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05" w:rsidRPr="00664205" w:rsidRDefault="00664205" w:rsidP="00664205">
      <w:pPr>
        <w:pStyle w:val="Anexa"/>
        <w:rPr>
          <w:rFonts w:ascii="Times New Roman" w:hAnsi="Times New Roman" w:cs="Times New Roman"/>
          <w:sz w:val="28"/>
          <w:szCs w:val="28"/>
        </w:rPr>
      </w:pPr>
      <w:r>
        <w:tab/>
      </w:r>
      <w:r w:rsidRPr="00664205">
        <w:rPr>
          <w:rFonts w:ascii="Times New Roman" w:hAnsi="Times New Roman" w:cs="Times New Roman"/>
          <w:caps/>
          <w:sz w:val="28"/>
          <w:szCs w:val="28"/>
        </w:rPr>
        <w:t>Утвержден</w:t>
      </w:r>
    </w:p>
    <w:p w:rsidR="00664205" w:rsidRDefault="00664205" w:rsidP="00664205">
      <w:pPr>
        <w:pStyle w:val="Anexa"/>
        <w:ind w:left="0"/>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664205">
        <w:rPr>
          <w:rFonts w:ascii="Times New Roman" w:hAnsi="Times New Roman" w:cs="Times New Roman"/>
          <w:sz w:val="28"/>
          <w:szCs w:val="28"/>
        </w:rPr>
        <w:t>Счетной палаты</w:t>
      </w:r>
    </w:p>
    <w:p w:rsidR="00664205" w:rsidRPr="00664205" w:rsidRDefault="00664205" w:rsidP="00F31CE9">
      <w:pPr>
        <w:pStyle w:val="Anexa"/>
        <w:ind w:left="0"/>
        <w:jc w:val="right"/>
        <w:rPr>
          <w:sz w:val="28"/>
          <w:szCs w:val="28"/>
        </w:rPr>
      </w:pPr>
      <w:r>
        <w:rPr>
          <w:rFonts w:ascii="Times New Roman" w:hAnsi="Times New Roman" w:cs="Times New Roman"/>
          <w:sz w:val="28"/>
          <w:szCs w:val="28"/>
          <w:lang w:val="ru-RU"/>
        </w:rPr>
        <w:t xml:space="preserve">                                                          </w:t>
      </w:r>
      <w:r w:rsidRPr="00664205">
        <w:rPr>
          <w:rFonts w:ascii="Times New Roman" w:hAnsi="Times New Roman" w:cs="Times New Roman"/>
          <w:sz w:val="28"/>
          <w:szCs w:val="28"/>
          <w:lang w:val="ru-RU"/>
        </w:rPr>
        <w:t>№ 11</w:t>
      </w:r>
      <w:r w:rsidRPr="00664205">
        <w:rPr>
          <w:rFonts w:ascii="Times New Roman" w:hAnsi="Times New Roman" w:cs="Times New Roman"/>
          <w:sz w:val="28"/>
          <w:szCs w:val="28"/>
          <w:rtl/>
          <w:lang w:bidi="ar-YE"/>
        </w:rPr>
        <w:t xml:space="preserve"> от 31.03.201</w:t>
      </w:r>
      <w:r w:rsidRPr="00664205">
        <w:rPr>
          <w:rFonts w:ascii="Times New Roman" w:hAnsi="Times New Roman" w:cs="Times New Roman"/>
          <w:sz w:val="28"/>
          <w:szCs w:val="28"/>
          <w:lang w:val="ru-RU"/>
        </w:rPr>
        <w:t xml:space="preserve">5 </w:t>
      </w:r>
      <w:r w:rsidRPr="00664205">
        <w:rPr>
          <w:rFonts w:ascii="Times New Roman" w:hAnsi="Times New Roman" w:cs="Times New Roman"/>
          <w:sz w:val="28"/>
          <w:szCs w:val="28"/>
          <w:rtl/>
          <w:lang w:bidi="ar-YE"/>
        </w:rPr>
        <w:t>г.</w:t>
      </w:r>
      <w:r w:rsidRPr="00664205">
        <w:rPr>
          <w:sz w:val="28"/>
          <w:szCs w:val="28"/>
        </w:rPr>
        <w:t xml:space="preserve"> </w:t>
      </w:r>
    </w:p>
    <w:p w:rsidR="00664205" w:rsidRDefault="00664205" w:rsidP="00664205">
      <w:pPr>
        <w:pStyle w:val="Capitolname"/>
        <w:rPr>
          <w:rFonts w:ascii="Times New Roman" w:hAnsi="Times New Roman" w:cs="Times New Roman"/>
          <w:sz w:val="28"/>
          <w:szCs w:val="28"/>
        </w:rPr>
      </w:pPr>
    </w:p>
    <w:p w:rsidR="00664205" w:rsidRPr="00664205" w:rsidRDefault="00664205" w:rsidP="00664205">
      <w:pPr>
        <w:pStyle w:val="Capitolname"/>
        <w:rPr>
          <w:rFonts w:ascii="Times New Roman" w:hAnsi="Times New Roman" w:cs="Times New Roman"/>
          <w:sz w:val="28"/>
          <w:szCs w:val="28"/>
        </w:rPr>
      </w:pPr>
      <w:r w:rsidRPr="00664205">
        <w:rPr>
          <w:rFonts w:ascii="Times New Roman" w:hAnsi="Times New Roman" w:cs="Times New Roman"/>
          <w:sz w:val="28"/>
          <w:szCs w:val="28"/>
        </w:rPr>
        <w:t xml:space="preserve">Отчет аудита эффективности </w:t>
      </w:r>
    </w:p>
    <w:p w:rsidR="00664205" w:rsidRPr="00664205" w:rsidRDefault="00664205" w:rsidP="00664205">
      <w:pPr>
        <w:pStyle w:val="Capitolname"/>
        <w:rPr>
          <w:rFonts w:ascii="Times New Roman" w:hAnsi="Times New Roman" w:cs="Times New Roman"/>
          <w:sz w:val="28"/>
          <w:szCs w:val="28"/>
          <w:rtl/>
          <w:lang w:bidi="ar-YE"/>
        </w:rPr>
      </w:pPr>
      <w:r w:rsidRPr="00664205">
        <w:rPr>
          <w:rFonts w:ascii="Times New Roman" w:hAnsi="Times New Roman" w:cs="Times New Roman"/>
          <w:sz w:val="28"/>
          <w:szCs w:val="28"/>
        </w:rPr>
        <w:t>„</w:t>
      </w:r>
      <w:r w:rsidRPr="00664205">
        <w:rPr>
          <w:rFonts w:ascii="Times New Roman" w:hAnsi="Times New Roman" w:cs="Times New Roman"/>
          <w:sz w:val="28"/>
          <w:szCs w:val="28"/>
          <w:lang w:val="ru-RU"/>
        </w:rPr>
        <w:t xml:space="preserve">Адекватно ли выполняет Совет по конкуренции возложенные на него функции, соблюдая принципы </w:t>
      </w:r>
      <w:r w:rsidRPr="00664205">
        <w:rPr>
          <w:rFonts w:ascii="Times New Roman" w:hAnsi="Times New Roman" w:cs="Times New Roman"/>
          <w:sz w:val="28"/>
          <w:szCs w:val="28"/>
          <w:rtl/>
          <w:lang w:bidi="ar-YE"/>
        </w:rPr>
        <w:t xml:space="preserve"> экономного использования выделенных средств в условиях объективной</w:t>
      </w:r>
      <w:r w:rsidRPr="00664205">
        <w:rPr>
          <w:rFonts w:ascii="Times New Roman" w:hAnsi="Times New Roman" w:cs="Times New Roman"/>
          <w:sz w:val="28"/>
          <w:szCs w:val="28"/>
          <w:lang w:val="ru-RU"/>
        </w:rPr>
        <w:t xml:space="preserve"> о</w:t>
      </w:r>
      <w:r w:rsidRPr="00664205">
        <w:rPr>
          <w:rFonts w:ascii="Times New Roman" w:hAnsi="Times New Roman" w:cs="Times New Roman"/>
          <w:sz w:val="28"/>
          <w:szCs w:val="28"/>
          <w:rtl/>
          <w:lang w:bidi="ar-YE"/>
        </w:rPr>
        <w:t>ценки и отражения в отчетности полученных результатов?”</w:t>
      </w:r>
    </w:p>
    <w:p w:rsidR="00AD349E" w:rsidRPr="00664205" w:rsidRDefault="00AD349E" w:rsidP="00AD349E">
      <w:pPr>
        <w:spacing w:before="0"/>
        <w:rPr>
          <w:rFonts w:ascii="Times New Roman" w:hAnsi="Times New Roman" w:cs="Times New Roman"/>
          <w:sz w:val="28"/>
          <w:szCs w:val="28"/>
          <w:lang w:val="ru-MD"/>
        </w:rPr>
      </w:pPr>
    </w:p>
    <w:p w:rsidR="00AD349E" w:rsidRPr="00706177" w:rsidRDefault="00AD349E" w:rsidP="00AD349E">
      <w:pPr>
        <w:spacing w:before="0"/>
        <w:jc w:val="center"/>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СПИСОК АББРЕВИАТУР</w:t>
      </w:r>
    </w:p>
    <w:tbl>
      <w:tblPr>
        <w:tblpPr w:leftFromText="180" w:rightFromText="180" w:vertAnchor="text" w:tblpY="1"/>
        <w:tblOverlap w:val="never"/>
        <w:tblW w:w="0" w:type="auto"/>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2551"/>
        <w:gridCol w:w="6794"/>
      </w:tblGrid>
      <w:tr w:rsidR="00AD349E" w:rsidRPr="00706177" w:rsidTr="00702C64">
        <w:tc>
          <w:tcPr>
            <w:tcW w:w="2551" w:type="dxa"/>
          </w:tcPr>
          <w:p w:rsidR="00AD349E" w:rsidRPr="00706177" w:rsidRDefault="00AD349E" w:rsidP="00702C64">
            <w:pPr>
              <w:spacing w:before="0" w:after="0" w:line="240" w:lineRule="auto"/>
              <w:jc w:val="center"/>
              <w:rPr>
                <w:rStyle w:val="a7"/>
                <w:rFonts w:ascii="Times New Roman" w:hAnsi="Times New Roman" w:cs="Times New Roman"/>
                <w:sz w:val="28"/>
                <w:szCs w:val="28"/>
                <w:lang w:val="ru-MD"/>
              </w:rPr>
            </w:pPr>
            <w:r w:rsidRPr="00706177">
              <w:rPr>
                <w:rStyle w:val="a7"/>
                <w:rFonts w:ascii="Times New Roman" w:hAnsi="Times New Roman" w:cs="Times New Roman"/>
                <w:sz w:val="28"/>
                <w:szCs w:val="28"/>
                <w:lang w:val="ru-MD"/>
              </w:rPr>
              <w:t xml:space="preserve">СОКРАЩЕНИЕ </w:t>
            </w:r>
          </w:p>
        </w:tc>
        <w:tc>
          <w:tcPr>
            <w:tcW w:w="6794" w:type="dxa"/>
          </w:tcPr>
          <w:p w:rsidR="00AD349E" w:rsidRPr="00706177" w:rsidRDefault="00AD349E" w:rsidP="00702C64">
            <w:pPr>
              <w:spacing w:before="0" w:after="0" w:line="240" w:lineRule="auto"/>
              <w:jc w:val="center"/>
              <w:rPr>
                <w:rStyle w:val="a7"/>
                <w:rFonts w:ascii="Times New Roman" w:hAnsi="Times New Roman" w:cs="Times New Roman"/>
                <w:sz w:val="28"/>
                <w:szCs w:val="28"/>
                <w:lang w:val="ru-MD"/>
              </w:rPr>
            </w:pPr>
            <w:r w:rsidRPr="00706177">
              <w:rPr>
                <w:rStyle w:val="a7"/>
                <w:rFonts w:ascii="Times New Roman" w:hAnsi="Times New Roman" w:cs="Times New Roman"/>
                <w:sz w:val="28"/>
                <w:szCs w:val="28"/>
                <w:lang w:val="ru-MD"/>
              </w:rPr>
              <w:t xml:space="preserve">ПОЛНОЕ НАЗВАНИЕ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НАЗК </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Национальное агентство по защите конкуренции</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ВБ</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Всемирный банк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АС</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Times New Roman" w:hAnsi="Times New Roman" w:cs="Times New Roman"/>
                <w:sz w:val="28"/>
                <w:szCs w:val="28"/>
                <w:lang w:val="ru-MD" w:eastAsia="ru-RU"/>
              </w:rPr>
              <w:t>А</w:t>
            </w:r>
            <w:r w:rsidRPr="00706177">
              <w:rPr>
                <w:rFonts w:ascii="Times New Roman" w:eastAsia="Times New Roman" w:hAnsi="Times New Roman" w:cs="Times New Roman"/>
                <w:iCs/>
                <w:sz w:val="28"/>
                <w:szCs w:val="28"/>
                <w:lang w:val="ru-MD" w:eastAsia="ru-RU"/>
              </w:rPr>
              <w:t>дминистративный совет</w:t>
            </w:r>
            <w:r w:rsidRPr="00706177">
              <w:rPr>
                <w:rFonts w:ascii="Times New Roman" w:eastAsia="Calibri" w:hAnsi="Times New Roman" w:cs="Times New Roman"/>
                <w:sz w:val="28"/>
                <w:szCs w:val="28"/>
                <w:lang w:val="ru-MD"/>
              </w:rPr>
              <w:t xml:space="preserve">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ФМК</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Финансовый менеджмент и контроль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МФ</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bCs/>
                <w:color w:val="000000"/>
                <w:spacing w:val="-1"/>
                <w:sz w:val="28"/>
                <w:szCs w:val="28"/>
                <w:lang w:val="ru-MD"/>
              </w:rPr>
              <w:t>Министерство финансов</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ОМ</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Официальный монитор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МТСЗС </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Министерство труда, социальной защиты и семьи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ПСР</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Программа стратегического развития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ЕС</w:t>
            </w:r>
          </w:p>
        </w:tc>
        <w:tc>
          <w:tcPr>
            <w:tcW w:w="6794" w:type="dxa"/>
          </w:tcPr>
          <w:p w:rsidR="00AD349E" w:rsidRPr="00706177" w:rsidRDefault="00AD349E" w:rsidP="00423C1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Европейский</w:t>
            </w:r>
            <w:r w:rsidR="00423C14">
              <w:rPr>
                <w:rFonts w:ascii="Times New Roman" w:eastAsia="Calibri" w:hAnsi="Times New Roman" w:cs="Times New Roman"/>
                <w:sz w:val="28"/>
                <w:szCs w:val="28"/>
                <w:lang w:val="ru-MD"/>
              </w:rPr>
              <w:t xml:space="preserve"> С</w:t>
            </w:r>
            <w:r w:rsidRPr="00706177">
              <w:rPr>
                <w:rFonts w:ascii="Times New Roman" w:eastAsia="Calibri" w:hAnsi="Times New Roman" w:cs="Times New Roman"/>
                <w:sz w:val="28"/>
                <w:szCs w:val="28"/>
                <w:lang w:val="ru-MD"/>
              </w:rPr>
              <w:t xml:space="preserve">оюз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ОЦПУ</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Органы  центрального публичного </w:t>
            </w:r>
            <w:r w:rsidRPr="00706177">
              <w:rPr>
                <w:rFonts w:ascii="Times New Roman" w:eastAsia="Calibri" w:hAnsi="Times New Roman" w:cs="Times New Roman"/>
                <w:color w:val="000000"/>
                <w:sz w:val="28"/>
                <w:szCs w:val="28"/>
                <w:lang w:val="ru-MD"/>
              </w:rPr>
              <w:t>управления</w:t>
            </w:r>
            <w:r w:rsidRPr="00706177">
              <w:rPr>
                <w:rFonts w:ascii="Times New Roman" w:eastAsia="Calibri" w:hAnsi="Times New Roman" w:cs="Times New Roman"/>
                <w:sz w:val="28"/>
                <w:szCs w:val="28"/>
                <w:lang w:val="ru-MD"/>
              </w:rPr>
              <w:t xml:space="preserve">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ОМПУ</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Органы местного публичного </w:t>
            </w:r>
            <w:r w:rsidRPr="00706177">
              <w:rPr>
                <w:rFonts w:ascii="Times New Roman" w:eastAsia="Calibri" w:hAnsi="Times New Roman" w:cs="Times New Roman"/>
                <w:color w:val="000000"/>
                <w:sz w:val="28"/>
                <w:szCs w:val="28"/>
                <w:lang w:val="ru-MD"/>
              </w:rPr>
              <w:t>управления</w:t>
            </w:r>
            <w:r w:rsidRPr="00706177">
              <w:rPr>
                <w:rFonts w:ascii="Times New Roman" w:eastAsia="Calibri" w:hAnsi="Times New Roman" w:cs="Times New Roman"/>
                <w:sz w:val="28"/>
                <w:szCs w:val="28"/>
                <w:lang w:val="ru-MD"/>
              </w:rPr>
              <w:t xml:space="preserve">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МДТ</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Международный дорожный транспорт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АИС</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bCs/>
                <w:color w:val="000000"/>
                <w:sz w:val="28"/>
                <w:szCs w:val="28"/>
                <w:lang w:val="ru-MD"/>
              </w:rPr>
              <w:t xml:space="preserve">Автоматизированная </w:t>
            </w:r>
            <w:r w:rsidRPr="00706177">
              <w:rPr>
                <w:rFonts w:ascii="Times New Roman" w:eastAsia="Times New Roman" w:hAnsi="Times New Roman" w:cs="Times New Roman"/>
                <w:bCs/>
                <w:iCs/>
                <w:color w:val="000000"/>
                <w:sz w:val="28"/>
                <w:szCs w:val="28"/>
                <w:lang w:val="ru-MD" w:eastAsia="en-GB"/>
              </w:rPr>
              <w:t>информационная</w:t>
            </w:r>
            <w:r w:rsidRPr="00706177">
              <w:rPr>
                <w:rFonts w:ascii="Times New Roman" w:eastAsia="Times New Roman" w:hAnsi="Times New Roman" w:cs="Times New Roman"/>
                <w:bCs/>
                <w:color w:val="000000"/>
                <w:sz w:val="28"/>
                <w:szCs w:val="28"/>
                <w:lang w:val="ru-MD"/>
              </w:rPr>
              <w:t xml:space="preserve"> систем</w:t>
            </w:r>
            <w:r w:rsidRPr="00706177">
              <w:rPr>
                <w:rFonts w:ascii="Times New Roman" w:eastAsia="Calibri" w:hAnsi="Times New Roman" w:cs="Times New Roman"/>
                <w:bCs/>
                <w:color w:val="000000"/>
                <w:sz w:val="28"/>
                <w:szCs w:val="28"/>
                <w:lang w:val="ru-MD"/>
              </w:rPr>
              <w:t>а</w:t>
            </w:r>
            <w:r w:rsidRPr="00706177">
              <w:rPr>
                <w:rFonts w:ascii="Times New Roman" w:eastAsia="Calibri" w:hAnsi="Times New Roman" w:cs="Times New Roman"/>
                <w:sz w:val="28"/>
                <w:szCs w:val="28"/>
                <w:lang w:val="ru-MD"/>
              </w:rPr>
              <w:t xml:space="preserve">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ОЭСР</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 xml:space="preserve">Организация по </w:t>
            </w:r>
            <w:r w:rsidRPr="00706177">
              <w:rPr>
                <w:rStyle w:val="hps"/>
                <w:rFonts w:ascii="Times New Roman" w:eastAsia="Times New Roman" w:hAnsi="Times New Roman" w:cs="Times New Roman"/>
                <w:bCs/>
                <w:noProof/>
                <w:sz w:val="28"/>
                <w:szCs w:val="28"/>
                <w:lang w:val="ru-MD" w:eastAsia="ru-RU"/>
              </w:rPr>
              <w:t>экономическо</w:t>
            </w:r>
            <w:r w:rsidRPr="00706177">
              <w:rPr>
                <w:rFonts w:ascii="Times New Roman" w:eastAsia="Calibri" w:hAnsi="Times New Roman" w:cs="Times New Roman"/>
                <w:sz w:val="28"/>
                <w:szCs w:val="28"/>
                <w:lang w:val="ru-MD"/>
              </w:rPr>
              <w:t xml:space="preserve">му сотрудничеству и развитию </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США</w:t>
            </w:r>
          </w:p>
        </w:tc>
        <w:tc>
          <w:tcPr>
            <w:tcW w:w="6794"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Соединенные Штаты Америки</w:t>
            </w:r>
          </w:p>
        </w:tc>
      </w:tr>
      <w:tr w:rsidR="00AD349E" w:rsidRPr="00706177" w:rsidTr="00702C64">
        <w:tc>
          <w:tcPr>
            <w:tcW w:w="2551" w:type="dxa"/>
          </w:tcPr>
          <w:p w:rsidR="00AD349E" w:rsidRPr="00706177" w:rsidRDefault="00AD349E" w:rsidP="00702C64">
            <w:pPr>
              <w:spacing w:before="0" w:after="0" w:line="240" w:lineRule="auto"/>
              <w:rPr>
                <w:rFonts w:ascii="Times New Roman" w:eastAsia="Calibri" w:hAnsi="Times New Roman" w:cs="Times New Roman"/>
                <w:sz w:val="28"/>
                <w:szCs w:val="28"/>
                <w:lang w:val="ru-MD"/>
              </w:rPr>
            </w:pPr>
            <w:r w:rsidRPr="00706177">
              <w:rPr>
                <w:rFonts w:ascii="Times New Roman" w:eastAsia="Calibri" w:hAnsi="Times New Roman" w:cs="Times New Roman"/>
                <w:sz w:val="28"/>
                <w:szCs w:val="28"/>
                <w:lang w:val="ru-MD"/>
              </w:rPr>
              <w:t>ISSAI</w:t>
            </w:r>
          </w:p>
        </w:tc>
        <w:tc>
          <w:tcPr>
            <w:tcW w:w="6794" w:type="dxa"/>
          </w:tcPr>
          <w:p w:rsidR="00AD349E" w:rsidRPr="00706177" w:rsidRDefault="00702C64" w:rsidP="00702C64">
            <w:pPr>
              <w:spacing w:before="0" w:after="0" w:line="240" w:lineRule="auto"/>
              <w:rPr>
                <w:rFonts w:ascii="Times New Roman" w:eastAsia="Calibri" w:hAnsi="Times New Roman" w:cs="Times New Roman"/>
                <w:sz w:val="28"/>
                <w:szCs w:val="28"/>
                <w:lang w:val="ru-MD"/>
              </w:rPr>
            </w:pPr>
            <w:r>
              <w:rPr>
                <w:rFonts w:ascii="Times New Roman" w:eastAsia="Calibri" w:hAnsi="Times New Roman" w:cs="Times New Roman"/>
                <w:sz w:val="28"/>
                <w:szCs w:val="28"/>
                <w:lang w:val="ru-MD"/>
              </w:rPr>
              <w:t>Международные стандарты аудита</w:t>
            </w:r>
            <w:r w:rsidRPr="00702C6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MD"/>
              </w:rPr>
              <w:t>для в</w:t>
            </w:r>
            <w:r w:rsidR="00AD349E" w:rsidRPr="00706177">
              <w:rPr>
                <w:rFonts w:ascii="Times New Roman" w:eastAsia="Calibri" w:hAnsi="Times New Roman" w:cs="Times New Roman"/>
                <w:sz w:val="28"/>
                <w:szCs w:val="28"/>
                <w:lang w:val="ru-MD"/>
              </w:rPr>
              <w:t xml:space="preserve">ысших органов </w:t>
            </w:r>
            <w:r>
              <w:rPr>
                <w:rFonts w:ascii="Times New Roman" w:eastAsia="Calibri" w:hAnsi="Times New Roman" w:cs="Times New Roman"/>
                <w:sz w:val="28"/>
                <w:szCs w:val="28"/>
                <w:lang w:val="ru-MD"/>
              </w:rPr>
              <w:t>контроля</w:t>
            </w:r>
            <w:r w:rsidR="00AD349E" w:rsidRPr="00706177">
              <w:rPr>
                <w:rFonts w:ascii="Times New Roman" w:eastAsia="Calibri" w:hAnsi="Times New Roman" w:cs="Times New Roman"/>
                <w:sz w:val="28"/>
                <w:szCs w:val="28"/>
                <w:lang w:val="ru-MD"/>
              </w:rPr>
              <w:t xml:space="preserve">  </w:t>
            </w:r>
          </w:p>
        </w:tc>
      </w:tr>
    </w:tbl>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center"/>
        <w:rPr>
          <w:rFonts w:ascii="Times New Roman" w:hAnsi="Times New Roman" w:cs="Times New Roman"/>
          <w:b/>
          <w:i/>
          <w:sz w:val="28"/>
          <w:szCs w:val="28"/>
          <w:lang w:val="ru-MD"/>
        </w:rPr>
      </w:pP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p>
    <w:p w:rsidR="00AD349E" w:rsidRPr="00F31CE9" w:rsidRDefault="00AD349E" w:rsidP="00F31CE9">
      <w:pPr>
        <w:spacing w:before="0"/>
        <w:jc w:val="center"/>
        <w:rPr>
          <w:rFonts w:ascii="Times New Roman" w:hAnsi="Times New Roman" w:cs="Times New Roman"/>
          <w:sz w:val="28"/>
          <w:szCs w:val="28"/>
          <w:lang w:val="ru-MD"/>
        </w:rPr>
      </w:pPr>
      <w:bookmarkStart w:id="0" w:name="_Toc417990808"/>
      <w:bookmarkStart w:id="1" w:name="_GoBack"/>
      <w:bookmarkEnd w:id="1"/>
      <w:r w:rsidRPr="00706177">
        <w:rPr>
          <w:rFonts w:ascii="Times New Roman" w:hAnsi="Times New Roman" w:cs="Times New Roman"/>
          <w:b/>
          <w:sz w:val="28"/>
          <w:szCs w:val="28"/>
          <w:lang w:val="ru-MD"/>
        </w:rPr>
        <w:t>ОБОБЩЕНИЕ</w:t>
      </w:r>
      <w:bookmarkEnd w:id="0"/>
    </w:p>
    <w:p w:rsidR="00AD349E" w:rsidRPr="00706177" w:rsidRDefault="00AD349E" w:rsidP="00AD349E">
      <w:pPr>
        <w:spacing w:before="0" w:after="0" w:line="240" w:lineRule="auto"/>
        <w:ind w:firstLine="708"/>
        <w:jc w:val="both"/>
        <w:rPr>
          <w:rFonts w:ascii="Times New Roman" w:hAnsi="Times New Roman" w:cs="Times New Roman"/>
          <w:i/>
          <w:sz w:val="28"/>
          <w:szCs w:val="28"/>
          <w:lang w:val="ru-MD"/>
        </w:rPr>
      </w:pPr>
      <w:r w:rsidRPr="00706177">
        <w:rPr>
          <w:rFonts w:ascii="Times New Roman" w:eastAsia="Times New Roman" w:hAnsi="Times New Roman" w:cs="Times New Roman"/>
          <w:color w:val="000000"/>
          <w:sz w:val="28"/>
          <w:szCs w:val="28"/>
          <w:lang w:val="ru-MD" w:eastAsia="ru-RU"/>
        </w:rPr>
        <w:t>Счетная палата Республики Молдова инициировала аудиторскую миссию эффективности</w:t>
      </w:r>
      <w:r w:rsidR="00702C64">
        <w:rPr>
          <w:rFonts w:ascii="Times New Roman" w:eastAsia="Times New Roman" w:hAnsi="Times New Roman" w:cs="Times New Roman"/>
          <w:color w:val="000000"/>
          <w:sz w:val="28"/>
          <w:szCs w:val="28"/>
          <w:lang w:val="ru-MD" w:eastAsia="ru-RU"/>
        </w:rPr>
        <w:t xml:space="preserve">, чтобы </w:t>
      </w:r>
      <w:r w:rsidRPr="00706177">
        <w:rPr>
          <w:rFonts w:ascii="Times New Roman" w:eastAsia="Times New Roman" w:hAnsi="Times New Roman" w:cs="Times New Roman"/>
          <w:color w:val="000000"/>
          <w:sz w:val="28"/>
          <w:szCs w:val="28"/>
          <w:lang w:val="ru-MD" w:eastAsia="ru-RU"/>
        </w:rPr>
        <w:t>ответ</w:t>
      </w:r>
      <w:r w:rsidR="00B93372">
        <w:rPr>
          <w:rFonts w:ascii="Times New Roman" w:eastAsia="Times New Roman" w:hAnsi="Times New Roman" w:cs="Times New Roman"/>
          <w:color w:val="000000"/>
          <w:sz w:val="28"/>
          <w:szCs w:val="28"/>
          <w:lang w:val="ru-MD" w:eastAsia="ru-RU"/>
        </w:rPr>
        <w:t>ить</w:t>
      </w:r>
      <w:r w:rsidRPr="00706177">
        <w:rPr>
          <w:rFonts w:ascii="Times New Roman" w:eastAsia="Times New Roman" w:hAnsi="Times New Roman" w:cs="Times New Roman"/>
          <w:color w:val="000000"/>
          <w:sz w:val="28"/>
          <w:szCs w:val="28"/>
          <w:lang w:val="ru-MD" w:eastAsia="ru-RU"/>
        </w:rPr>
        <w:t xml:space="preserve"> на следующие ключевые вопросы: Совет по конкуренции:</w:t>
      </w:r>
      <w:r w:rsidRPr="00706177">
        <w:rPr>
          <w:rFonts w:ascii="Times New Roman" w:hAnsi="Times New Roman" w:cs="Times New Roman"/>
          <w:sz w:val="28"/>
          <w:szCs w:val="28"/>
          <w:lang w:val="ru-MD"/>
        </w:rPr>
        <w:t xml:space="preserve"> (1) </w:t>
      </w:r>
      <w:r w:rsidRPr="00706177">
        <w:rPr>
          <w:rFonts w:ascii="Times New Roman" w:hAnsi="Times New Roman" w:cs="Times New Roman"/>
          <w:i/>
          <w:sz w:val="28"/>
          <w:szCs w:val="28"/>
          <w:lang w:val="ru-MD"/>
        </w:rPr>
        <w:t>создал</w:t>
      </w:r>
      <w:r w:rsidR="00423C14">
        <w:rPr>
          <w:rFonts w:ascii="Times New Roman" w:hAnsi="Times New Roman" w:cs="Times New Roman"/>
          <w:i/>
          <w:sz w:val="28"/>
          <w:szCs w:val="28"/>
          <w:lang w:val="ru-MD"/>
        </w:rPr>
        <w:t>и</w:t>
      </w:r>
      <w:r w:rsidRPr="00706177">
        <w:rPr>
          <w:rFonts w:ascii="Times New Roman" w:hAnsi="Times New Roman" w:cs="Times New Roman"/>
          <w:i/>
          <w:sz w:val="28"/>
          <w:szCs w:val="28"/>
          <w:lang w:val="ru-MD"/>
        </w:rPr>
        <w:t xml:space="preserve"> систему по определению приоритетов деятельности с целью направления своих средств в области наибольшей важности</w:t>
      </w:r>
      <w:r w:rsidRPr="00706177">
        <w:rPr>
          <w:rFonts w:ascii="Times New Roman" w:hAnsi="Times New Roman" w:cs="Times New Roman"/>
          <w:sz w:val="28"/>
          <w:szCs w:val="28"/>
          <w:lang w:val="ru-MD"/>
        </w:rPr>
        <w:t xml:space="preserve">; (2) </w:t>
      </w:r>
      <w:r w:rsidRPr="00706177">
        <w:rPr>
          <w:rFonts w:ascii="Times New Roman" w:hAnsi="Times New Roman" w:cs="Times New Roman"/>
          <w:i/>
          <w:sz w:val="28"/>
          <w:szCs w:val="28"/>
          <w:lang w:val="ru-MD"/>
        </w:rPr>
        <w:t xml:space="preserve">использует ли </w:t>
      </w:r>
      <w:r w:rsidR="00B93372" w:rsidRPr="00706177">
        <w:rPr>
          <w:rFonts w:ascii="Times New Roman" w:hAnsi="Times New Roman" w:cs="Times New Roman"/>
          <w:i/>
          <w:sz w:val="28"/>
          <w:szCs w:val="28"/>
          <w:lang w:val="ru-MD"/>
        </w:rPr>
        <w:t>свои средства</w:t>
      </w:r>
      <w:r w:rsidR="00B93372" w:rsidRPr="00706177">
        <w:rPr>
          <w:rFonts w:ascii="Times New Roman" w:hAnsi="Times New Roman" w:cs="Times New Roman"/>
          <w:i/>
          <w:color w:val="000000"/>
          <w:sz w:val="28"/>
          <w:szCs w:val="28"/>
          <w:lang w:val="ru-MD"/>
        </w:rPr>
        <w:t xml:space="preserve">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 xml:space="preserve"> и в условиях экономичности для максимизации влияния деятельности по предотвращению и борьбе с антиконкурентной деятельностью</w:t>
      </w:r>
      <w:r w:rsidRPr="00706177">
        <w:rPr>
          <w:rFonts w:ascii="Times New Roman" w:hAnsi="Times New Roman" w:cs="Times New Roman"/>
          <w:sz w:val="28"/>
          <w:szCs w:val="28"/>
          <w:lang w:val="ru-MD"/>
        </w:rPr>
        <w:t xml:space="preserve">; (3) </w:t>
      </w:r>
      <w:r w:rsidRPr="00706177">
        <w:rPr>
          <w:rFonts w:ascii="Times New Roman" w:hAnsi="Times New Roman" w:cs="Times New Roman"/>
          <w:i/>
          <w:sz w:val="28"/>
          <w:szCs w:val="28"/>
          <w:lang w:val="ru-MD"/>
        </w:rPr>
        <w:t>внедрил</w:t>
      </w:r>
      <w:r w:rsidR="00423C14">
        <w:rPr>
          <w:rFonts w:ascii="Times New Roman" w:hAnsi="Times New Roman" w:cs="Times New Roman"/>
          <w:i/>
          <w:sz w:val="28"/>
          <w:szCs w:val="28"/>
          <w:lang w:val="ru-MD"/>
        </w:rPr>
        <w:t>и</w:t>
      </w:r>
      <w:r w:rsidRPr="00706177">
        <w:rPr>
          <w:rFonts w:ascii="Times New Roman" w:hAnsi="Times New Roman" w:cs="Times New Roman"/>
          <w:i/>
          <w:sz w:val="28"/>
          <w:szCs w:val="28"/>
          <w:lang w:val="ru-MD"/>
        </w:rPr>
        <w:t xml:space="preserve"> прозрачную систему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г</w:t>
      </w:r>
      <w:r w:rsidR="00B707C3">
        <w:rPr>
          <w:rFonts w:ascii="Times New Roman" w:hAnsi="Times New Roman" w:cs="Times New Roman"/>
          <w:i/>
          <w:sz w:val="28"/>
          <w:szCs w:val="28"/>
          <w:lang w:val="ru-MD"/>
        </w:rPr>
        <w:t>а</w:t>
      </w:r>
      <w:r w:rsidRPr="00706177">
        <w:rPr>
          <w:rFonts w:ascii="Times New Roman" w:hAnsi="Times New Roman" w:cs="Times New Roman"/>
          <w:i/>
          <w:sz w:val="28"/>
          <w:szCs w:val="28"/>
          <w:lang w:val="ru-MD"/>
        </w:rPr>
        <w:t xml:space="preserve"> и отчетности полученных результатов и достижений</w:t>
      </w:r>
      <w:r w:rsidR="00423C14">
        <w:rPr>
          <w:rFonts w:ascii="Times New Roman" w:hAnsi="Times New Roman" w:cs="Times New Roman"/>
          <w:i/>
          <w:sz w:val="28"/>
          <w:szCs w:val="28"/>
          <w:lang w:val="ru-MD"/>
        </w:rPr>
        <w:t>.</w:t>
      </w:r>
    </w:p>
    <w:p w:rsidR="00AD349E" w:rsidRPr="00706177" w:rsidRDefault="00AD349E" w:rsidP="00AD349E">
      <w:pPr>
        <w:spacing w:before="0" w:after="0" w:line="240" w:lineRule="auto"/>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Что касается первого вопроса, связанного с созданием системы по определению приоритетов деятельности, </w:t>
      </w:r>
      <w:r w:rsidR="00B707C3">
        <w:rPr>
          <w:rFonts w:ascii="Times New Roman" w:hAnsi="Times New Roman" w:cs="Times New Roman"/>
          <w:sz w:val="28"/>
          <w:szCs w:val="28"/>
          <w:lang w:val="ru-MD"/>
        </w:rPr>
        <w:t xml:space="preserve">было </w:t>
      </w:r>
      <w:r w:rsidRPr="00706177">
        <w:rPr>
          <w:rFonts w:ascii="Times New Roman" w:hAnsi="Times New Roman" w:cs="Times New Roman"/>
          <w:sz w:val="28"/>
          <w:szCs w:val="28"/>
          <w:lang w:val="ru-MD"/>
        </w:rPr>
        <w:t>установл</w:t>
      </w:r>
      <w:r w:rsidR="00B707C3">
        <w:rPr>
          <w:rFonts w:ascii="Times New Roman" w:hAnsi="Times New Roman" w:cs="Times New Roman"/>
          <w:sz w:val="28"/>
          <w:szCs w:val="28"/>
          <w:lang w:val="ru-MD"/>
        </w:rPr>
        <w:t>ено</w:t>
      </w:r>
      <w:r w:rsidRPr="00706177">
        <w:rPr>
          <w:rFonts w:ascii="Times New Roman" w:hAnsi="Times New Roman" w:cs="Times New Roman"/>
          <w:sz w:val="28"/>
          <w:szCs w:val="28"/>
          <w:lang w:val="ru-MD"/>
        </w:rPr>
        <w:t xml:space="preserve"> следующее:</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Совет по конкуренции должен улучшить порядок разработки Программы стратегического развития, так как этот документ представляет собой полезный инструмент для руководства в своей деятельности на среднесрочный период. Несмотря на то, что ПСР, разработанная в 2012-2014 годах, содержала </w:t>
      </w:r>
      <w:r w:rsidRPr="00706177">
        <w:rPr>
          <w:rFonts w:ascii="Times New Roman" w:eastAsia="Times New Roman" w:hAnsi="Times New Roman" w:cs="Times New Roman"/>
          <w:i/>
          <w:sz w:val="28"/>
          <w:szCs w:val="28"/>
          <w:lang w:val="ru-MD" w:eastAsia="ru-RU"/>
        </w:rPr>
        <w:t>показател</w:t>
      </w:r>
      <w:r w:rsidRPr="00706177">
        <w:rPr>
          <w:rFonts w:ascii="Times New Roman" w:hAnsi="Times New Roman" w:cs="Times New Roman"/>
          <w:i/>
          <w:sz w:val="28"/>
          <w:szCs w:val="28"/>
          <w:lang w:val="ru-MD"/>
        </w:rPr>
        <w:t xml:space="preserve">и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сти, большинство из них не имело конкретизированны</w:t>
      </w:r>
      <w:r w:rsidR="00423C14">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целевы</w:t>
      </w:r>
      <w:r w:rsidR="00423C14">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значени</w:t>
      </w:r>
      <w:r w:rsidR="00423C14">
        <w:rPr>
          <w:rFonts w:ascii="Times New Roman" w:hAnsi="Times New Roman" w:cs="Times New Roman"/>
          <w:i/>
          <w:sz w:val="28"/>
          <w:szCs w:val="28"/>
          <w:lang w:val="ru-MD"/>
        </w:rPr>
        <w:t>й</w:t>
      </w:r>
      <w:r w:rsidRPr="00706177">
        <w:rPr>
          <w:rFonts w:ascii="Times New Roman" w:hAnsi="Times New Roman" w:cs="Times New Roman"/>
          <w:i/>
          <w:sz w:val="28"/>
          <w:szCs w:val="28"/>
          <w:lang w:val="ru-MD"/>
        </w:rPr>
        <w:t>, что не позволило о</w:t>
      </w:r>
      <w:r w:rsidR="00B707C3">
        <w:rPr>
          <w:rFonts w:ascii="Times New Roman" w:hAnsi="Times New Roman" w:cs="Times New Roman"/>
          <w:i/>
          <w:sz w:val="28"/>
          <w:szCs w:val="28"/>
          <w:lang w:val="ru-MD"/>
        </w:rPr>
        <w:t>цени</w:t>
      </w:r>
      <w:r w:rsidR="00D22FD5">
        <w:rPr>
          <w:rFonts w:ascii="Times New Roman" w:hAnsi="Times New Roman" w:cs="Times New Roman"/>
          <w:i/>
          <w:sz w:val="28"/>
          <w:szCs w:val="28"/>
          <w:lang w:val="ru-MD"/>
        </w:rPr>
        <w:t>т</w:t>
      </w:r>
      <w:r w:rsidR="00B707C3">
        <w:rPr>
          <w:rFonts w:ascii="Times New Roman" w:hAnsi="Times New Roman" w:cs="Times New Roman"/>
          <w:i/>
          <w:sz w:val="28"/>
          <w:szCs w:val="28"/>
          <w:lang w:val="ru-MD"/>
        </w:rPr>
        <w:t>ь</w:t>
      </w:r>
      <w:r w:rsidR="00D22FD5">
        <w:rPr>
          <w:rFonts w:ascii="Times New Roman" w:hAnsi="Times New Roman" w:cs="Times New Roman"/>
          <w:i/>
          <w:sz w:val="28"/>
          <w:szCs w:val="28"/>
          <w:lang w:val="ru-MD"/>
        </w:rPr>
        <w:t xml:space="preserve"> </w:t>
      </w:r>
      <w:r w:rsidRPr="00706177">
        <w:rPr>
          <w:rFonts w:ascii="Times New Roman" w:hAnsi="Times New Roman" w:cs="Times New Roman"/>
          <w:i/>
          <w:sz w:val="28"/>
          <w:szCs w:val="28"/>
          <w:lang w:val="ru-MD"/>
        </w:rPr>
        <w:t>достиг</w:t>
      </w:r>
      <w:r w:rsidRPr="00706177">
        <w:rPr>
          <w:rFonts w:ascii="Times New Roman" w:hAnsi="Times New Roman" w:cs="Times New Roman"/>
          <w:i/>
          <w:color w:val="000000"/>
          <w:sz w:val="28"/>
          <w:szCs w:val="28"/>
          <w:lang w:val="ru-MD"/>
        </w:rPr>
        <w:t xml:space="preserve">нутую эффективность. Кроме того, Совет </w:t>
      </w:r>
      <w:r w:rsidR="00423C14">
        <w:rPr>
          <w:rFonts w:ascii="Times New Roman" w:hAnsi="Times New Roman" w:cs="Times New Roman"/>
          <w:i/>
          <w:color w:val="000000"/>
          <w:sz w:val="28"/>
          <w:szCs w:val="28"/>
          <w:lang w:val="ru-MD"/>
        </w:rPr>
        <w:t xml:space="preserve">по конкуренции </w:t>
      </w:r>
      <w:r w:rsidRPr="00706177">
        <w:rPr>
          <w:rFonts w:ascii="Times New Roman" w:hAnsi="Times New Roman" w:cs="Times New Roman"/>
          <w:i/>
          <w:color w:val="000000"/>
          <w:sz w:val="28"/>
          <w:szCs w:val="28"/>
          <w:lang w:val="ru-MD"/>
        </w:rPr>
        <w:t>должен разработать и внедрить ПСР на период</w:t>
      </w:r>
      <w:r w:rsidRPr="00706177">
        <w:rPr>
          <w:rFonts w:ascii="Times New Roman" w:hAnsi="Times New Roman" w:cs="Times New Roman"/>
          <w:i/>
          <w:sz w:val="28"/>
          <w:szCs w:val="28"/>
          <w:lang w:val="ru-MD"/>
        </w:rPr>
        <w:t xml:space="preserve"> 2015-2017 годов;</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ввести в действие систему по определению приоритетов при отборе случаев для расследования. Так как расследования могут потребовать множеств</w:t>
      </w:r>
      <w:r w:rsidR="00D22FD5">
        <w:rPr>
          <w:rFonts w:ascii="Times New Roman" w:hAnsi="Times New Roman" w:cs="Times New Roman"/>
          <w:i/>
          <w:sz w:val="28"/>
          <w:szCs w:val="28"/>
          <w:lang w:val="ru-MD"/>
        </w:rPr>
        <w:t xml:space="preserve">а </w:t>
      </w:r>
      <w:r w:rsidRPr="00706177">
        <w:rPr>
          <w:rFonts w:ascii="Times New Roman" w:hAnsi="Times New Roman" w:cs="Times New Roman"/>
          <w:i/>
          <w:sz w:val="28"/>
          <w:szCs w:val="28"/>
          <w:lang w:val="ru-MD"/>
        </w:rPr>
        <w:t xml:space="preserve">ресурсов (человеческих, финансовых и времени), возникает необходимость внедрения такой системы, чтобы орган обеспечил выделение своих ограниченных ресурсов для расследований, имеющих </w:t>
      </w:r>
      <w:r w:rsidR="00D22FD5">
        <w:rPr>
          <w:rFonts w:ascii="Times New Roman" w:hAnsi="Times New Roman" w:cs="Times New Roman"/>
          <w:i/>
          <w:sz w:val="28"/>
          <w:szCs w:val="28"/>
          <w:lang w:val="ru-MD"/>
        </w:rPr>
        <w:t>п</w:t>
      </w:r>
      <w:r w:rsidRPr="00706177">
        <w:rPr>
          <w:rFonts w:ascii="Times New Roman" w:hAnsi="Times New Roman" w:cs="Times New Roman"/>
          <w:i/>
          <w:sz w:val="28"/>
          <w:szCs w:val="28"/>
          <w:lang w:val="ru-MD"/>
        </w:rPr>
        <w:t>о</w:t>
      </w:r>
      <w:r w:rsidR="00D22FD5">
        <w:rPr>
          <w:rFonts w:ascii="Times New Roman" w:hAnsi="Times New Roman" w:cs="Times New Roman"/>
          <w:i/>
          <w:sz w:val="28"/>
          <w:szCs w:val="28"/>
          <w:lang w:val="ru-MD"/>
        </w:rPr>
        <w:t>вышен</w:t>
      </w:r>
      <w:r w:rsidRPr="00706177">
        <w:rPr>
          <w:rFonts w:ascii="Times New Roman" w:hAnsi="Times New Roman" w:cs="Times New Roman"/>
          <w:i/>
          <w:sz w:val="28"/>
          <w:szCs w:val="28"/>
          <w:lang w:val="ru-MD"/>
        </w:rPr>
        <w:t xml:space="preserve">ное влияние на деловую среду и общество в целом;  </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отобрать расследования, полезные для изучения рынка, на основании критериев риска. Вместе с тем в результате недавно выявленных критериев риска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пересмотреть приоритеты, связанные с расследованиями, полезными для изучения рынка, находящимися в рассмотрении;</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вмест</w:t>
      </w:r>
      <w:r w:rsidR="00A73E67">
        <w:rPr>
          <w:rFonts w:ascii="Times New Roman" w:hAnsi="Times New Roman" w:cs="Times New Roman"/>
          <w:i/>
          <w:sz w:val="28"/>
          <w:szCs w:val="28"/>
          <w:lang w:val="ru-MD"/>
        </w:rPr>
        <w:t>е</w:t>
      </w:r>
      <w:r w:rsidRPr="00706177">
        <w:rPr>
          <w:rFonts w:ascii="Times New Roman" w:hAnsi="Times New Roman" w:cs="Times New Roman"/>
          <w:i/>
          <w:sz w:val="28"/>
          <w:szCs w:val="28"/>
          <w:lang w:val="ru-MD"/>
        </w:rPr>
        <w:t xml:space="preserve"> с центральными публичными органами должн</w:t>
      </w:r>
      <w:r w:rsidR="00A73E67">
        <w:rPr>
          <w:rFonts w:ascii="Times New Roman" w:hAnsi="Times New Roman" w:cs="Times New Roman"/>
          <w:i/>
          <w:sz w:val="28"/>
          <w:szCs w:val="28"/>
          <w:lang w:val="ru-MD"/>
        </w:rPr>
        <w:t>ы</w:t>
      </w:r>
      <w:r w:rsidRPr="00706177">
        <w:rPr>
          <w:rFonts w:ascii="Times New Roman" w:hAnsi="Times New Roman" w:cs="Times New Roman"/>
          <w:i/>
          <w:sz w:val="28"/>
          <w:szCs w:val="28"/>
          <w:lang w:val="ru-MD"/>
        </w:rPr>
        <w:t xml:space="preserve"> приложить со</w:t>
      </w:r>
      <w:r w:rsidR="00A73E67">
        <w:rPr>
          <w:rFonts w:ascii="Times New Roman" w:hAnsi="Times New Roman" w:cs="Times New Roman"/>
          <w:i/>
          <w:sz w:val="28"/>
          <w:szCs w:val="28"/>
          <w:lang w:val="ru-MD"/>
        </w:rPr>
        <w:t xml:space="preserve">вместные </w:t>
      </w:r>
      <w:r w:rsidRPr="00706177">
        <w:rPr>
          <w:rFonts w:ascii="Times New Roman" w:hAnsi="Times New Roman" w:cs="Times New Roman"/>
          <w:i/>
          <w:sz w:val="28"/>
          <w:szCs w:val="28"/>
          <w:lang w:val="ru-MD"/>
        </w:rPr>
        <w:t>усилия для выявления барьеров, имеющихся в законодательно-нормативной базе, с внесением предложений по либерализации рынков в секторах, где рыночная деятельность неоправданно ограничена;</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рассмотреть возможность диверсификации своих инструментов в обнаружении наиболее тяжелых форм антиконкурентной деятельности, которая позволит повысить возможность их обнаружения;</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lastRenderedPageBreak/>
        <w:t>Совет по конкуренции</w:t>
      </w:r>
      <w:r w:rsidRPr="00706177">
        <w:rPr>
          <w:rFonts w:ascii="Times New Roman" w:hAnsi="Times New Roman" w:cs="Times New Roman"/>
          <w:i/>
          <w:sz w:val="28"/>
          <w:szCs w:val="28"/>
          <w:lang w:val="ru-MD"/>
        </w:rPr>
        <w:t xml:space="preserve"> должен пересмотреть необходимость продолжения расследований, инициированных по заявлению на основании предыдущего закона. Учитывая требования предыдущего закона, которые не позволяют брать в расчет критерий успешного завершения расследования, </w:t>
      </w:r>
      <w:r w:rsidR="00D07BAB">
        <w:rPr>
          <w:rFonts w:ascii="Times New Roman" w:hAnsi="Times New Roman" w:cs="Times New Roman"/>
          <w:i/>
          <w:sz w:val="28"/>
          <w:szCs w:val="28"/>
          <w:lang w:val="ru-MD"/>
        </w:rPr>
        <w:t>существует вероятность</w:t>
      </w:r>
      <w:r w:rsidRPr="00706177">
        <w:rPr>
          <w:rFonts w:ascii="Times New Roman" w:hAnsi="Times New Roman" w:cs="Times New Roman"/>
          <w:i/>
          <w:sz w:val="28"/>
          <w:szCs w:val="28"/>
          <w:lang w:val="ru-MD"/>
        </w:rPr>
        <w:t xml:space="preserve">, что эти расследования не завершатся установлением нарушений законодательства о конкуренции; </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обеспечить, чтобы все вышедшие предписания были выполнены путем внедрения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 xml:space="preserve">й системы по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 xml:space="preserve">гу их исполнения. Так, установлено, что орган недостаточно осуществляет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 xml:space="preserve">г реализации предписаний и в результате не располагает полной информацией о предпринятых </w:t>
      </w:r>
      <w:r w:rsidRPr="00706177">
        <w:rPr>
          <w:rStyle w:val="hps"/>
          <w:rFonts w:ascii="Times New Roman" w:eastAsia="Times New Roman" w:hAnsi="Times New Roman" w:cs="Times New Roman"/>
          <w:bCs/>
          <w:i/>
          <w:noProof/>
          <w:sz w:val="28"/>
          <w:szCs w:val="28"/>
          <w:lang w:val="ru-MD" w:eastAsia="ru-RU"/>
        </w:rPr>
        <w:t>экономическими операторами</w:t>
      </w:r>
      <w:r w:rsidRPr="00706177">
        <w:rPr>
          <w:rFonts w:ascii="Times New Roman" w:hAnsi="Times New Roman" w:cs="Times New Roman"/>
          <w:i/>
          <w:sz w:val="28"/>
          <w:szCs w:val="28"/>
          <w:lang w:val="ru-MD"/>
        </w:rPr>
        <w:t xml:space="preserve"> действиях по их выполнению;</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совместно с другими уполномоченными органами должен идентифицировать механизм по выдаче заключений на законодательные и нормативные акты, которые могут повлиять на конкурентную среду, чтобы не </w:t>
      </w:r>
      <w:r w:rsidR="00A80515">
        <w:rPr>
          <w:rFonts w:ascii="Times New Roman" w:hAnsi="Times New Roman" w:cs="Times New Roman"/>
          <w:i/>
          <w:sz w:val="28"/>
          <w:szCs w:val="28"/>
          <w:lang w:val="ru-MD"/>
        </w:rPr>
        <w:t xml:space="preserve">допустить </w:t>
      </w:r>
      <w:r w:rsidRPr="00706177">
        <w:rPr>
          <w:rFonts w:ascii="Times New Roman" w:hAnsi="Times New Roman" w:cs="Times New Roman"/>
          <w:i/>
          <w:sz w:val="28"/>
          <w:szCs w:val="28"/>
          <w:lang w:val="ru-MD"/>
        </w:rPr>
        <w:t>принят</w:t>
      </w:r>
      <w:r w:rsidR="00A80515">
        <w:rPr>
          <w:rFonts w:ascii="Times New Roman" w:hAnsi="Times New Roman" w:cs="Times New Roman"/>
          <w:i/>
          <w:sz w:val="28"/>
          <w:szCs w:val="28"/>
          <w:lang w:val="ru-MD"/>
        </w:rPr>
        <w:t>ия</w:t>
      </w:r>
      <w:r w:rsidRPr="00706177">
        <w:rPr>
          <w:rFonts w:ascii="Times New Roman" w:hAnsi="Times New Roman" w:cs="Times New Roman"/>
          <w:i/>
          <w:sz w:val="28"/>
          <w:szCs w:val="28"/>
          <w:lang w:val="ru-MD"/>
        </w:rPr>
        <w:t xml:space="preserve"> законодательны</w:t>
      </w:r>
      <w:r w:rsidR="00A80515">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и нормативны</w:t>
      </w:r>
      <w:r w:rsidR="00A80515">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акт</w:t>
      </w:r>
      <w:r w:rsidR="00A80515">
        <w:rPr>
          <w:rFonts w:ascii="Times New Roman" w:hAnsi="Times New Roman" w:cs="Times New Roman"/>
          <w:i/>
          <w:sz w:val="28"/>
          <w:szCs w:val="28"/>
          <w:lang w:val="ru-MD"/>
        </w:rPr>
        <w:t>ов</w:t>
      </w:r>
      <w:r w:rsidRPr="00706177">
        <w:rPr>
          <w:rFonts w:ascii="Times New Roman" w:hAnsi="Times New Roman" w:cs="Times New Roman"/>
          <w:i/>
          <w:sz w:val="28"/>
          <w:szCs w:val="28"/>
          <w:lang w:val="ru-MD"/>
        </w:rPr>
        <w:t>, создающи</w:t>
      </w:r>
      <w:r w:rsidR="00192DF9">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предпосылки для искажения конкурентной среды.</w:t>
      </w:r>
    </w:p>
    <w:p w:rsidR="00AD349E" w:rsidRPr="00706177" w:rsidRDefault="00AD349E" w:rsidP="00AD349E">
      <w:pPr>
        <w:spacing w:before="0" w:after="0" w:line="240" w:lineRule="auto"/>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Относительно вопроса, связанного с использованием выделенных средств в экономном и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м порядке, установил</w:t>
      </w:r>
      <w:r w:rsidR="00423C14">
        <w:rPr>
          <w:rFonts w:ascii="Times New Roman" w:hAnsi="Times New Roman" w:cs="Times New Roman"/>
          <w:i/>
          <w:sz w:val="28"/>
          <w:szCs w:val="28"/>
          <w:lang w:val="ru-MD"/>
        </w:rPr>
        <w:t>ено</w:t>
      </w:r>
      <w:r w:rsidRPr="00706177">
        <w:rPr>
          <w:rFonts w:ascii="Times New Roman" w:hAnsi="Times New Roman" w:cs="Times New Roman"/>
          <w:i/>
          <w:sz w:val="28"/>
          <w:szCs w:val="28"/>
          <w:lang w:val="ru-MD"/>
        </w:rPr>
        <w:t xml:space="preserve"> следующее: </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не внедрил некоторы</w:t>
      </w:r>
      <w:r w:rsidR="00423C14">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обязательны</w:t>
      </w:r>
      <w:r w:rsidR="00423C14">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требовани</w:t>
      </w:r>
      <w:r w:rsidR="00423C14">
        <w:rPr>
          <w:rFonts w:ascii="Times New Roman" w:hAnsi="Times New Roman" w:cs="Times New Roman"/>
          <w:i/>
          <w:sz w:val="28"/>
          <w:szCs w:val="28"/>
          <w:lang w:val="ru-MD"/>
        </w:rPr>
        <w:t>й</w:t>
      </w:r>
      <w:r w:rsidRPr="00706177">
        <w:rPr>
          <w:rFonts w:ascii="Times New Roman" w:hAnsi="Times New Roman" w:cs="Times New Roman"/>
          <w:i/>
          <w:sz w:val="28"/>
          <w:szCs w:val="28"/>
          <w:lang w:val="ru-MD"/>
        </w:rPr>
        <w:t xml:space="preserve"> по системе </w:t>
      </w:r>
      <w:r w:rsidRPr="00706177">
        <w:rPr>
          <w:rFonts w:ascii="Times New Roman" w:eastAsia="Times New Roman" w:hAnsi="Times New Roman" w:cs="Times New Roman"/>
          <w:bCs/>
          <w:i/>
          <w:sz w:val="28"/>
          <w:szCs w:val="28"/>
          <w:lang w:val="ru-MD" w:eastAsia="ru-RU"/>
        </w:rPr>
        <w:t xml:space="preserve">внутреннего контроля и финансового </w:t>
      </w:r>
      <w:r w:rsidRPr="00706177">
        <w:rPr>
          <w:rFonts w:ascii="Times New Roman" w:eastAsia="Times New Roman" w:hAnsi="Times New Roman" w:cs="Times New Roman"/>
          <w:bCs/>
          <w:i/>
          <w:color w:val="000000"/>
          <w:sz w:val="28"/>
          <w:szCs w:val="28"/>
          <w:lang w:val="ru-MD" w:eastAsia="ru-RU"/>
        </w:rPr>
        <w:t xml:space="preserve">управления. Например, Совет не реализовал оценку рисков, не принял декларацию о надлежащем управлении, а единица внутреннего аудита не </w:t>
      </w:r>
      <w:r w:rsidRPr="00706177">
        <w:rPr>
          <w:rFonts w:ascii="Times New Roman" w:eastAsia="Calibri" w:hAnsi="Times New Roman" w:cs="Times New Roman"/>
          <w:bCs/>
          <w:i/>
          <w:color w:val="000000"/>
          <w:sz w:val="28"/>
          <w:szCs w:val="28"/>
          <w:lang w:val="ru-MD" w:eastAsia="ru-RU"/>
        </w:rPr>
        <w:t xml:space="preserve">функционировала эффективно. До тех пор, пока </w:t>
      </w:r>
      <w:r w:rsidRPr="00706177">
        <w:rPr>
          <w:rFonts w:ascii="Times New Roman" w:eastAsia="Times New Roman" w:hAnsi="Times New Roman" w:cs="Times New Roman"/>
          <w:bCs/>
          <w:i/>
          <w:color w:val="000000"/>
          <w:sz w:val="28"/>
          <w:szCs w:val="28"/>
          <w:lang w:val="ru-MD" w:eastAsia="ru-RU"/>
        </w:rPr>
        <w:t>Совет по конкуренции</w:t>
      </w:r>
      <w:r w:rsidRPr="00706177">
        <w:rPr>
          <w:rFonts w:ascii="Times New Roman" w:eastAsia="Calibri" w:hAnsi="Times New Roman" w:cs="Times New Roman"/>
          <w:bCs/>
          <w:i/>
          <w:color w:val="000000"/>
          <w:sz w:val="28"/>
          <w:szCs w:val="28"/>
          <w:lang w:val="ru-MD" w:eastAsia="ru-RU"/>
        </w:rPr>
        <w:t xml:space="preserve"> не улучшит системы менеджмента и контроля, его операции будут более уязвимы к рискам злоупотребления и растраты публичных средств;</w:t>
      </w:r>
      <w:r w:rsidRPr="00706177">
        <w:rPr>
          <w:rFonts w:ascii="Times New Roman" w:eastAsia="Times New Roman" w:hAnsi="Times New Roman" w:cs="Times New Roman"/>
          <w:bCs/>
          <w:i/>
          <w:sz w:val="28"/>
          <w:szCs w:val="28"/>
          <w:lang w:val="ru-MD" w:eastAsia="ru-RU"/>
        </w:rPr>
        <w:t xml:space="preserve"> </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не имеет разработанны</w:t>
      </w:r>
      <w:r w:rsidR="00192DF9">
        <w:rPr>
          <w:rFonts w:ascii="Times New Roman" w:hAnsi="Times New Roman" w:cs="Times New Roman"/>
          <w:i/>
          <w:sz w:val="28"/>
          <w:szCs w:val="28"/>
          <w:lang w:val="ru-MD"/>
        </w:rPr>
        <w:t>х</w:t>
      </w:r>
      <w:r w:rsidRPr="00706177">
        <w:rPr>
          <w:rFonts w:ascii="Times New Roman" w:hAnsi="Times New Roman" w:cs="Times New Roman"/>
          <w:i/>
          <w:sz w:val="28"/>
          <w:szCs w:val="28"/>
          <w:lang w:val="ru-MD"/>
        </w:rPr>
        <w:t xml:space="preserve"> </w:t>
      </w:r>
      <w:r w:rsidRPr="00706177">
        <w:rPr>
          <w:rFonts w:ascii="Times New Roman" w:eastAsia="Times New Roman" w:hAnsi="Times New Roman" w:cs="Times New Roman"/>
          <w:bCs/>
          <w:i/>
          <w:sz w:val="28"/>
          <w:szCs w:val="28"/>
          <w:lang w:val="ru-MD" w:eastAsia="ru-RU"/>
        </w:rPr>
        <w:t>внутренни</w:t>
      </w:r>
      <w:r w:rsidR="00192DF9">
        <w:rPr>
          <w:rFonts w:ascii="Times New Roman" w:eastAsia="Times New Roman" w:hAnsi="Times New Roman" w:cs="Times New Roman"/>
          <w:bCs/>
          <w:i/>
          <w:sz w:val="28"/>
          <w:szCs w:val="28"/>
          <w:lang w:val="ru-MD" w:eastAsia="ru-RU"/>
        </w:rPr>
        <w:t>х</w:t>
      </w:r>
      <w:r w:rsidRPr="00706177">
        <w:rPr>
          <w:rFonts w:ascii="Times New Roman" w:eastAsia="Times New Roman" w:hAnsi="Times New Roman" w:cs="Times New Roman"/>
          <w:bCs/>
          <w:i/>
          <w:sz w:val="28"/>
          <w:szCs w:val="28"/>
          <w:lang w:val="ru-MD" w:eastAsia="ru-RU"/>
        </w:rPr>
        <w:t xml:space="preserve"> положени</w:t>
      </w:r>
      <w:r w:rsidR="00192DF9">
        <w:rPr>
          <w:rFonts w:ascii="Times New Roman" w:eastAsia="Times New Roman" w:hAnsi="Times New Roman" w:cs="Times New Roman"/>
          <w:bCs/>
          <w:i/>
          <w:sz w:val="28"/>
          <w:szCs w:val="28"/>
          <w:lang w:val="ru-MD" w:eastAsia="ru-RU"/>
        </w:rPr>
        <w:t>й</w:t>
      </w:r>
      <w:r w:rsidRPr="00706177">
        <w:rPr>
          <w:rFonts w:ascii="Times New Roman" w:eastAsia="Times New Roman" w:hAnsi="Times New Roman" w:cs="Times New Roman"/>
          <w:bCs/>
          <w:i/>
          <w:sz w:val="28"/>
          <w:szCs w:val="28"/>
          <w:lang w:val="ru-MD" w:eastAsia="ru-RU"/>
        </w:rPr>
        <w:t xml:space="preserve"> о предоставлении единовременных премий и материальной помощи. Отчет аудита отмечает явление, которое расширилось в последние годы в Совете по предоставлению некоторых надбавок, премий и материальной помощи в отсутствие институционального регламентирования, а иногда вне </w:t>
      </w:r>
      <w:r w:rsidRPr="00706177">
        <w:rPr>
          <w:rFonts w:ascii="Times New Roman" w:hAnsi="Times New Roman" w:cs="Times New Roman"/>
          <w:i/>
          <w:sz w:val="28"/>
          <w:szCs w:val="28"/>
          <w:lang w:val="ru-MD" w:eastAsia="ru-RU"/>
        </w:rPr>
        <w:t>законодательно-нормативной базы, ограничивающей возможные средства покрытия этих платежей, а также регламентирующей права по оплате труда, которые получают государственные служащие и лица, занимающие руководящие публичные должности. В результате</w:t>
      </w:r>
      <w:r w:rsidR="00192DF9">
        <w:rPr>
          <w:rFonts w:ascii="Times New Roman" w:hAnsi="Times New Roman" w:cs="Times New Roman"/>
          <w:i/>
          <w:sz w:val="28"/>
          <w:szCs w:val="28"/>
          <w:lang w:val="ru-MD" w:eastAsia="ru-RU"/>
        </w:rPr>
        <w:t xml:space="preserve"> было</w:t>
      </w:r>
      <w:r w:rsidRPr="00706177">
        <w:rPr>
          <w:rFonts w:ascii="Times New Roman" w:hAnsi="Times New Roman" w:cs="Times New Roman"/>
          <w:i/>
          <w:sz w:val="28"/>
          <w:szCs w:val="28"/>
          <w:lang w:val="ru-MD" w:eastAsia="ru-RU"/>
        </w:rPr>
        <w:t xml:space="preserve"> выявл</w:t>
      </w:r>
      <w:r w:rsidR="00192DF9">
        <w:rPr>
          <w:rFonts w:ascii="Times New Roman" w:hAnsi="Times New Roman" w:cs="Times New Roman"/>
          <w:i/>
          <w:sz w:val="28"/>
          <w:szCs w:val="28"/>
          <w:lang w:val="ru-MD" w:eastAsia="ru-RU"/>
        </w:rPr>
        <w:t>ено</w:t>
      </w:r>
      <w:r w:rsidRPr="00706177">
        <w:rPr>
          <w:rFonts w:ascii="Times New Roman" w:hAnsi="Times New Roman" w:cs="Times New Roman"/>
          <w:i/>
          <w:sz w:val="28"/>
          <w:szCs w:val="28"/>
          <w:lang w:val="ru-MD" w:eastAsia="ru-RU"/>
        </w:rPr>
        <w:t xml:space="preserve"> сомнительн</w:t>
      </w:r>
      <w:r w:rsidR="00192DF9">
        <w:rPr>
          <w:rFonts w:ascii="Times New Roman" w:hAnsi="Times New Roman" w:cs="Times New Roman"/>
          <w:i/>
          <w:sz w:val="28"/>
          <w:szCs w:val="28"/>
          <w:lang w:val="ru-MD" w:eastAsia="ru-RU"/>
        </w:rPr>
        <w:t>ое</w:t>
      </w:r>
      <w:r w:rsidRPr="00706177">
        <w:rPr>
          <w:rFonts w:ascii="Times New Roman" w:hAnsi="Times New Roman" w:cs="Times New Roman"/>
          <w:i/>
          <w:sz w:val="28"/>
          <w:szCs w:val="28"/>
          <w:lang w:val="ru-MD" w:eastAsia="ru-RU"/>
        </w:rPr>
        <w:t xml:space="preserve"> использование публичных средств на </w:t>
      </w:r>
      <w:r w:rsidRPr="00706177">
        <w:rPr>
          <w:rFonts w:ascii="Times New Roman" w:hAnsi="Times New Roman" w:cs="Times New Roman"/>
          <w:bCs/>
          <w:i/>
          <w:sz w:val="28"/>
          <w:szCs w:val="28"/>
          <w:lang w:val="ru-MD" w:eastAsia="ru-RU"/>
        </w:rPr>
        <w:t>общую сумму</w:t>
      </w:r>
      <w:r w:rsidRPr="00706177">
        <w:rPr>
          <w:rFonts w:ascii="Times New Roman" w:hAnsi="Times New Roman" w:cs="Times New Roman"/>
          <w:i/>
          <w:sz w:val="28"/>
          <w:szCs w:val="28"/>
          <w:lang w:val="ru-MD" w:eastAsia="ru-RU"/>
        </w:rPr>
        <w:t xml:space="preserve"> около 2,2 млн. леев при выплате </w:t>
      </w:r>
      <w:r w:rsidRPr="00706177">
        <w:rPr>
          <w:rFonts w:ascii="Times New Roman" w:eastAsia="Times New Roman" w:hAnsi="Times New Roman" w:cs="Times New Roman"/>
          <w:bCs/>
          <w:i/>
          <w:sz w:val="28"/>
          <w:szCs w:val="28"/>
          <w:lang w:val="ru-MD" w:eastAsia="ru-RU"/>
        </w:rPr>
        <w:t>премий, материальной помощи</w:t>
      </w:r>
      <w:r w:rsidRPr="00706177">
        <w:rPr>
          <w:rFonts w:ascii="Times New Roman" w:hAnsi="Times New Roman" w:cs="Times New Roman"/>
          <w:i/>
          <w:sz w:val="28"/>
          <w:szCs w:val="28"/>
          <w:lang w:val="ru-MD" w:eastAsia="ru-RU"/>
        </w:rPr>
        <w:t xml:space="preserve"> </w:t>
      </w:r>
      <w:r w:rsidRPr="00706177">
        <w:rPr>
          <w:rFonts w:ascii="Times New Roman" w:eastAsia="Times New Roman" w:hAnsi="Times New Roman" w:cs="Times New Roman"/>
          <w:bCs/>
          <w:i/>
          <w:sz w:val="28"/>
          <w:szCs w:val="28"/>
          <w:lang w:val="ru-MD" w:eastAsia="ru-RU"/>
        </w:rPr>
        <w:t xml:space="preserve">и надбавок в условиях экономичности. Основными причинами такого </w:t>
      </w:r>
      <w:r w:rsidR="00192DF9">
        <w:rPr>
          <w:rFonts w:ascii="Times New Roman" w:eastAsia="Times New Roman" w:hAnsi="Times New Roman" w:cs="Times New Roman"/>
          <w:bCs/>
          <w:i/>
          <w:sz w:val="28"/>
          <w:szCs w:val="28"/>
          <w:lang w:val="ru-MD" w:eastAsia="ru-RU"/>
        </w:rPr>
        <w:t xml:space="preserve">положения </w:t>
      </w:r>
      <w:r w:rsidRPr="00706177">
        <w:rPr>
          <w:rFonts w:ascii="Times New Roman" w:eastAsia="Times New Roman" w:hAnsi="Times New Roman" w:cs="Times New Roman"/>
          <w:bCs/>
          <w:i/>
          <w:sz w:val="28"/>
          <w:szCs w:val="28"/>
          <w:lang w:val="ru-MD" w:eastAsia="ru-RU"/>
        </w:rPr>
        <w:t>являются не</w:t>
      </w:r>
      <w:r w:rsidR="009C2C97">
        <w:rPr>
          <w:rFonts w:ascii="Times New Roman" w:eastAsia="Times New Roman" w:hAnsi="Times New Roman" w:cs="Times New Roman"/>
          <w:bCs/>
          <w:i/>
          <w:sz w:val="28"/>
          <w:szCs w:val="28"/>
          <w:lang w:val="ru-MD" w:eastAsia="ru-RU"/>
        </w:rPr>
        <w:t xml:space="preserve">точности в </w:t>
      </w:r>
      <w:r w:rsidRPr="00706177">
        <w:rPr>
          <w:rFonts w:ascii="Times New Roman" w:eastAsia="Times New Roman" w:hAnsi="Times New Roman" w:cs="Times New Roman"/>
          <w:bCs/>
          <w:i/>
          <w:sz w:val="28"/>
          <w:szCs w:val="28"/>
          <w:lang w:val="ru-MD" w:eastAsia="ru-RU"/>
        </w:rPr>
        <w:t>законодательной и нормативной баз</w:t>
      </w:r>
      <w:r w:rsidR="009C2C97">
        <w:rPr>
          <w:rFonts w:ascii="Times New Roman" w:eastAsia="Times New Roman" w:hAnsi="Times New Roman" w:cs="Times New Roman"/>
          <w:bCs/>
          <w:i/>
          <w:sz w:val="28"/>
          <w:szCs w:val="28"/>
          <w:lang w:val="ru-MD" w:eastAsia="ru-RU"/>
        </w:rPr>
        <w:t>е</w:t>
      </w:r>
      <w:r w:rsidRPr="00706177">
        <w:rPr>
          <w:rFonts w:ascii="Times New Roman" w:eastAsia="Times New Roman" w:hAnsi="Times New Roman" w:cs="Times New Roman"/>
          <w:bCs/>
          <w:i/>
          <w:sz w:val="28"/>
          <w:szCs w:val="28"/>
          <w:lang w:val="ru-MD" w:eastAsia="ru-RU"/>
        </w:rPr>
        <w:t xml:space="preserve">, которая принимает положения относительно статуса, структуры и финансирования автономных/независимых учреждений, а также уклонение </w:t>
      </w:r>
      <w:r w:rsidRPr="00706177">
        <w:rPr>
          <w:rFonts w:ascii="Times New Roman" w:eastAsia="Times New Roman" w:hAnsi="Times New Roman" w:cs="Times New Roman"/>
          <w:bCs/>
          <w:i/>
          <w:color w:val="000000"/>
          <w:sz w:val="28"/>
          <w:szCs w:val="28"/>
          <w:lang w:val="ru-MD" w:eastAsia="ru-RU"/>
        </w:rPr>
        <w:t>Совета по конкуренции</w:t>
      </w:r>
      <w:r w:rsidRPr="00706177">
        <w:rPr>
          <w:rFonts w:ascii="Times New Roman" w:eastAsia="Times New Roman" w:hAnsi="Times New Roman" w:cs="Times New Roman"/>
          <w:bCs/>
          <w:i/>
          <w:sz w:val="28"/>
          <w:szCs w:val="28"/>
          <w:lang w:val="ru-MD" w:eastAsia="ru-RU"/>
        </w:rPr>
        <w:t xml:space="preserve"> от признания и соблюдения общих норм и единой политики государства в области публичных услуг;</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b/>
          <w:i/>
          <w:sz w:val="28"/>
          <w:szCs w:val="28"/>
          <w:lang w:val="ru-MD"/>
        </w:rPr>
      </w:pPr>
      <w:r w:rsidRPr="00706177">
        <w:rPr>
          <w:rFonts w:ascii="Times New Roman" w:eastAsia="Times New Roman" w:hAnsi="Times New Roman" w:cs="Times New Roman"/>
          <w:bCs/>
          <w:i/>
          <w:color w:val="000000"/>
          <w:sz w:val="28"/>
          <w:szCs w:val="28"/>
          <w:lang w:val="ru-MD" w:eastAsia="ru-RU"/>
        </w:rPr>
        <w:lastRenderedPageBreak/>
        <w:t>Совет по конкуренции должен придать импульс процессу по подбору соответствующего персонала для заполнения вакантных должностей, учитывая замечания и рекомендации аудита, изложенные в настоящем Отчете, с целью полного соблюдения действующих процедур при трудоустройстве персонала</w:t>
      </w:r>
      <w:r w:rsidRPr="00706177">
        <w:rPr>
          <w:rFonts w:ascii="Times New Roman" w:hAnsi="Times New Roman" w:cs="Times New Roman"/>
          <w:bCs/>
          <w:i/>
          <w:sz w:val="28"/>
          <w:szCs w:val="28"/>
          <w:lang w:val="ru-MD"/>
        </w:rPr>
        <w:t>;</w:t>
      </w:r>
    </w:p>
    <w:p w:rsidR="00AD349E" w:rsidRPr="00706177" w:rsidRDefault="00AD349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разработать и ввести в действие план по обучению персонала на основании установленных потребностей. В этом отношении орган должен сконцентрироваться на разработке планов по обучению на основании индивидуальных потребностей для обеспечения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 xml:space="preserve">го использования ресурсов по обучению; </w:t>
      </w:r>
    </w:p>
    <w:p w:rsidR="00AD349E" w:rsidRPr="00706177" w:rsidRDefault="00E47A3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Pr>
          <w:rFonts w:ascii="Times New Roman" w:hAnsi="Times New Roman" w:cs="Times New Roman"/>
          <w:i/>
          <w:sz w:val="28"/>
          <w:szCs w:val="28"/>
          <w:lang w:val="ru-MD"/>
        </w:rPr>
        <w:t>ф</w:t>
      </w:r>
      <w:r w:rsidR="00AD349E" w:rsidRPr="00706177">
        <w:rPr>
          <w:rFonts w:ascii="Times New Roman" w:hAnsi="Times New Roman" w:cs="Times New Roman"/>
          <w:i/>
          <w:sz w:val="28"/>
          <w:szCs w:val="28"/>
          <w:lang w:val="ru-MD"/>
        </w:rPr>
        <w:t xml:space="preserve">ренда помещений для офисов не может быть соответствующим вариантом на долгосрочный период, учитывая удельный вес этих </w:t>
      </w:r>
      <w:r w:rsidR="00AD349E" w:rsidRPr="00706177">
        <w:rPr>
          <w:rFonts w:ascii="Times New Roman" w:hAnsi="Times New Roman" w:cs="Times New Roman"/>
          <w:i/>
          <w:color w:val="000000"/>
          <w:sz w:val="28"/>
          <w:szCs w:val="28"/>
          <w:lang w:val="ru-MD"/>
        </w:rPr>
        <w:t xml:space="preserve">расходов в </w:t>
      </w:r>
      <w:r w:rsidR="00AD349E" w:rsidRPr="00706177">
        <w:rPr>
          <w:rFonts w:ascii="Times New Roman" w:hAnsi="Times New Roman" w:cs="Times New Roman"/>
          <w:bCs/>
          <w:i/>
          <w:color w:val="000000"/>
          <w:sz w:val="28"/>
          <w:szCs w:val="28"/>
          <w:lang w:val="ru-MD"/>
        </w:rPr>
        <w:t>бюджет</w:t>
      </w:r>
      <w:r w:rsidR="00AD349E" w:rsidRPr="00706177">
        <w:rPr>
          <w:rFonts w:ascii="Times New Roman" w:hAnsi="Times New Roman" w:cs="Times New Roman"/>
          <w:i/>
          <w:color w:val="000000"/>
          <w:sz w:val="28"/>
          <w:szCs w:val="28"/>
          <w:lang w:val="ru-MD"/>
        </w:rPr>
        <w:t>е органа и степень занятия арендованного помещения.</w:t>
      </w:r>
    </w:p>
    <w:p w:rsidR="00AD349E" w:rsidRPr="00706177" w:rsidRDefault="00AD349E" w:rsidP="00AD349E">
      <w:pPr>
        <w:spacing w:before="0" w:after="0" w:line="240" w:lineRule="auto"/>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Что касается последнего вопроса</w:t>
      </w:r>
      <w:r w:rsidR="00E47A3E">
        <w:rPr>
          <w:rFonts w:ascii="Times New Roman" w:hAnsi="Times New Roman" w:cs="Times New Roman"/>
          <w:i/>
          <w:sz w:val="28"/>
          <w:szCs w:val="28"/>
          <w:lang w:val="ru-MD"/>
        </w:rPr>
        <w:t>:</w:t>
      </w:r>
      <w:r w:rsidRPr="00706177">
        <w:rPr>
          <w:rFonts w:ascii="Times New Roman" w:hAnsi="Times New Roman" w:cs="Times New Roman"/>
          <w:i/>
          <w:sz w:val="28"/>
          <w:szCs w:val="28"/>
          <w:lang w:val="ru-MD"/>
        </w:rPr>
        <w:t xml:space="preserve"> внедрил ли </w:t>
      </w:r>
      <w:r w:rsidRPr="00706177">
        <w:rPr>
          <w:rFonts w:ascii="Times New Roman" w:eastAsia="Times New Roman" w:hAnsi="Times New Roman" w:cs="Times New Roman"/>
          <w:i/>
          <w:color w:val="000000"/>
          <w:sz w:val="28"/>
          <w:szCs w:val="28"/>
          <w:lang w:val="ru-MD" w:eastAsia="ru-RU"/>
        </w:rPr>
        <w:t xml:space="preserve">Совет по конкуренции </w:t>
      </w:r>
      <w:r w:rsidRPr="00706177">
        <w:rPr>
          <w:rFonts w:ascii="Times New Roman" w:hAnsi="Times New Roman" w:cs="Times New Roman"/>
          <w:i/>
          <w:sz w:val="28"/>
          <w:szCs w:val="28"/>
          <w:lang w:val="ru-MD"/>
        </w:rPr>
        <w:t xml:space="preserve">прозрачную систему по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гу и отчетности полученных достижений, то установлено, что имеются возможности для значительного улучшения прозрачности операций органа. Например, установлено, что:</w:t>
      </w:r>
    </w:p>
    <w:p w:rsidR="00AD349E" w:rsidRPr="00706177" w:rsidRDefault="00E47A3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Pr>
          <w:rFonts w:ascii="Times New Roman" w:hAnsi="Times New Roman" w:cs="Times New Roman"/>
          <w:i/>
          <w:sz w:val="28"/>
          <w:szCs w:val="28"/>
          <w:lang w:val="ru-MD"/>
        </w:rPr>
        <w:t>о</w:t>
      </w:r>
      <w:r w:rsidR="00AD349E" w:rsidRPr="00706177">
        <w:rPr>
          <w:rFonts w:ascii="Times New Roman" w:hAnsi="Times New Roman" w:cs="Times New Roman"/>
          <w:i/>
          <w:sz w:val="28"/>
          <w:szCs w:val="28"/>
          <w:lang w:val="ru-MD"/>
        </w:rPr>
        <w:t xml:space="preserve">тчеты о деятельности </w:t>
      </w:r>
      <w:r w:rsidR="00AD349E" w:rsidRPr="00706177">
        <w:rPr>
          <w:rFonts w:ascii="Times New Roman" w:eastAsia="Times New Roman" w:hAnsi="Times New Roman" w:cs="Times New Roman"/>
          <w:i/>
          <w:color w:val="000000"/>
          <w:sz w:val="28"/>
          <w:szCs w:val="28"/>
          <w:lang w:val="ru-MD" w:eastAsia="ru-RU"/>
        </w:rPr>
        <w:t>Совета по конкуренции должны включать больше информации об эффективности деятельности органа;</w:t>
      </w:r>
    </w:p>
    <w:p w:rsidR="00AD349E" w:rsidRPr="00706177" w:rsidRDefault="00E47A3E" w:rsidP="00AD349E">
      <w:pPr>
        <w:pStyle w:val="af0"/>
        <w:numPr>
          <w:ilvl w:val="0"/>
          <w:numId w:val="21"/>
        </w:numPr>
        <w:spacing w:before="0" w:after="0" w:line="240" w:lineRule="auto"/>
        <w:ind w:left="0" w:firstLine="426"/>
        <w:jc w:val="both"/>
        <w:rPr>
          <w:rFonts w:ascii="Times New Roman" w:hAnsi="Times New Roman" w:cs="Times New Roman"/>
          <w:i/>
          <w:sz w:val="28"/>
          <w:szCs w:val="28"/>
          <w:lang w:val="ru-MD"/>
        </w:rPr>
      </w:pPr>
      <w:r>
        <w:rPr>
          <w:rFonts w:ascii="Times New Roman" w:hAnsi="Times New Roman" w:cs="Times New Roman"/>
          <w:i/>
          <w:sz w:val="28"/>
          <w:szCs w:val="28"/>
          <w:lang w:val="ru-MD"/>
        </w:rPr>
        <w:t>к</w:t>
      </w:r>
      <w:r w:rsidR="00AD349E" w:rsidRPr="00706177">
        <w:rPr>
          <w:rFonts w:ascii="Times New Roman" w:hAnsi="Times New Roman" w:cs="Times New Roman"/>
          <w:i/>
          <w:sz w:val="28"/>
          <w:szCs w:val="28"/>
          <w:lang w:val="ru-MD"/>
        </w:rPr>
        <w:t>онцепция годовых планов и стратегические документы должны размещаться на веб-странице органа.</w:t>
      </w:r>
    </w:p>
    <w:p w:rsidR="00AD349E" w:rsidRPr="00706177" w:rsidRDefault="00AD349E" w:rsidP="00AD349E">
      <w:pPr>
        <w:spacing w:before="0" w:after="0" w:line="240" w:lineRule="auto"/>
        <w:jc w:val="both"/>
        <w:rPr>
          <w:rFonts w:ascii="Times New Roman" w:hAnsi="Times New Roman" w:cs="Times New Roman"/>
          <w:sz w:val="16"/>
          <w:szCs w:val="16"/>
          <w:lang w:val="ru-MD"/>
        </w:rPr>
      </w:pPr>
    </w:p>
    <w:p w:rsidR="00AD349E" w:rsidRPr="00706177" w:rsidRDefault="00AD349E" w:rsidP="00AD349E">
      <w:pPr>
        <w:spacing w:line="240" w:lineRule="auto"/>
        <w:ind w:firstLine="709"/>
        <w:jc w:val="both"/>
        <w:rPr>
          <w:rFonts w:ascii="Times New Roman" w:hAnsi="Times New Roman"/>
          <w:sz w:val="28"/>
          <w:szCs w:val="28"/>
          <w:lang w:val="ru-MD"/>
        </w:rPr>
      </w:pPr>
      <w:r w:rsidRPr="00706177">
        <w:rPr>
          <w:rFonts w:ascii="Times New Roman" w:hAnsi="Times New Roman" w:cs="Times New Roman"/>
          <w:sz w:val="28"/>
          <w:szCs w:val="28"/>
          <w:lang w:val="ru-MD"/>
        </w:rPr>
        <w:t xml:space="preserve">Отчет аудита содержит ряд рекомендаций для улучшения </w:t>
      </w:r>
      <w:r w:rsidRPr="00706177">
        <w:rPr>
          <w:rStyle w:val="hps"/>
          <w:rFonts w:ascii="Times New Roman" w:hAnsi="Times New Roman"/>
          <w:bCs/>
          <w:sz w:val="28"/>
          <w:szCs w:val="28"/>
          <w:lang w:val="ru-MD"/>
        </w:rPr>
        <w:t xml:space="preserve">экономичности, </w:t>
      </w:r>
      <w:r w:rsidRPr="00706177">
        <w:rPr>
          <w:rStyle w:val="hps"/>
          <w:rFonts w:ascii="Times New Roman" w:hAnsi="Times New Roman"/>
          <w:bCs/>
          <w:color w:val="000000"/>
          <w:sz w:val="28"/>
          <w:szCs w:val="28"/>
          <w:lang w:val="ru-MD"/>
        </w:rPr>
        <w:t>эффективно</w:t>
      </w:r>
      <w:r w:rsidRPr="00706177">
        <w:rPr>
          <w:rStyle w:val="hps"/>
          <w:rFonts w:ascii="Times New Roman" w:hAnsi="Times New Roman"/>
          <w:bCs/>
          <w:sz w:val="28"/>
          <w:szCs w:val="28"/>
          <w:lang w:val="ru-MD"/>
        </w:rPr>
        <w:t xml:space="preserve">сти и результативности деятельности </w:t>
      </w:r>
      <w:r w:rsidRPr="00706177">
        <w:rPr>
          <w:rStyle w:val="hps"/>
          <w:rFonts w:ascii="Times New Roman" w:eastAsia="Times New Roman" w:hAnsi="Times New Roman" w:cs="Times New Roman"/>
          <w:bCs/>
          <w:color w:val="000000"/>
          <w:sz w:val="28"/>
          <w:szCs w:val="28"/>
          <w:lang w:val="ru-MD" w:eastAsia="ru-RU"/>
        </w:rPr>
        <w:t>Совета по конкуренции.</w:t>
      </w:r>
    </w:p>
    <w:p w:rsidR="009642D0" w:rsidRPr="009642D0" w:rsidRDefault="009642D0" w:rsidP="009642D0">
      <w:pPr>
        <w:pStyle w:val="1"/>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b/>
          <w:color w:val="auto"/>
          <w:sz w:val="28"/>
          <w:szCs w:val="28"/>
          <w:lang w:val="ru-MD"/>
        </w:rPr>
      </w:pPr>
      <w:bookmarkStart w:id="2" w:name="_Toc417990809"/>
      <w:r w:rsidRPr="009642D0">
        <w:rPr>
          <w:rFonts w:ascii="Times New Roman" w:hAnsi="Times New Roman" w:cs="Times New Roman"/>
          <w:b/>
          <w:color w:val="auto"/>
          <w:sz w:val="28"/>
          <w:szCs w:val="28"/>
          <w:lang w:val="ru-MD"/>
        </w:rPr>
        <w:t>ВВЕДЕНИЕ</w:t>
      </w:r>
      <w:bookmarkEnd w:id="2"/>
    </w:p>
    <w:p w:rsidR="00AD349E" w:rsidRPr="00706177" w:rsidRDefault="00AD349E" w:rsidP="00AD349E">
      <w:pPr>
        <w:spacing w:before="0" w:after="0" w:line="240" w:lineRule="auto"/>
        <w:jc w:val="both"/>
        <w:rPr>
          <w:rFonts w:ascii="Times New Roman" w:hAnsi="Times New Roman" w:cs="Times New Roman"/>
          <w:sz w:val="28"/>
          <w:szCs w:val="28"/>
          <w:lang w:val="ru-MD"/>
        </w:rPr>
      </w:pP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Модель рыночной экономики является новой моделью </w:t>
      </w:r>
      <w:r w:rsidRPr="00706177">
        <w:rPr>
          <w:rFonts w:ascii="Times New Roman" w:eastAsia="Calibri" w:hAnsi="Times New Roman" w:cs="Times New Roman"/>
          <w:sz w:val="28"/>
          <w:szCs w:val="28"/>
          <w:lang w:val="ru-MD"/>
        </w:rPr>
        <w:t xml:space="preserve">функционирования экономики страны, которая начала применяться после провозглашения независимости Республики Молдова. Основным инструментом, который обеспечивает функционирование </w:t>
      </w:r>
      <w:r w:rsidRPr="00706177">
        <w:rPr>
          <w:rFonts w:ascii="Times New Roman" w:hAnsi="Times New Roman" w:cs="Times New Roman"/>
          <w:sz w:val="28"/>
          <w:szCs w:val="28"/>
          <w:lang w:val="ru-MD"/>
        </w:rPr>
        <w:t xml:space="preserve">рыночной экономики, является конкуренция. Обязательным условием для гарантирования устойчивого </w:t>
      </w:r>
      <w:r w:rsidRPr="00706177">
        <w:rPr>
          <w:rStyle w:val="hps"/>
          <w:rFonts w:ascii="Times New Roman" w:eastAsia="Times New Roman" w:hAnsi="Times New Roman" w:cs="Times New Roman"/>
          <w:bCs/>
          <w:noProof/>
          <w:sz w:val="28"/>
          <w:szCs w:val="28"/>
          <w:lang w:val="ru-MD" w:eastAsia="ru-RU"/>
        </w:rPr>
        <w:t>экономическо</w:t>
      </w:r>
      <w:r w:rsidRPr="00706177">
        <w:rPr>
          <w:rFonts w:ascii="Times New Roman" w:hAnsi="Times New Roman" w:cs="Times New Roman"/>
          <w:sz w:val="28"/>
          <w:szCs w:val="28"/>
          <w:lang w:val="ru-MD"/>
        </w:rPr>
        <w:t xml:space="preserve">го развития любого государства является обеспечение правильной конкурентоспособной среды и ряда равных условий для </w:t>
      </w:r>
      <w:r w:rsidRPr="00706177">
        <w:rPr>
          <w:rStyle w:val="hps"/>
          <w:rFonts w:ascii="Times New Roman" w:eastAsia="Times New Roman" w:hAnsi="Times New Roman" w:cs="Times New Roman"/>
          <w:bCs/>
          <w:noProof/>
          <w:sz w:val="28"/>
          <w:szCs w:val="28"/>
          <w:lang w:val="ru-MD" w:eastAsia="ru-RU"/>
        </w:rPr>
        <w:t xml:space="preserve">экономических агентов всех секторов национальной экономики. </w:t>
      </w:r>
      <w:r w:rsidRPr="00706177">
        <w:rPr>
          <w:rFonts w:ascii="Times New Roman" w:hAnsi="Times New Roman" w:cs="Times New Roman"/>
          <w:sz w:val="28"/>
          <w:szCs w:val="28"/>
          <w:lang w:val="ru-MD"/>
        </w:rPr>
        <w:t xml:space="preserve">Правильная конкуренция повышает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 xml:space="preserve">сть и создает значительные предпосылки для </w:t>
      </w:r>
      <w:r w:rsidRPr="00706177">
        <w:rPr>
          <w:rStyle w:val="hps"/>
          <w:rFonts w:ascii="Times New Roman" w:eastAsia="Times New Roman" w:hAnsi="Times New Roman" w:cs="Times New Roman"/>
          <w:bCs/>
          <w:noProof/>
          <w:sz w:val="28"/>
          <w:szCs w:val="28"/>
          <w:lang w:val="ru-MD" w:eastAsia="ru-RU"/>
        </w:rPr>
        <w:t>экономическо</w:t>
      </w:r>
      <w:r w:rsidRPr="00706177">
        <w:rPr>
          <w:rFonts w:ascii="Times New Roman" w:hAnsi="Times New Roman" w:cs="Times New Roman"/>
          <w:sz w:val="28"/>
          <w:szCs w:val="28"/>
          <w:lang w:val="ru-MD"/>
        </w:rPr>
        <w:t>го роста на долгосрочный период, способствуя формированию конкурентных цен и, безусловно, повышению благосостояния потребителя. Как правило, монопольные цены или  практик</w:t>
      </w:r>
      <w:r w:rsidR="00E47A3E">
        <w:rPr>
          <w:rFonts w:ascii="Times New Roman" w:hAnsi="Times New Roman" w:cs="Times New Roman"/>
          <w:sz w:val="28"/>
          <w:szCs w:val="28"/>
          <w:lang w:val="ru-MD"/>
        </w:rPr>
        <w:t>а</w:t>
      </w:r>
      <w:r w:rsidRPr="00706177">
        <w:rPr>
          <w:rFonts w:ascii="Times New Roman" w:hAnsi="Times New Roman" w:cs="Times New Roman"/>
          <w:sz w:val="28"/>
          <w:szCs w:val="28"/>
          <w:lang w:val="ru-MD"/>
        </w:rPr>
        <w:t xml:space="preserve"> картельны</w:t>
      </w:r>
      <w:r w:rsidR="00E47A3E">
        <w:rPr>
          <w:rFonts w:ascii="Times New Roman" w:hAnsi="Times New Roman" w:cs="Times New Roman"/>
          <w:sz w:val="28"/>
          <w:szCs w:val="28"/>
          <w:lang w:val="ru-MD"/>
        </w:rPr>
        <w:t>х</w:t>
      </w:r>
      <w:r w:rsidRPr="00706177">
        <w:rPr>
          <w:rFonts w:ascii="Times New Roman" w:hAnsi="Times New Roman" w:cs="Times New Roman"/>
          <w:sz w:val="28"/>
          <w:szCs w:val="28"/>
          <w:lang w:val="ru-MD"/>
        </w:rPr>
        <w:t xml:space="preserve"> соглашени</w:t>
      </w:r>
      <w:r w:rsidR="00E47A3E">
        <w:rPr>
          <w:rFonts w:ascii="Times New Roman" w:hAnsi="Times New Roman" w:cs="Times New Roman"/>
          <w:sz w:val="28"/>
          <w:szCs w:val="28"/>
          <w:lang w:val="ru-MD"/>
        </w:rPr>
        <w:t>й</w:t>
      </w:r>
      <w:r w:rsidRPr="00706177">
        <w:rPr>
          <w:rFonts w:ascii="Times New Roman" w:hAnsi="Times New Roman" w:cs="Times New Roman"/>
          <w:sz w:val="28"/>
          <w:szCs w:val="28"/>
          <w:lang w:val="ru-MD"/>
        </w:rPr>
        <w:t xml:space="preserve"> имеют следствием более высокие цены, более низкое качество продукции и замедление процесса инновации.</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 xml:space="preserve">е внедрение законодательства и конкурентоспособной политики является основополагающим компонентом современной рыночной </w:t>
      </w:r>
      <w:r w:rsidRPr="00706177">
        <w:rPr>
          <w:rFonts w:ascii="Times New Roman" w:hAnsi="Times New Roman" w:cs="Times New Roman"/>
          <w:sz w:val="28"/>
          <w:szCs w:val="28"/>
          <w:lang w:val="ru-MD"/>
        </w:rPr>
        <w:lastRenderedPageBreak/>
        <w:t>экономики. Закон о защите конкуренции</w:t>
      </w:r>
      <w:r w:rsidRPr="00706177">
        <w:rPr>
          <w:rStyle w:val="a5"/>
          <w:rFonts w:ascii="Times New Roman" w:hAnsi="Times New Roman" w:cs="Times New Roman"/>
          <w:sz w:val="28"/>
          <w:szCs w:val="28"/>
          <w:lang w:val="ru-MD"/>
        </w:rPr>
        <w:footnoteReference w:id="1"/>
      </w:r>
      <w:r w:rsidRPr="00706177">
        <w:rPr>
          <w:rFonts w:ascii="Times New Roman" w:hAnsi="Times New Roman" w:cs="Times New Roman"/>
          <w:sz w:val="28"/>
          <w:szCs w:val="28"/>
          <w:lang w:val="ru-MD"/>
        </w:rPr>
        <w:t xml:space="preserve">, принятый в 2000 году, устанавливал принципы и политику по защите конкуренции в Республике Молдова, однако внедрение его осталось латентным до 2007 года, одновременно с созданием </w:t>
      </w:r>
      <w:r w:rsidRPr="00706177">
        <w:rPr>
          <w:rFonts w:ascii="Times New Roman" w:eastAsia="Calibri" w:hAnsi="Times New Roman" w:cs="Times New Roman"/>
          <w:sz w:val="28"/>
          <w:szCs w:val="28"/>
          <w:lang w:val="ru-MD"/>
        </w:rPr>
        <w:t xml:space="preserve">Национального агентства по защите конкуренции. Законодательная база, на основании которой функционировал орган в период </w:t>
      </w:r>
      <w:r w:rsidRPr="00706177">
        <w:rPr>
          <w:rFonts w:ascii="Times New Roman" w:hAnsi="Times New Roman" w:cs="Times New Roman"/>
          <w:sz w:val="28"/>
          <w:szCs w:val="28"/>
          <w:lang w:val="ru-MD"/>
        </w:rPr>
        <w:t xml:space="preserve">2007-2012 годов, была отмечена рядом несовершенств, которые привели к значительным недостаткам в обеспечении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сти осуществляемой деятельности.</w:t>
      </w:r>
    </w:p>
    <w:p w:rsidR="00AD349E" w:rsidRPr="00706177" w:rsidRDefault="00AD349E" w:rsidP="00AD349E">
      <w:pPr>
        <w:pStyle w:val="ae"/>
        <w:rPr>
          <w:sz w:val="28"/>
          <w:szCs w:val="28"/>
          <w:lang w:val="ru-MD"/>
        </w:rPr>
      </w:pPr>
      <w:r w:rsidRPr="00706177">
        <w:rPr>
          <w:sz w:val="28"/>
          <w:szCs w:val="28"/>
          <w:lang w:val="ru-MD"/>
        </w:rPr>
        <w:t>В 2012 году был принят Закон о конкуренции</w:t>
      </w:r>
      <w:r w:rsidRPr="00706177">
        <w:rPr>
          <w:rStyle w:val="a5"/>
          <w:rFonts w:eastAsiaTheme="minorEastAsia"/>
          <w:sz w:val="28"/>
          <w:szCs w:val="28"/>
          <w:lang w:val="ru-MD"/>
        </w:rPr>
        <w:footnoteReference w:id="2"/>
      </w:r>
      <w:r w:rsidRPr="00706177">
        <w:rPr>
          <w:sz w:val="28"/>
          <w:szCs w:val="28"/>
          <w:lang w:val="ru-MD"/>
        </w:rPr>
        <w:t xml:space="preserve">, посредством которого Республика Молдова присоединилась к европейским стандартам относительно предотвращения и борьбы с антиконкурентной деятельностью и недобросовестной конкуренцией, было создано новое учреждение - </w:t>
      </w:r>
      <w:r w:rsidRPr="00706177">
        <w:rPr>
          <w:color w:val="000000"/>
          <w:sz w:val="28"/>
          <w:szCs w:val="28"/>
          <w:lang w:val="ru-MD"/>
        </w:rPr>
        <w:t>Совет по конкуренции</w:t>
      </w:r>
      <w:r w:rsidRPr="00706177">
        <w:rPr>
          <w:sz w:val="28"/>
          <w:szCs w:val="28"/>
          <w:lang w:val="ru-MD"/>
        </w:rPr>
        <w:t xml:space="preserve">. </w:t>
      </w:r>
      <w:r w:rsidRPr="00706177">
        <w:rPr>
          <w:color w:val="000000"/>
          <w:sz w:val="28"/>
          <w:szCs w:val="28"/>
          <w:lang w:val="ru-MD"/>
        </w:rPr>
        <w:t>Совет по конкуренции</w:t>
      </w:r>
      <w:r w:rsidRPr="00706177">
        <w:rPr>
          <w:sz w:val="28"/>
          <w:szCs w:val="28"/>
          <w:lang w:val="ru-MD"/>
        </w:rPr>
        <w:t xml:space="preserve"> является автономным публичным органом, правопреемником </w:t>
      </w:r>
      <w:r w:rsidRPr="00706177">
        <w:rPr>
          <w:rFonts w:eastAsia="Calibri"/>
          <w:sz w:val="28"/>
          <w:szCs w:val="28"/>
          <w:lang w:val="ru-MD"/>
        </w:rPr>
        <w:t>Национального агентства по защите конкуренции, уполномоченного функциями по применению и соблюдению законодательства в области конкуренции, государственной помощи и рекламы в пределах своей компетенции.</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Основные полномочия Совета, исходя из </w:t>
      </w:r>
      <w:r w:rsidRPr="00706177">
        <w:rPr>
          <w:rFonts w:ascii="Times New Roman" w:hAnsi="Times New Roman" w:cs="Times New Roman"/>
          <w:bCs/>
          <w:sz w:val="28"/>
          <w:szCs w:val="28"/>
          <w:lang w:val="ru-MD"/>
        </w:rPr>
        <w:t>положений нового законодательства в области защиты конкуренции, схематично представлены на рисунке №1.</w:t>
      </w: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Рисунок №1</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noProof/>
          <w:sz w:val="28"/>
          <w:szCs w:val="28"/>
          <w:lang w:eastAsia="ru-RU"/>
        </w:rPr>
        <w:drawing>
          <wp:inline distT="0" distB="0" distL="0" distR="0">
            <wp:extent cx="5429250" cy="2433099"/>
            <wp:effectExtent l="0" t="5715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706177">
        <w:rPr>
          <w:rFonts w:ascii="Times New Roman" w:hAnsi="Times New Roman" w:cs="Times New Roman"/>
          <w:sz w:val="28"/>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С целью реализации делегированных функций в 2013 году Парламент утвердил предельную численность </w:t>
      </w:r>
      <w:r w:rsidRPr="00706177">
        <w:rPr>
          <w:rFonts w:ascii="Times New Roman" w:eastAsia="Times New Roman" w:hAnsi="Times New Roman" w:cs="Times New Roman"/>
          <w:color w:val="000000"/>
          <w:sz w:val="28"/>
          <w:szCs w:val="28"/>
          <w:lang w:val="ru-MD" w:eastAsia="ru-RU"/>
        </w:rPr>
        <w:t xml:space="preserve">Совета по конкуренции в количестве 132 единиц, с сохранением лимита персонала в среднем в количестве 80 единиц на </w:t>
      </w:r>
      <w:r w:rsidRPr="00706177">
        <w:rPr>
          <w:rFonts w:ascii="Times New Roman" w:hAnsi="Times New Roman" w:cs="Times New Roman"/>
          <w:sz w:val="28"/>
          <w:szCs w:val="28"/>
          <w:lang w:val="ru-MD"/>
        </w:rPr>
        <w:t xml:space="preserve">2014 год. Вместе с тем в результате отсутствия необходимых помещений в рамках органа </w:t>
      </w:r>
      <w:r w:rsidRPr="00706177">
        <w:rPr>
          <w:rFonts w:ascii="Times New Roman" w:eastAsia="Calibri" w:hAnsi="Times New Roman" w:cs="Times New Roman"/>
          <w:sz w:val="28"/>
          <w:szCs w:val="28"/>
          <w:lang w:val="ru-MD"/>
        </w:rPr>
        <w:t>функционировало в среднем 49 работников, а на конец 2014 года в учреждении работало 52 сотрудника.</w:t>
      </w:r>
      <w:r w:rsidRPr="00706177">
        <w:rPr>
          <w:rFonts w:ascii="Times New Roman" w:hAnsi="Times New Roman" w:cs="Times New Roman"/>
          <w:sz w:val="28"/>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 контексте начатых реформ за период 2012-2014 годов в рамках </w:t>
      </w:r>
      <w:r w:rsidRPr="00706177">
        <w:rPr>
          <w:rFonts w:ascii="Times New Roman" w:eastAsia="Times New Roman" w:hAnsi="Times New Roman" w:cs="Times New Roman"/>
          <w:color w:val="000000"/>
          <w:sz w:val="28"/>
          <w:szCs w:val="28"/>
          <w:lang w:val="ru-MD" w:eastAsia="ru-RU"/>
        </w:rPr>
        <w:t xml:space="preserve">Совета по конкуренции был осуществлен ряд изменений юридического, </w:t>
      </w:r>
      <w:r w:rsidRPr="00706177">
        <w:rPr>
          <w:rFonts w:ascii="Times New Roman" w:eastAsia="Times New Roman" w:hAnsi="Times New Roman" w:cs="Times New Roman"/>
          <w:color w:val="000000"/>
          <w:sz w:val="28"/>
          <w:szCs w:val="28"/>
          <w:lang w:val="ru-MD" w:eastAsia="ru-RU"/>
        </w:rPr>
        <w:lastRenderedPageBreak/>
        <w:t xml:space="preserve">организационного и административного порядка, которые имели полезное воздействие по сравнению с предыдущим периодом: </w:t>
      </w:r>
    </w:p>
    <w:p w:rsidR="00AD349E" w:rsidRPr="00706177" w:rsidRDefault="00AD349E" w:rsidP="00AD349E">
      <w:pPr>
        <w:pStyle w:val="af0"/>
        <w:numPr>
          <w:ilvl w:val="0"/>
          <w:numId w:val="7"/>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b/>
          <w:i/>
          <w:sz w:val="28"/>
          <w:szCs w:val="28"/>
          <w:lang w:val="ru-MD"/>
        </w:rPr>
        <w:t xml:space="preserve">разработка, утверждение и введение в действие первичной законодательной базы и </w:t>
      </w:r>
      <w:r w:rsidRPr="00706177">
        <w:rPr>
          <w:rFonts w:ascii="Times New Roman" w:eastAsia="Times New Roman" w:hAnsi="Times New Roman" w:cs="Times New Roman"/>
          <w:b/>
          <w:bCs/>
          <w:i/>
          <w:sz w:val="28"/>
          <w:szCs w:val="28"/>
          <w:lang w:val="ru-MD" w:eastAsia="ru-RU"/>
        </w:rPr>
        <w:t xml:space="preserve">внутренних положений, определенных следующими сильными пунктами: </w:t>
      </w:r>
      <w:r w:rsidRPr="00706177">
        <w:rPr>
          <w:rFonts w:ascii="Times New Roman" w:eastAsia="Times New Roman" w:hAnsi="Times New Roman" w:cs="Times New Roman"/>
          <w:bCs/>
          <w:i/>
          <w:sz w:val="28"/>
          <w:szCs w:val="28"/>
          <w:lang w:val="ru-MD" w:eastAsia="ru-RU"/>
        </w:rPr>
        <w:t>исчерпывающее, четкое и соответст</w:t>
      </w:r>
      <w:r w:rsidR="00802A94">
        <w:rPr>
          <w:rFonts w:ascii="Times New Roman" w:eastAsia="Times New Roman" w:hAnsi="Times New Roman" w:cs="Times New Roman"/>
          <w:bCs/>
          <w:i/>
          <w:sz w:val="28"/>
          <w:szCs w:val="28"/>
          <w:lang w:val="ru-MD" w:eastAsia="ru-RU"/>
        </w:rPr>
        <w:t xml:space="preserve">вующее </w:t>
      </w:r>
      <w:r w:rsidRPr="00706177">
        <w:rPr>
          <w:rFonts w:ascii="Times New Roman" w:eastAsia="Times New Roman" w:hAnsi="Times New Roman" w:cs="Times New Roman"/>
          <w:bCs/>
          <w:i/>
          <w:sz w:val="28"/>
          <w:szCs w:val="28"/>
          <w:lang w:val="ru-MD" w:eastAsia="ru-RU"/>
        </w:rPr>
        <w:t xml:space="preserve">европейским нормам регламентирование деятельности </w:t>
      </w:r>
      <w:r w:rsidRPr="00706177">
        <w:rPr>
          <w:rStyle w:val="hps"/>
          <w:rFonts w:ascii="Times New Roman" w:eastAsia="Times New Roman" w:hAnsi="Times New Roman" w:cs="Times New Roman"/>
          <w:bCs/>
          <w:i/>
          <w:noProof/>
          <w:sz w:val="28"/>
          <w:szCs w:val="28"/>
          <w:lang w:val="ru-MD" w:eastAsia="ru-RU"/>
        </w:rPr>
        <w:t>экономических агентов</w:t>
      </w:r>
      <w:r w:rsidRPr="00706177">
        <w:rPr>
          <w:rFonts w:ascii="Times New Roman" w:eastAsia="Times New Roman" w:hAnsi="Times New Roman" w:cs="Times New Roman"/>
          <w:bCs/>
          <w:i/>
          <w:sz w:val="28"/>
          <w:szCs w:val="28"/>
          <w:lang w:val="ru-MD" w:eastAsia="ru-RU"/>
        </w:rPr>
        <w:t xml:space="preserve"> или публичных органов, которая является нарушением законодательства о конкуренции; наделение компетенцией по применению </w:t>
      </w:r>
      <w:r w:rsidRPr="00706177">
        <w:rPr>
          <w:rStyle w:val="hps"/>
          <w:rFonts w:ascii="Times New Roman" w:eastAsia="Times New Roman" w:hAnsi="Times New Roman" w:cs="Times New Roman"/>
          <w:bCs/>
          <w:i/>
          <w:noProof/>
          <w:sz w:val="28"/>
          <w:szCs w:val="28"/>
          <w:lang w:val="ru-MD" w:eastAsia="ru-RU"/>
        </w:rPr>
        <w:t xml:space="preserve">экономических санкций без необходимости инициирования действий в </w:t>
      </w:r>
      <w:r w:rsidRPr="00706177">
        <w:rPr>
          <w:rStyle w:val="hps"/>
          <w:rFonts w:ascii="Times New Roman" w:eastAsia="Times New Roman" w:hAnsi="Times New Roman" w:cs="Times New Roman"/>
          <w:bCs/>
          <w:i/>
          <w:noProof/>
          <w:color w:val="000000"/>
          <w:sz w:val="28"/>
          <w:szCs w:val="28"/>
          <w:lang w:val="ru-MD" w:eastAsia="ru-RU"/>
        </w:rPr>
        <w:t>судебной инстанции</w:t>
      </w:r>
      <w:r w:rsidRPr="00706177">
        <w:rPr>
          <w:rFonts w:ascii="Times New Roman" w:eastAsia="Times New Roman" w:hAnsi="Times New Roman" w:cs="Times New Roman"/>
          <w:bCs/>
          <w:i/>
          <w:sz w:val="28"/>
          <w:szCs w:val="28"/>
          <w:lang w:val="ru-MD" w:eastAsia="ru-RU"/>
        </w:rPr>
        <w:t xml:space="preserve"> для взыскания с </w:t>
      </w:r>
      <w:r w:rsidRPr="00706177">
        <w:rPr>
          <w:rStyle w:val="hps"/>
          <w:rFonts w:ascii="Times New Roman" w:eastAsia="Times New Roman" w:hAnsi="Times New Roman" w:cs="Times New Roman"/>
          <w:bCs/>
          <w:i/>
          <w:noProof/>
          <w:sz w:val="28"/>
          <w:szCs w:val="28"/>
          <w:lang w:val="ru-MD" w:eastAsia="ru-RU"/>
        </w:rPr>
        <w:t>экономических агентов</w:t>
      </w:r>
      <w:r w:rsidRPr="00706177">
        <w:rPr>
          <w:rFonts w:ascii="Times New Roman" w:eastAsia="Times New Roman" w:hAnsi="Times New Roman" w:cs="Times New Roman"/>
          <w:bCs/>
          <w:i/>
          <w:sz w:val="28"/>
          <w:szCs w:val="28"/>
          <w:lang w:val="ru-MD" w:eastAsia="ru-RU"/>
        </w:rPr>
        <w:t xml:space="preserve"> части дохода, полученного в результате нарушения законодательства; улучшение процесса по рассмотрению заявлений/жалоб; установление процедурных сроков в рамках рассмотрения расследований</w:t>
      </w:r>
      <w:r w:rsidRPr="00706177">
        <w:rPr>
          <w:rFonts w:ascii="Times New Roman" w:hAnsi="Times New Roman" w:cs="Times New Roman"/>
          <w:i/>
          <w:sz w:val="28"/>
          <w:szCs w:val="28"/>
          <w:lang w:val="ru-MD"/>
        </w:rPr>
        <w:t>;</w:t>
      </w:r>
      <w:r w:rsidRPr="00706177">
        <w:rPr>
          <w:rFonts w:ascii="Times New Roman" w:eastAsia="Times New Roman" w:hAnsi="Times New Roman" w:cs="Times New Roman"/>
          <w:bCs/>
          <w:i/>
          <w:sz w:val="28"/>
          <w:szCs w:val="28"/>
          <w:lang w:val="ru-MD" w:eastAsia="ru-RU"/>
        </w:rPr>
        <w:t xml:space="preserve"> введение положений, предоставляющих возможность применения процедурных штрафов или </w:t>
      </w:r>
      <w:r w:rsidR="00374560">
        <w:rPr>
          <w:rFonts w:ascii="Times New Roman" w:eastAsia="Times New Roman" w:hAnsi="Times New Roman" w:cs="Times New Roman"/>
          <w:bCs/>
          <w:i/>
          <w:sz w:val="28"/>
          <w:szCs w:val="28"/>
          <w:lang w:val="ru-MD" w:eastAsia="ru-RU"/>
        </w:rPr>
        <w:t xml:space="preserve">мер </w:t>
      </w:r>
      <w:r w:rsidRPr="00706177">
        <w:rPr>
          <w:rFonts w:ascii="Times New Roman" w:eastAsia="Times New Roman" w:hAnsi="Times New Roman" w:cs="Times New Roman"/>
          <w:bCs/>
          <w:i/>
          <w:sz w:val="28"/>
          <w:szCs w:val="28"/>
          <w:lang w:val="ru-MD" w:eastAsia="ru-RU"/>
        </w:rPr>
        <w:t>предупредительного характера в случае непредставления, позднего или неполного представления</w:t>
      </w:r>
      <w:r w:rsidRPr="00706177">
        <w:rPr>
          <w:rFonts w:ascii="Times New Roman" w:hAnsi="Times New Roman" w:cs="Times New Roman"/>
          <w:b/>
          <w:i/>
          <w:sz w:val="28"/>
          <w:szCs w:val="28"/>
          <w:lang w:val="ru-MD"/>
        </w:rPr>
        <w:t xml:space="preserve"> </w:t>
      </w:r>
      <w:r w:rsidRPr="00706177">
        <w:rPr>
          <w:rStyle w:val="hps"/>
          <w:rFonts w:ascii="Times New Roman" w:eastAsia="Times New Roman" w:hAnsi="Times New Roman" w:cs="Times New Roman"/>
          <w:bCs/>
          <w:i/>
          <w:noProof/>
          <w:sz w:val="28"/>
          <w:szCs w:val="28"/>
          <w:lang w:val="ru-MD"/>
        </w:rPr>
        <w:t>экономическими агентами запрашиваемой информации</w:t>
      </w:r>
      <w:r w:rsidRPr="00706177">
        <w:rPr>
          <w:rFonts w:ascii="Times New Roman" w:hAnsi="Times New Roman" w:cs="Times New Roman"/>
          <w:i/>
          <w:sz w:val="28"/>
          <w:szCs w:val="28"/>
          <w:lang w:val="ru-MD"/>
        </w:rPr>
        <w:t xml:space="preserve">; введение порога уведомления и критериев для выявления операций по </w:t>
      </w:r>
      <w:r w:rsidRPr="00706177">
        <w:rPr>
          <w:rStyle w:val="hps"/>
          <w:rFonts w:ascii="Times New Roman" w:eastAsia="Times New Roman" w:hAnsi="Times New Roman" w:cs="Times New Roman"/>
          <w:bCs/>
          <w:i/>
          <w:noProof/>
          <w:sz w:val="28"/>
          <w:szCs w:val="28"/>
          <w:lang w:val="ru-MD" w:eastAsia="ru-RU"/>
        </w:rPr>
        <w:t>экономической концентрации, которые должны быть уведомлены, а также условий по их неприкосновенности</w:t>
      </w:r>
      <w:r w:rsidRPr="00706177">
        <w:rPr>
          <w:rFonts w:ascii="Times New Roman" w:hAnsi="Times New Roman" w:cs="Times New Roman"/>
          <w:i/>
          <w:sz w:val="28"/>
          <w:szCs w:val="28"/>
          <w:lang w:val="ru-MD"/>
        </w:rPr>
        <w:t xml:space="preserve">; обеспечение права </w:t>
      </w:r>
      <w:r w:rsidRPr="00706177">
        <w:rPr>
          <w:rStyle w:val="hps"/>
          <w:rFonts w:ascii="Times New Roman" w:eastAsia="Times New Roman" w:hAnsi="Times New Roman" w:cs="Times New Roman"/>
          <w:bCs/>
          <w:i/>
          <w:noProof/>
          <w:sz w:val="28"/>
          <w:szCs w:val="28"/>
          <w:lang w:val="ru-MD"/>
        </w:rPr>
        <w:t>экономических агентов</w:t>
      </w:r>
      <w:r w:rsidRPr="00706177">
        <w:rPr>
          <w:rFonts w:ascii="Times New Roman" w:hAnsi="Times New Roman" w:cs="Times New Roman"/>
          <w:i/>
          <w:sz w:val="28"/>
          <w:szCs w:val="28"/>
          <w:lang w:val="ru-MD"/>
        </w:rPr>
        <w:t xml:space="preserve"> на защиту в рамках процедуры расследования; предоставление адекватных компетенций, связанных с проведением инспекции; достаточно четкое регламентирование методологии по индивидуализации штрафов; введение политики снисхождения; возможность установления различной степени приоритетов для случаев, которые должны быть расследованы; </w:t>
      </w:r>
    </w:p>
    <w:p w:rsidR="00AD349E" w:rsidRPr="00706177" w:rsidRDefault="00AD349E" w:rsidP="00AD349E">
      <w:pPr>
        <w:pStyle w:val="af0"/>
        <w:numPr>
          <w:ilvl w:val="0"/>
          <w:numId w:val="7"/>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b/>
          <w:i/>
          <w:sz w:val="28"/>
          <w:szCs w:val="28"/>
          <w:lang w:val="ru-MD"/>
        </w:rPr>
        <w:t>утверждение структуры и предельной численности, соответствующей</w:t>
      </w:r>
      <w:r w:rsidRPr="00706177">
        <w:rPr>
          <w:rFonts w:ascii="Times New Roman" w:hAnsi="Times New Roman" w:cs="Times New Roman"/>
          <w:i/>
          <w:sz w:val="28"/>
          <w:szCs w:val="28"/>
          <w:lang w:val="ru-MD"/>
        </w:rPr>
        <w:t xml:space="preserve"> </w:t>
      </w:r>
      <w:r w:rsidRPr="00706177">
        <w:rPr>
          <w:rFonts w:ascii="Times New Roman" w:hAnsi="Times New Roman" w:cs="Times New Roman"/>
          <w:b/>
          <w:i/>
          <w:sz w:val="28"/>
          <w:szCs w:val="28"/>
          <w:lang w:val="ru-MD"/>
        </w:rPr>
        <w:t xml:space="preserve">реализации расширенных функций </w:t>
      </w:r>
      <w:r w:rsidRPr="00706177">
        <w:rPr>
          <w:rFonts w:ascii="Times New Roman" w:eastAsia="Times New Roman" w:hAnsi="Times New Roman" w:cs="Times New Roman"/>
          <w:b/>
          <w:i/>
          <w:color w:val="000000"/>
          <w:sz w:val="28"/>
          <w:szCs w:val="28"/>
          <w:lang w:val="ru-MD" w:eastAsia="ru-RU"/>
        </w:rPr>
        <w:t>Совета по конкуренции</w:t>
      </w:r>
      <w:r w:rsidRPr="00706177">
        <w:rPr>
          <w:rFonts w:ascii="Times New Roman" w:hAnsi="Times New Roman" w:cs="Times New Roman"/>
          <w:b/>
          <w:i/>
          <w:sz w:val="28"/>
          <w:szCs w:val="28"/>
          <w:lang w:val="ru-MD"/>
        </w:rPr>
        <w:t xml:space="preserve"> относительно осуществления разрешения, </w:t>
      </w:r>
      <w:r w:rsidRPr="00706177">
        <w:rPr>
          <w:rStyle w:val="hps"/>
          <w:rFonts w:ascii="Times New Roman" w:hAnsi="Times New Roman" w:cs="Times New Roman"/>
          <w:b/>
          <w:i/>
          <w:sz w:val="28"/>
          <w:szCs w:val="28"/>
          <w:lang w:val="ru-MD"/>
        </w:rPr>
        <w:t>мониторин</w:t>
      </w:r>
      <w:r w:rsidRPr="00706177">
        <w:rPr>
          <w:rFonts w:ascii="Times New Roman" w:hAnsi="Times New Roman" w:cs="Times New Roman"/>
          <w:b/>
          <w:i/>
          <w:sz w:val="28"/>
          <w:szCs w:val="28"/>
          <w:lang w:val="ru-MD"/>
        </w:rPr>
        <w:t>га и отчетности государственной помощи;</w:t>
      </w:r>
    </w:p>
    <w:p w:rsidR="00AD349E" w:rsidRPr="00706177" w:rsidRDefault="00AD349E" w:rsidP="00AD349E">
      <w:pPr>
        <w:pStyle w:val="af0"/>
        <w:numPr>
          <w:ilvl w:val="0"/>
          <w:numId w:val="7"/>
        </w:numPr>
        <w:spacing w:before="0" w:after="0" w:line="240" w:lineRule="auto"/>
        <w:ind w:left="0" w:firstLine="284"/>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обеспечение помещениями, необходимыми для осуществления деятельности, в соответствии с предусмотренными возможностями </w:t>
      </w:r>
      <w:r w:rsidRPr="00706177">
        <w:rPr>
          <w:rFonts w:ascii="Times New Roman" w:eastAsia="Times New Roman" w:hAnsi="Times New Roman" w:cs="Times New Roman"/>
          <w:b/>
          <w:i/>
          <w:color w:val="000000"/>
          <w:sz w:val="28"/>
          <w:szCs w:val="28"/>
          <w:lang w:val="ru-MD" w:eastAsia="ru-RU"/>
        </w:rPr>
        <w:t>Совета по конкуренции</w:t>
      </w:r>
      <w:r w:rsidRPr="00706177">
        <w:rPr>
          <w:rFonts w:ascii="Times New Roman" w:hAnsi="Times New Roman" w:cs="Times New Roman"/>
          <w:b/>
          <w:i/>
          <w:sz w:val="28"/>
          <w:szCs w:val="28"/>
          <w:lang w:val="ru-MD"/>
        </w:rPr>
        <w:t xml:space="preserve">; </w:t>
      </w:r>
    </w:p>
    <w:p w:rsidR="00AD349E" w:rsidRPr="00706177" w:rsidRDefault="00AD349E" w:rsidP="00AD349E">
      <w:pPr>
        <w:pStyle w:val="af0"/>
        <w:numPr>
          <w:ilvl w:val="0"/>
          <w:numId w:val="7"/>
        </w:numPr>
        <w:spacing w:before="0" w:after="0" w:line="240" w:lineRule="auto"/>
        <w:ind w:left="0" w:firstLine="284"/>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достижение существенного прогресса в области государственной помощи.</w:t>
      </w:r>
    </w:p>
    <w:p w:rsidR="00AD349E" w:rsidRPr="00706177" w:rsidRDefault="00AD349E" w:rsidP="00AD349E">
      <w:pPr>
        <w:spacing w:after="0" w:line="240" w:lineRule="auto"/>
        <w:ind w:firstLine="567"/>
        <w:jc w:val="both"/>
        <w:rPr>
          <w:rFonts w:ascii="Times New Roman" w:eastAsia="Calibri" w:hAnsi="Times New Roman"/>
          <w:sz w:val="28"/>
          <w:szCs w:val="28"/>
          <w:lang w:val="ru-MD"/>
        </w:rPr>
      </w:pPr>
      <w:r w:rsidRPr="00706177">
        <w:rPr>
          <w:rFonts w:ascii="Times New Roman" w:hAnsi="Times New Roman" w:cs="Times New Roman"/>
          <w:sz w:val="28"/>
          <w:szCs w:val="28"/>
          <w:lang w:val="ru-MD"/>
        </w:rPr>
        <w:t xml:space="preserve">Следует отметить, что Республика Молдова имеет относительно молодой режим конкуренции по сравнению с другими странами, </w:t>
      </w:r>
      <w:r w:rsidR="0085256E">
        <w:rPr>
          <w:rFonts w:ascii="Times New Roman" w:hAnsi="Times New Roman" w:cs="Times New Roman"/>
          <w:sz w:val="28"/>
          <w:szCs w:val="28"/>
          <w:lang w:val="ru-MD"/>
        </w:rPr>
        <w:t>практикующи</w:t>
      </w:r>
      <w:r w:rsidRPr="00706177">
        <w:rPr>
          <w:rFonts w:ascii="Times New Roman" w:hAnsi="Times New Roman" w:cs="Times New Roman"/>
          <w:sz w:val="28"/>
          <w:szCs w:val="28"/>
          <w:lang w:val="ru-MD"/>
        </w:rPr>
        <w:t xml:space="preserve">ми эту деятельность много лет. Так, после принятия в 2012 году первого современного Закона о конкуренции развитие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 xml:space="preserve">го режима конкуренции запаздывает по сравнению с другими переходными экономиками Европы. В этом отношении эволюция основных </w:t>
      </w:r>
      <w:r w:rsidRPr="00706177">
        <w:rPr>
          <w:rFonts w:ascii="Times New Roman" w:eastAsia="Times New Roman" w:hAnsi="Times New Roman" w:cs="Times New Roman"/>
          <w:sz w:val="28"/>
          <w:szCs w:val="28"/>
          <w:lang w:val="ru-MD" w:eastAsia="ru-RU"/>
        </w:rPr>
        <w:t>показател</w:t>
      </w:r>
      <w:r w:rsidRPr="00706177">
        <w:rPr>
          <w:rFonts w:ascii="Times New Roman" w:hAnsi="Times New Roman" w:cs="Times New Roman"/>
          <w:sz w:val="28"/>
          <w:szCs w:val="28"/>
          <w:lang w:val="ru-MD"/>
        </w:rPr>
        <w:t>ей, согласно Отчетам о глобальной конкурентоспособности</w:t>
      </w:r>
      <w:r w:rsidRPr="00706177">
        <w:rPr>
          <w:rStyle w:val="a5"/>
          <w:rFonts w:ascii="Times New Roman" w:hAnsi="Times New Roman"/>
          <w:sz w:val="28"/>
          <w:szCs w:val="28"/>
          <w:lang w:val="ru-MD"/>
        </w:rPr>
        <w:footnoteReference w:id="3"/>
      </w:r>
      <w:r w:rsidRPr="00706177">
        <w:rPr>
          <w:rFonts w:ascii="Times New Roman" w:hAnsi="Times New Roman"/>
          <w:sz w:val="28"/>
          <w:szCs w:val="28"/>
          <w:lang w:val="ru-MD"/>
        </w:rPr>
        <w:t xml:space="preserve">, </w:t>
      </w:r>
      <w:r w:rsidRPr="00706177">
        <w:rPr>
          <w:rFonts w:ascii="Times New Roman" w:eastAsia="Times New Roman" w:hAnsi="Times New Roman"/>
          <w:bCs/>
          <w:iCs/>
          <w:color w:val="000000"/>
          <w:sz w:val="28"/>
          <w:szCs w:val="28"/>
          <w:lang w:val="ru-MD" w:eastAsia="ru-RU"/>
        </w:rPr>
        <w:t xml:space="preserve">свидетельствует о значительных резервах в повышении эффективности предпринимаемых мер по внедрению эффективной </w:t>
      </w:r>
      <w:r w:rsidRPr="00706177">
        <w:rPr>
          <w:rFonts w:ascii="Times New Roman" w:eastAsia="Times New Roman" w:hAnsi="Times New Roman" w:cs="Times New Roman"/>
          <w:bCs/>
          <w:iCs/>
          <w:color w:val="000000"/>
          <w:sz w:val="28"/>
          <w:szCs w:val="28"/>
          <w:lang w:val="ru-MD" w:eastAsia="ru-RU"/>
        </w:rPr>
        <w:t xml:space="preserve">конкурентоспособной экономики и в </w:t>
      </w:r>
      <w:r w:rsidRPr="00706177">
        <w:rPr>
          <w:rFonts w:ascii="Times New Roman" w:eastAsia="Times New Roman" w:hAnsi="Times New Roman" w:cs="Times New Roman"/>
          <w:bCs/>
          <w:iCs/>
          <w:color w:val="000000"/>
          <w:sz w:val="28"/>
          <w:szCs w:val="28"/>
          <w:lang w:val="ru-MD" w:eastAsia="ru-RU"/>
        </w:rPr>
        <w:lastRenderedPageBreak/>
        <w:t xml:space="preserve">результативности конкурентных политик, что приводит к занятию Республикой Молдова последних позиций в мировом рейтинге. Позиция, занимаемая нашей страной из </w:t>
      </w:r>
      <w:r w:rsidRPr="00706177">
        <w:rPr>
          <w:rFonts w:ascii="Times New Roman" w:hAnsi="Times New Roman"/>
          <w:sz w:val="28"/>
          <w:szCs w:val="28"/>
          <w:lang w:val="ru-MD"/>
        </w:rPr>
        <w:t xml:space="preserve">144-148 стран, оцененных по </w:t>
      </w:r>
      <w:r w:rsidRPr="00706177">
        <w:rPr>
          <w:rFonts w:ascii="Times New Roman" w:eastAsia="Times New Roman" w:hAnsi="Times New Roman"/>
          <w:sz w:val="28"/>
          <w:szCs w:val="28"/>
          <w:lang w:val="ru-MD" w:eastAsia="ru-RU"/>
        </w:rPr>
        <w:t>показател</w:t>
      </w:r>
      <w:r w:rsidRPr="00706177">
        <w:rPr>
          <w:rFonts w:ascii="Times New Roman" w:hAnsi="Times New Roman"/>
          <w:sz w:val="28"/>
          <w:szCs w:val="28"/>
          <w:lang w:val="ru-MD"/>
        </w:rPr>
        <w:t xml:space="preserve">ям </w:t>
      </w:r>
      <w:r w:rsidRPr="00706177">
        <w:rPr>
          <w:rFonts w:ascii="Times New Roman" w:eastAsia="Times New Roman" w:hAnsi="Times New Roman" w:cs="Times New Roman"/>
          <w:bCs/>
          <w:iCs/>
          <w:color w:val="000000"/>
          <w:sz w:val="28"/>
          <w:szCs w:val="28"/>
          <w:lang w:val="ru-MD" w:eastAsia="ru-RU"/>
        </w:rPr>
        <w:t>конкурентоспособности за последние 4 года, представлена графически на диаграмме №1.</w:t>
      </w:r>
      <w:r w:rsidRPr="00706177">
        <w:rPr>
          <w:rFonts w:ascii="Times New Roman" w:hAnsi="Times New Roman"/>
          <w:sz w:val="28"/>
          <w:szCs w:val="28"/>
          <w:lang w:val="ru-MD"/>
        </w:rPr>
        <w:t xml:space="preserve"> </w:t>
      </w:r>
    </w:p>
    <w:p w:rsidR="00AD349E" w:rsidRPr="00706177" w:rsidRDefault="00AD349E" w:rsidP="00AD349E">
      <w:pPr>
        <w:spacing w:before="0" w:after="120" w:line="240" w:lineRule="auto"/>
        <w:ind w:firstLine="709"/>
        <w:jc w:val="right"/>
        <w:rPr>
          <w:rFonts w:ascii="Times New Roman" w:hAnsi="Times New Roman"/>
          <w:b/>
          <w:sz w:val="28"/>
          <w:szCs w:val="28"/>
          <w:lang w:val="ru-MD"/>
        </w:rPr>
      </w:pPr>
      <w:r w:rsidRPr="00706177">
        <w:rPr>
          <w:rFonts w:ascii="Times New Roman" w:hAnsi="Times New Roman"/>
          <w:b/>
          <w:sz w:val="28"/>
          <w:szCs w:val="28"/>
          <w:lang w:val="ru-MD"/>
        </w:rPr>
        <w:t>Диаграмма №1</w:t>
      </w:r>
    </w:p>
    <w:p w:rsidR="00AD349E" w:rsidRPr="00706177" w:rsidRDefault="00AD349E" w:rsidP="00AD349E">
      <w:pPr>
        <w:spacing w:before="0" w:after="120" w:line="240" w:lineRule="auto"/>
        <w:ind w:firstLine="709"/>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Эволюция рейтинга по основным показателям конкурентоспособности </w:t>
      </w:r>
    </w:p>
    <w:p w:rsidR="00AD349E" w:rsidRPr="00706177" w:rsidRDefault="00AD349E" w:rsidP="00AD349E">
      <w:pPr>
        <w:spacing w:before="0" w:after="0" w:line="240" w:lineRule="auto"/>
        <w:jc w:val="both"/>
        <w:rPr>
          <w:rFonts w:ascii="Times New Roman" w:hAnsi="Times New Roman" w:cs="Times New Roman"/>
          <w:sz w:val="28"/>
          <w:szCs w:val="28"/>
          <w:lang w:val="ru-MD"/>
        </w:rPr>
      </w:pPr>
      <w:r w:rsidRPr="00706177">
        <w:rPr>
          <w:noProof/>
          <w:lang w:eastAsia="ru-RU"/>
        </w:rPr>
        <w:drawing>
          <wp:inline distT="0" distB="0" distL="0" distR="0">
            <wp:extent cx="5922645" cy="1868805"/>
            <wp:effectExtent l="0" t="0" r="1905" b="17145"/>
            <wp:docPr id="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49E" w:rsidRPr="00706177" w:rsidRDefault="00AD349E" w:rsidP="00AD349E">
      <w:pPr>
        <w:spacing w:before="120" w:after="120" w:line="240" w:lineRule="auto"/>
        <w:ind w:firstLine="709"/>
        <w:jc w:val="both"/>
        <w:rPr>
          <w:rFonts w:ascii="Times New Roman" w:hAnsi="Times New Roman"/>
          <w:lang w:val="ru-MD"/>
        </w:rPr>
      </w:pPr>
      <w:r w:rsidRPr="00706177">
        <w:rPr>
          <w:rFonts w:ascii="Times New Roman" w:hAnsi="Times New Roman"/>
          <w:b/>
          <w:i/>
          <w:lang w:val="ru-MD"/>
        </w:rPr>
        <w:t xml:space="preserve">Источник. </w:t>
      </w:r>
      <w:r w:rsidRPr="00706177">
        <w:rPr>
          <w:rFonts w:ascii="Times New Roman" w:hAnsi="Times New Roman"/>
          <w:lang w:val="ru-MD"/>
        </w:rPr>
        <w:t xml:space="preserve">График разработан на основании информации, взятой с сайта </w:t>
      </w:r>
      <w:hyperlink r:id="rId13" w:history="1">
        <w:r w:rsidRPr="00706177">
          <w:rPr>
            <w:rStyle w:val="aff4"/>
            <w:rFonts w:ascii="Times New Roman" w:hAnsi="Times New Roman"/>
            <w:lang w:val="ru-MD"/>
          </w:rPr>
          <w:t>http://www.weforum.org/reports</w:t>
        </w:r>
      </w:hyperlink>
      <w:r w:rsidRPr="00706177">
        <w:rPr>
          <w:rFonts w:ascii="Times New Roman" w:hAnsi="Times New Roman"/>
          <w:lang w:val="ru-MD"/>
        </w:rPr>
        <w:t xml:space="preserve">. </w:t>
      </w:r>
    </w:p>
    <w:p w:rsidR="00AD349E" w:rsidRPr="00706177" w:rsidRDefault="00AD349E" w:rsidP="00AD349E">
      <w:pPr>
        <w:spacing w:before="0" w:after="0" w:line="240" w:lineRule="auto"/>
        <w:ind w:firstLine="708"/>
        <w:jc w:val="both"/>
        <w:rPr>
          <w:rFonts w:ascii="Times New Roman" w:hAnsi="Times New Roman"/>
          <w:sz w:val="28"/>
          <w:szCs w:val="28"/>
          <w:lang w:val="ru-MD"/>
        </w:rPr>
      </w:pPr>
      <w:r w:rsidRPr="00706177">
        <w:rPr>
          <w:rFonts w:ascii="Times New Roman" w:hAnsi="Times New Roman"/>
          <w:sz w:val="28"/>
          <w:szCs w:val="28"/>
          <w:lang w:val="ru-MD"/>
        </w:rPr>
        <w:t xml:space="preserve">Так, за отчетный период только по разделу интенсивности </w:t>
      </w:r>
      <w:r w:rsidRPr="00706177">
        <w:rPr>
          <w:rFonts w:ascii="Times New Roman" w:hAnsi="Times New Roman" w:cs="Times New Roman"/>
          <w:sz w:val="28"/>
          <w:szCs w:val="28"/>
          <w:lang w:val="ru-MD"/>
        </w:rPr>
        <w:t>конкуренции</w:t>
      </w:r>
      <w:r w:rsidRPr="00706177">
        <w:rPr>
          <w:rFonts w:ascii="Times New Roman" w:hAnsi="Times New Roman"/>
          <w:sz w:val="28"/>
          <w:szCs w:val="28"/>
          <w:lang w:val="ru-MD"/>
        </w:rPr>
        <w:t xml:space="preserve"> отмечено улучшение полученного балла путем продвижения на 5 позиций в рейтинге. Вместе с тем </w:t>
      </w:r>
      <w:r w:rsidRPr="00706177">
        <w:rPr>
          <w:rFonts w:ascii="Times New Roman" w:hAnsi="Times New Roman"/>
          <w:color w:val="000000"/>
          <w:sz w:val="28"/>
          <w:szCs w:val="28"/>
          <w:lang w:val="ru-MD"/>
        </w:rPr>
        <w:t xml:space="preserve">зарегистрировано снижение эффективности, связанной с уровнем концентрации рынка и эффективностью антимонопольной политики. Относительно </w:t>
      </w:r>
      <w:r w:rsidRPr="00706177">
        <w:rPr>
          <w:rFonts w:ascii="Times New Roman" w:eastAsia="Times New Roman" w:hAnsi="Times New Roman"/>
          <w:color w:val="000000"/>
          <w:sz w:val="28"/>
          <w:szCs w:val="28"/>
          <w:lang w:val="ru-MD" w:eastAsia="ru-RU"/>
        </w:rPr>
        <w:t>показател</w:t>
      </w:r>
      <w:r w:rsidRPr="00706177">
        <w:rPr>
          <w:rFonts w:ascii="Times New Roman" w:hAnsi="Times New Roman"/>
          <w:color w:val="000000"/>
          <w:sz w:val="28"/>
          <w:szCs w:val="28"/>
          <w:lang w:val="ru-MD"/>
        </w:rPr>
        <w:t>ей по применению антиконкурентной политики согласно П</w:t>
      </w:r>
      <w:r w:rsidRPr="00706177">
        <w:rPr>
          <w:rFonts w:ascii="Times New Roman" w:eastAsia="Times New Roman" w:hAnsi="Times New Roman"/>
          <w:color w:val="000000"/>
          <w:sz w:val="28"/>
          <w:szCs w:val="28"/>
          <w:lang w:val="ru-MD" w:eastAsia="ru-RU"/>
        </w:rPr>
        <w:t>оказател</w:t>
      </w:r>
      <w:r w:rsidRPr="00706177">
        <w:rPr>
          <w:rFonts w:ascii="Times New Roman" w:hAnsi="Times New Roman"/>
          <w:color w:val="000000"/>
          <w:sz w:val="28"/>
          <w:szCs w:val="28"/>
          <w:lang w:val="ru-MD"/>
        </w:rPr>
        <w:t xml:space="preserve">ю </w:t>
      </w:r>
      <w:r w:rsidRPr="00706177">
        <w:rPr>
          <w:rFonts w:ascii="Times New Roman" w:hAnsi="Times New Roman" w:cs="Times New Roman"/>
          <w:sz w:val="28"/>
          <w:szCs w:val="28"/>
          <w:lang w:val="ru-MD"/>
        </w:rPr>
        <w:t>глобальной конкурентоспособности Республика Молдова</w:t>
      </w:r>
      <w:r w:rsidRPr="00706177">
        <w:rPr>
          <w:rFonts w:ascii="Times New Roman" w:hAnsi="Times New Roman"/>
          <w:sz w:val="28"/>
          <w:szCs w:val="28"/>
          <w:lang w:val="ru-MD"/>
        </w:rPr>
        <w:t xml:space="preserve"> потеряла 10 позиций </w:t>
      </w:r>
      <w:r w:rsidRPr="00706177">
        <w:rPr>
          <w:rFonts w:ascii="Times New Roman" w:eastAsia="Times New Roman" w:hAnsi="Times New Roman" w:cs="Times New Roman"/>
          <w:bCs/>
          <w:iCs/>
          <w:color w:val="000000"/>
          <w:sz w:val="28"/>
          <w:szCs w:val="28"/>
          <w:lang w:val="ru-MD" w:eastAsia="ru-RU"/>
        </w:rPr>
        <w:t xml:space="preserve">в мировом рейтинге по сравнению с первоначальным периодом. </w:t>
      </w:r>
      <w:r w:rsidRPr="00706177">
        <w:rPr>
          <w:rFonts w:ascii="Times New Roman" w:hAnsi="Times New Roman"/>
          <w:sz w:val="28"/>
          <w:szCs w:val="28"/>
          <w:lang w:val="ru-MD"/>
        </w:rPr>
        <w:t xml:space="preserve"> </w:t>
      </w:r>
    </w:p>
    <w:p w:rsidR="00AD349E" w:rsidRPr="00706177" w:rsidRDefault="00AD349E" w:rsidP="00DC7871">
      <w:pPr>
        <w:spacing w:after="0" w:line="240" w:lineRule="auto"/>
        <w:ind w:firstLine="709"/>
        <w:jc w:val="both"/>
        <w:rPr>
          <w:rStyle w:val="hps"/>
          <w:rFonts w:ascii="Times New Roman" w:hAnsi="Times New Roman" w:cs="Times New Roman"/>
          <w:bCs/>
          <w:sz w:val="28"/>
          <w:szCs w:val="28"/>
          <w:lang w:val="ru-MD"/>
        </w:rPr>
      </w:pPr>
      <w:r w:rsidRPr="00706177">
        <w:rPr>
          <w:rFonts w:ascii="Times New Roman" w:hAnsi="Times New Roman"/>
          <w:sz w:val="28"/>
          <w:szCs w:val="28"/>
          <w:lang w:val="ru-MD"/>
        </w:rPr>
        <w:t xml:space="preserve">В этом контексте аудит отмечает наличие возможностей по улучшению и консолидации нынешнего режима по </w:t>
      </w:r>
      <w:r w:rsidRPr="00706177">
        <w:rPr>
          <w:rFonts w:ascii="Times New Roman" w:hAnsi="Times New Roman" w:cs="Times New Roman"/>
          <w:sz w:val="28"/>
          <w:szCs w:val="28"/>
          <w:lang w:val="ru-MD"/>
        </w:rPr>
        <w:t>конкуренции</w:t>
      </w:r>
      <w:r w:rsidRPr="00706177">
        <w:rPr>
          <w:rFonts w:ascii="Times New Roman" w:hAnsi="Times New Roman"/>
          <w:sz w:val="28"/>
          <w:szCs w:val="28"/>
          <w:lang w:val="ru-MD"/>
        </w:rPr>
        <w:t xml:space="preserve">, приведенного в соответствие </w:t>
      </w:r>
      <w:r w:rsidR="00374560">
        <w:rPr>
          <w:rFonts w:ascii="Times New Roman" w:hAnsi="Times New Roman"/>
          <w:sz w:val="28"/>
          <w:szCs w:val="28"/>
          <w:lang w:val="ru-MD"/>
        </w:rPr>
        <w:t xml:space="preserve">со </w:t>
      </w:r>
      <w:r w:rsidRPr="00706177">
        <w:rPr>
          <w:rFonts w:ascii="Times New Roman" w:hAnsi="Times New Roman"/>
          <w:sz w:val="28"/>
          <w:szCs w:val="28"/>
          <w:lang w:val="ru-MD"/>
        </w:rPr>
        <w:t>стандартам</w:t>
      </w:r>
      <w:r w:rsidR="00374560">
        <w:rPr>
          <w:rFonts w:ascii="Times New Roman" w:hAnsi="Times New Roman"/>
          <w:sz w:val="28"/>
          <w:szCs w:val="28"/>
          <w:lang w:val="ru-MD"/>
        </w:rPr>
        <w:t>и</w:t>
      </w:r>
      <w:r w:rsidRPr="00706177">
        <w:rPr>
          <w:rFonts w:ascii="Times New Roman" w:hAnsi="Times New Roman"/>
          <w:sz w:val="28"/>
          <w:szCs w:val="28"/>
          <w:lang w:val="ru-MD"/>
        </w:rPr>
        <w:t xml:space="preserve"> и практикам</w:t>
      </w:r>
      <w:r w:rsidR="00374560">
        <w:rPr>
          <w:rFonts w:ascii="Times New Roman" w:hAnsi="Times New Roman"/>
          <w:sz w:val="28"/>
          <w:szCs w:val="28"/>
          <w:lang w:val="ru-MD"/>
        </w:rPr>
        <w:t>и</w:t>
      </w:r>
      <w:r w:rsidRPr="00706177">
        <w:rPr>
          <w:rFonts w:ascii="Times New Roman" w:hAnsi="Times New Roman"/>
          <w:sz w:val="28"/>
          <w:szCs w:val="28"/>
          <w:lang w:val="ru-MD"/>
        </w:rPr>
        <w:t>, признанным</w:t>
      </w:r>
      <w:r w:rsidR="00374560">
        <w:rPr>
          <w:rFonts w:ascii="Times New Roman" w:hAnsi="Times New Roman"/>
          <w:sz w:val="28"/>
          <w:szCs w:val="28"/>
          <w:lang w:val="ru-MD"/>
        </w:rPr>
        <w:t>и</w:t>
      </w:r>
      <w:r w:rsidRPr="00706177">
        <w:rPr>
          <w:rFonts w:ascii="Times New Roman" w:hAnsi="Times New Roman"/>
          <w:sz w:val="28"/>
          <w:szCs w:val="28"/>
          <w:lang w:val="ru-MD"/>
        </w:rPr>
        <w:t xml:space="preserve"> на международном уровне, необходимы значительные усилия в этом отношении со стороны всех ключевых сторон, </w:t>
      </w:r>
      <w:r w:rsidRPr="00706177">
        <w:rPr>
          <w:rFonts w:ascii="Times New Roman" w:eastAsia="Times New Roman" w:hAnsi="Times New Roman"/>
          <w:bCs/>
          <w:color w:val="000000"/>
          <w:sz w:val="28"/>
          <w:szCs w:val="28"/>
          <w:lang w:val="ru-MD" w:eastAsia="ru-RU"/>
        </w:rPr>
        <w:t xml:space="preserve">ответственных за </w:t>
      </w:r>
      <w:r w:rsidRPr="00706177">
        <w:rPr>
          <w:rStyle w:val="hps"/>
          <w:rFonts w:ascii="Times New Roman" w:hAnsi="Times New Roman"/>
          <w:bCs/>
          <w:color w:val="000000"/>
          <w:sz w:val="28"/>
          <w:szCs w:val="28"/>
          <w:lang w:val="ru-MD"/>
        </w:rPr>
        <w:t>эффективное</w:t>
      </w:r>
      <w:r w:rsidRPr="00706177">
        <w:rPr>
          <w:rStyle w:val="hps"/>
          <w:rFonts w:ascii="Times New Roman" w:hAnsi="Times New Roman"/>
          <w:bCs/>
          <w:sz w:val="28"/>
          <w:szCs w:val="28"/>
          <w:lang w:val="ru-MD"/>
        </w:rPr>
        <w:t xml:space="preserve"> и результативное внедрение </w:t>
      </w:r>
      <w:r w:rsidRPr="00706177">
        <w:rPr>
          <w:rStyle w:val="hps"/>
          <w:rFonts w:ascii="Times New Roman" w:hAnsi="Times New Roman" w:cs="Times New Roman"/>
          <w:bCs/>
          <w:sz w:val="28"/>
          <w:szCs w:val="28"/>
          <w:lang w:val="ru-MD"/>
        </w:rPr>
        <w:t>конкурентной политики.</w:t>
      </w:r>
    </w:p>
    <w:p w:rsidR="00AD349E" w:rsidRPr="00706177" w:rsidRDefault="00AD349E" w:rsidP="00AD349E">
      <w:pPr>
        <w:spacing w:line="240" w:lineRule="auto"/>
        <w:ind w:firstLine="709"/>
        <w:jc w:val="both"/>
        <w:rPr>
          <w:rStyle w:val="hps"/>
          <w:rFonts w:ascii="Times New Roman" w:hAnsi="Times New Roman" w:cs="Times New Roman"/>
          <w:bCs/>
          <w:sz w:val="28"/>
          <w:szCs w:val="28"/>
          <w:lang w:val="ru-MD"/>
        </w:rPr>
      </w:pPr>
    </w:p>
    <w:p w:rsidR="00AD349E" w:rsidRPr="00706177" w:rsidRDefault="00AD349E" w:rsidP="00AD349E">
      <w:pPr>
        <w:pStyle w:val="1"/>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b/>
          <w:color w:val="auto"/>
          <w:sz w:val="28"/>
          <w:szCs w:val="28"/>
          <w:lang w:val="ru-MD"/>
        </w:rPr>
      </w:pPr>
      <w:bookmarkStart w:id="3" w:name="_Toc417990810"/>
      <w:r w:rsidRPr="00706177">
        <w:rPr>
          <w:rFonts w:ascii="Times New Roman" w:hAnsi="Times New Roman" w:cs="Times New Roman"/>
          <w:b/>
          <w:color w:val="auto"/>
          <w:sz w:val="28"/>
          <w:szCs w:val="28"/>
          <w:lang w:val="ru-MD"/>
        </w:rPr>
        <w:t>СФЕРА И ПОДХОД К АУДИТУ</w:t>
      </w:r>
      <w:bookmarkEnd w:id="3"/>
      <w:r w:rsidRPr="00706177">
        <w:rPr>
          <w:rFonts w:ascii="Times New Roman" w:hAnsi="Times New Roman" w:cs="Times New Roman"/>
          <w:b/>
          <w:color w:val="auto"/>
          <w:sz w:val="28"/>
          <w:szCs w:val="28"/>
          <w:lang w:val="ru-MD"/>
        </w:rPr>
        <w:t xml:space="preserve"> </w:t>
      </w:r>
    </w:p>
    <w:p w:rsidR="00AD349E" w:rsidRPr="00706177" w:rsidRDefault="00AD349E" w:rsidP="00AD349E">
      <w:pPr>
        <w:spacing w:before="0" w:after="0" w:line="240" w:lineRule="auto"/>
        <w:ind w:firstLine="567"/>
        <w:jc w:val="both"/>
        <w:rPr>
          <w:rFonts w:ascii="Times New Roman" w:hAnsi="Times New Roman" w:cs="Times New Roman"/>
          <w:color w:val="000000"/>
          <w:sz w:val="28"/>
          <w:szCs w:val="28"/>
          <w:lang w:val="ru-MD"/>
        </w:rPr>
      </w:pPr>
      <w:r w:rsidRPr="00706177">
        <w:rPr>
          <w:rFonts w:ascii="Times New Roman" w:eastAsia="Times New Roman" w:hAnsi="Times New Roman" w:cs="Times New Roman"/>
          <w:color w:val="000000"/>
          <w:sz w:val="28"/>
          <w:szCs w:val="28"/>
          <w:lang w:val="ru-MD" w:eastAsia="ru-RU"/>
        </w:rPr>
        <w:t xml:space="preserve">Счетная палата посредством текущего аудита эффективности оценила прогресс, достигнутый Советом по конкуренции в направлении внедрения политик в области защиты конкуренции, </w:t>
      </w:r>
      <w:r w:rsidRPr="00706177">
        <w:rPr>
          <w:rFonts w:ascii="Times New Roman" w:eastAsia="Times New Roman" w:hAnsi="Times New Roman" w:cs="Times New Roman"/>
          <w:bCs/>
          <w:color w:val="000000"/>
          <w:sz w:val="28"/>
          <w:szCs w:val="28"/>
          <w:lang w:val="ru-MD" w:eastAsia="ru-RU"/>
        </w:rPr>
        <w:t xml:space="preserve">в том числе с определением имеются </w:t>
      </w:r>
      <w:r w:rsidR="00AB2A1C">
        <w:rPr>
          <w:rFonts w:ascii="Times New Roman" w:eastAsia="Times New Roman" w:hAnsi="Times New Roman" w:cs="Times New Roman"/>
          <w:bCs/>
          <w:color w:val="000000"/>
          <w:sz w:val="28"/>
          <w:szCs w:val="28"/>
          <w:lang w:val="ru-MD" w:eastAsia="ru-RU"/>
        </w:rPr>
        <w:t xml:space="preserve">ли </w:t>
      </w:r>
      <w:r w:rsidRPr="00706177">
        <w:rPr>
          <w:rFonts w:ascii="Times New Roman" w:eastAsia="Times New Roman" w:hAnsi="Times New Roman" w:cs="Times New Roman"/>
          <w:bCs/>
          <w:color w:val="000000"/>
          <w:sz w:val="28"/>
          <w:szCs w:val="28"/>
          <w:lang w:val="ru-MD" w:eastAsia="ru-RU"/>
        </w:rPr>
        <w:t xml:space="preserve">четкие принципы и критерии по установлению приоритетов в предотвращении и противодействии </w:t>
      </w:r>
      <w:r w:rsidRPr="00706177">
        <w:rPr>
          <w:rFonts w:ascii="Times New Roman" w:hAnsi="Times New Roman"/>
          <w:color w:val="000000"/>
          <w:sz w:val="28"/>
          <w:szCs w:val="28"/>
          <w:lang w:val="ru-MD"/>
        </w:rPr>
        <w:t xml:space="preserve">антиконкурентной деятельности и недобросовестной </w:t>
      </w:r>
      <w:r w:rsidRPr="00706177">
        <w:rPr>
          <w:rFonts w:ascii="Times New Roman" w:hAnsi="Times New Roman" w:cs="Times New Roman"/>
          <w:color w:val="000000"/>
          <w:sz w:val="28"/>
          <w:szCs w:val="28"/>
          <w:lang w:val="ru-MD"/>
        </w:rPr>
        <w:t xml:space="preserve">конкуренции путем создания ряда адекватных процедур по осуществлению </w:t>
      </w:r>
      <w:r w:rsidRPr="00706177">
        <w:rPr>
          <w:rStyle w:val="hps"/>
          <w:rFonts w:ascii="Times New Roman" w:hAnsi="Times New Roman" w:cs="Times New Roman"/>
          <w:color w:val="000000"/>
          <w:sz w:val="28"/>
          <w:szCs w:val="28"/>
          <w:lang w:val="ru-MD"/>
        </w:rPr>
        <w:t>мониторин</w:t>
      </w:r>
      <w:r w:rsidRPr="00706177">
        <w:rPr>
          <w:rFonts w:ascii="Times New Roman" w:hAnsi="Times New Roman" w:cs="Times New Roman"/>
          <w:color w:val="000000"/>
          <w:sz w:val="28"/>
          <w:szCs w:val="28"/>
          <w:lang w:val="ru-MD"/>
        </w:rPr>
        <w:t>га стратегических секторов.</w:t>
      </w:r>
    </w:p>
    <w:p w:rsidR="00AD349E" w:rsidRPr="00706177" w:rsidRDefault="00AD349E" w:rsidP="00AD349E">
      <w:pPr>
        <w:spacing w:before="0" w:after="0" w:line="240" w:lineRule="auto"/>
        <w:ind w:firstLine="567"/>
        <w:jc w:val="both"/>
        <w:rPr>
          <w:rFonts w:ascii="Times New Roman" w:hAnsi="Times New Roman" w:cs="Times New Roman"/>
          <w:sz w:val="28"/>
          <w:szCs w:val="28"/>
          <w:lang w:val="ru-MD"/>
        </w:rPr>
      </w:pPr>
      <w:r w:rsidRPr="00706177">
        <w:rPr>
          <w:rFonts w:ascii="Times New Roman" w:hAnsi="Times New Roman" w:cs="Times New Roman"/>
          <w:b/>
          <w:color w:val="000000"/>
          <w:sz w:val="28"/>
          <w:szCs w:val="28"/>
          <w:lang w:val="ru-MD"/>
        </w:rPr>
        <w:lastRenderedPageBreak/>
        <w:t>Основная цель аудита</w:t>
      </w:r>
      <w:r w:rsidRPr="00706177">
        <w:rPr>
          <w:rFonts w:ascii="Times New Roman" w:hAnsi="Times New Roman" w:cs="Times New Roman"/>
          <w:color w:val="000000"/>
          <w:sz w:val="28"/>
          <w:szCs w:val="28"/>
          <w:lang w:val="ru-MD"/>
        </w:rPr>
        <w:t xml:space="preserve"> состояла в определении факта, </w:t>
      </w:r>
      <w:r w:rsidR="0068402B" w:rsidRPr="00706177">
        <w:rPr>
          <w:rFonts w:ascii="Times New Roman" w:hAnsi="Times New Roman" w:cs="Times New Roman"/>
          <w:color w:val="000000"/>
          <w:sz w:val="28"/>
          <w:szCs w:val="28"/>
          <w:lang w:val="ru-MD"/>
        </w:rPr>
        <w:t xml:space="preserve">создал </w:t>
      </w:r>
      <w:r w:rsidRPr="00706177">
        <w:rPr>
          <w:rFonts w:ascii="Times New Roman" w:hAnsi="Times New Roman" w:cs="Times New Roman"/>
          <w:color w:val="000000"/>
          <w:sz w:val="28"/>
          <w:szCs w:val="28"/>
          <w:lang w:val="ru-MD"/>
        </w:rPr>
        <w:t xml:space="preserve">ли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color w:val="000000"/>
          <w:sz w:val="28"/>
          <w:szCs w:val="28"/>
          <w:lang w:val="ru-MD"/>
        </w:rPr>
        <w:t xml:space="preserve"> надежные механизмы для а</w:t>
      </w:r>
      <w:r w:rsidRPr="00706177">
        <w:rPr>
          <w:rFonts w:ascii="Times New Roman" w:hAnsi="Times New Roman" w:cs="Times New Roman"/>
          <w:sz w:val="28"/>
          <w:szCs w:val="28"/>
          <w:lang w:val="ru-MD"/>
        </w:rPr>
        <w:t>декватного выполнения возложенных на него функций</w:t>
      </w:r>
      <w:r w:rsidR="003B0FE5">
        <w:rPr>
          <w:rFonts w:ascii="Times New Roman" w:hAnsi="Times New Roman" w:cs="Times New Roman"/>
          <w:sz w:val="28"/>
          <w:szCs w:val="28"/>
          <w:lang w:val="ru-MD"/>
        </w:rPr>
        <w:t>, соблюдая принципы</w:t>
      </w:r>
      <w:r w:rsidRPr="00706177">
        <w:rPr>
          <w:rFonts w:ascii="Times New Roman" w:hAnsi="Times New Roman" w:cs="Times New Roman"/>
          <w:sz w:val="28"/>
          <w:szCs w:val="28"/>
          <w:lang w:val="ru-MD"/>
        </w:rPr>
        <w:t xml:space="preserve"> экономн</w:t>
      </w:r>
      <w:r w:rsidR="003B0FE5">
        <w:rPr>
          <w:rFonts w:ascii="Times New Roman" w:hAnsi="Times New Roman" w:cs="Times New Roman"/>
          <w:sz w:val="28"/>
          <w:szCs w:val="28"/>
          <w:lang w:val="ru-MD"/>
        </w:rPr>
        <w:t>ого</w:t>
      </w:r>
      <w:r w:rsidRPr="00706177">
        <w:rPr>
          <w:rFonts w:ascii="Times New Roman" w:hAnsi="Times New Roman" w:cs="Times New Roman"/>
          <w:sz w:val="28"/>
          <w:szCs w:val="28"/>
          <w:lang w:val="ru-MD"/>
        </w:rPr>
        <w:t xml:space="preserve"> использовани</w:t>
      </w:r>
      <w:r w:rsidR="003B0FE5">
        <w:rPr>
          <w:rFonts w:ascii="Times New Roman" w:hAnsi="Times New Roman" w:cs="Times New Roman"/>
          <w:sz w:val="28"/>
          <w:szCs w:val="28"/>
          <w:lang w:val="ru-MD"/>
        </w:rPr>
        <w:t>я</w:t>
      </w:r>
      <w:r w:rsidRPr="00706177">
        <w:rPr>
          <w:rFonts w:ascii="Times New Roman" w:hAnsi="Times New Roman" w:cs="Times New Roman"/>
          <w:sz w:val="28"/>
          <w:szCs w:val="28"/>
          <w:lang w:val="ru-MD"/>
        </w:rPr>
        <w:t xml:space="preserve"> выделенных средств в условиях объективно</w:t>
      </w:r>
      <w:r w:rsidR="003B0FE5">
        <w:rPr>
          <w:rFonts w:ascii="Times New Roman" w:hAnsi="Times New Roman" w:cs="Times New Roman"/>
          <w:sz w:val="28"/>
          <w:szCs w:val="28"/>
          <w:lang w:val="ru-MD"/>
        </w:rPr>
        <w:t>й</w:t>
      </w:r>
      <w:r w:rsidRPr="00706177">
        <w:rPr>
          <w:rFonts w:ascii="Times New Roman" w:hAnsi="Times New Roman" w:cs="Times New Roman"/>
          <w:sz w:val="28"/>
          <w:szCs w:val="28"/>
          <w:lang w:val="ru-MD"/>
        </w:rPr>
        <w:t xml:space="preserve"> о</w:t>
      </w:r>
      <w:r w:rsidR="003B0FE5">
        <w:rPr>
          <w:rFonts w:ascii="Times New Roman" w:hAnsi="Times New Roman" w:cs="Times New Roman"/>
          <w:sz w:val="28"/>
          <w:szCs w:val="28"/>
          <w:lang w:val="ru-MD"/>
        </w:rPr>
        <w:t xml:space="preserve">ценки </w:t>
      </w:r>
      <w:r w:rsidRPr="00706177">
        <w:rPr>
          <w:rFonts w:ascii="Times New Roman" w:hAnsi="Times New Roman" w:cs="Times New Roman"/>
          <w:sz w:val="28"/>
          <w:szCs w:val="28"/>
          <w:lang w:val="ru-MD"/>
        </w:rPr>
        <w:t>и отражения в отчетности полученных результатов.</w:t>
      </w:r>
    </w:p>
    <w:p w:rsidR="00AD349E" w:rsidRPr="00706177" w:rsidRDefault="00AD349E" w:rsidP="00AD349E">
      <w:pPr>
        <w:spacing w:before="0" w:after="0" w:line="240" w:lineRule="auto"/>
        <w:ind w:firstLine="708"/>
        <w:jc w:val="both"/>
        <w:rPr>
          <w:rFonts w:ascii="Times New Roman" w:eastAsia="Times New Roman" w:hAnsi="Times New Roman" w:cs="Times New Roman"/>
          <w:color w:val="000000"/>
          <w:sz w:val="28"/>
          <w:szCs w:val="28"/>
          <w:lang w:val="ru-MD" w:eastAsia="ru-RU"/>
        </w:rPr>
      </w:pPr>
      <w:r w:rsidRPr="00706177">
        <w:rPr>
          <w:rFonts w:ascii="Times New Roman" w:eastAsia="Times New Roman" w:hAnsi="Times New Roman" w:cs="Times New Roman"/>
          <w:color w:val="000000"/>
          <w:sz w:val="28"/>
          <w:szCs w:val="28"/>
          <w:lang w:val="ru-MD" w:eastAsia="ru-RU"/>
        </w:rPr>
        <w:t>В этом отношении аудиторская группа</w:t>
      </w:r>
      <w:r w:rsidRPr="00706177">
        <w:rPr>
          <w:rFonts w:ascii="Times New Roman" w:eastAsia="Times New Roman" w:hAnsi="Times New Roman" w:cs="Times New Roman"/>
          <w:bCs/>
          <w:iCs/>
          <w:color w:val="000000"/>
          <w:sz w:val="28"/>
          <w:szCs w:val="28"/>
          <w:lang w:val="ru-MD" w:eastAsia="ru-RU"/>
        </w:rPr>
        <w:t xml:space="preserve"> </w:t>
      </w:r>
      <w:r w:rsidRPr="00706177">
        <w:rPr>
          <w:rFonts w:ascii="Times New Roman" w:eastAsia="Times New Roman" w:hAnsi="Times New Roman" w:cs="Times New Roman"/>
          <w:color w:val="000000"/>
          <w:sz w:val="28"/>
          <w:szCs w:val="28"/>
          <w:lang w:val="ru-MD" w:eastAsia="ru-RU"/>
        </w:rPr>
        <w:t xml:space="preserve">предложила ответить на </w:t>
      </w:r>
      <w:r w:rsidRPr="00706177">
        <w:rPr>
          <w:rFonts w:ascii="Times New Roman" w:eastAsia="Times New Roman" w:hAnsi="Times New Roman" w:cs="Times New Roman"/>
          <w:b/>
          <w:color w:val="000000"/>
          <w:sz w:val="28"/>
          <w:szCs w:val="28"/>
          <w:lang w:val="ru-MD" w:eastAsia="ru-RU"/>
        </w:rPr>
        <w:t>3 специфических вопроса</w:t>
      </w:r>
      <w:r w:rsidRPr="00706177">
        <w:rPr>
          <w:rFonts w:ascii="Times New Roman" w:eastAsia="Times New Roman" w:hAnsi="Times New Roman" w:cs="Times New Roman"/>
          <w:color w:val="000000"/>
          <w:sz w:val="28"/>
          <w:szCs w:val="28"/>
          <w:lang w:val="ru-MD" w:eastAsia="ru-RU"/>
        </w:rPr>
        <w:t>:</w:t>
      </w:r>
    </w:p>
    <w:p w:rsidR="00AD349E" w:rsidRPr="00706177" w:rsidRDefault="00AD349E" w:rsidP="00AD349E">
      <w:pPr>
        <w:pStyle w:val="af0"/>
        <w:numPr>
          <w:ilvl w:val="0"/>
          <w:numId w:val="8"/>
        </w:numPr>
        <w:spacing w:before="0" w:after="0" w:line="240" w:lineRule="auto"/>
        <w:ind w:left="284" w:firstLine="0"/>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Создал</w:t>
      </w:r>
      <w:r w:rsidRPr="00706177">
        <w:rPr>
          <w:rFonts w:ascii="Times New Roman" w:eastAsia="Times New Roman" w:hAnsi="Times New Roman" w:cs="Times New Roman"/>
          <w:i/>
          <w:color w:val="000000"/>
          <w:sz w:val="28"/>
          <w:szCs w:val="28"/>
          <w:lang w:val="ru-MD" w:eastAsia="ru-RU"/>
        </w:rPr>
        <w:t xml:space="preserve"> ли Совет по конкуренции</w:t>
      </w:r>
      <w:r w:rsidRPr="00706177">
        <w:rPr>
          <w:rFonts w:ascii="Times New Roman" w:hAnsi="Times New Roman" w:cs="Times New Roman"/>
          <w:i/>
          <w:sz w:val="28"/>
          <w:szCs w:val="28"/>
          <w:lang w:val="ru-MD"/>
        </w:rPr>
        <w:t xml:space="preserve"> систему по определению приоритетов деятельности с целью направления своих средств в области наибольшей важности?</w:t>
      </w:r>
    </w:p>
    <w:p w:rsidR="00AD349E" w:rsidRPr="00706177" w:rsidRDefault="00AD349E" w:rsidP="00AD349E">
      <w:pPr>
        <w:pStyle w:val="af0"/>
        <w:numPr>
          <w:ilvl w:val="0"/>
          <w:numId w:val="8"/>
        </w:numPr>
        <w:spacing w:before="0" w:after="0" w:line="240" w:lineRule="auto"/>
        <w:ind w:left="284" w:firstLine="0"/>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Использует ли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w:t>
      </w:r>
      <w:r w:rsidR="008B6449" w:rsidRPr="00706177">
        <w:rPr>
          <w:rFonts w:ascii="Times New Roman" w:hAnsi="Times New Roman" w:cs="Times New Roman"/>
          <w:i/>
          <w:sz w:val="28"/>
          <w:szCs w:val="28"/>
          <w:lang w:val="ru-MD"/>
        </w:rPr>
        <w:t xml:space="preserve">свои средства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 xml:space="preserve"> и в условиях экономичности для максимизации влияния деятельности по предотвращению и борьбе с антиконкурентной деятельностью? </w:t>
      </w:r>
    </w:p>
    <w:p w:rsidR="00AD349E" w:rsidRPr="00706177" w:rsidRDefault="0068402B" w:rsidP="00DC7871">
      <w:pPr>
        <w:pStyle w:val="af0"/>
        <w:numPr>
          <w:ilvl w:val="0"/>
          <w:numId w:val="8"/>
        </w:numPr>
        <w:spacing w:before="0" w:after="0" w:line="240" w:lineRule="auto"/>
        <w:ind w:left="284" w:firstLine="0"/>
        <w:jc w:val="both"/>
        <w:rPr>
          <w:rFonts w:ascii="Times New Roman" w:hAnsi="Times New Roman" w:cs="Times New Roman"/>
          <w:i/>
          <w:sz w:val="28"/>
          <w:szCs w:val="28"/>
          <w:lang w:val="ru-MD"/>
        </w:rPr>
      </w:pPr>
      <w:r>
        <w:rPr>
          <w:rFonts w:ascii="Times New Roman" w:hAnsi="Times New Roman" w:cs="Times New Roman"/>
          <w:i/>
          <w:sz w:val="28"/>
          <w:szCs w:val="28"/>
          <w:lang w:val="ru-MD"/>
        </w:rPr>
        <w:t>В</w:t>
      </w:r>
      <w:r w:rsidRPr="00706177">
        <w:rPr>
          <w:rFonts w:ascii="Times New Roman" w:hAnsi="Times New Roman" w:cs="Times New Roman"/>
          <w:i/>
          <w:sz w:val="28"/>
          <w:szCs w:val="28"/>
          <w:lang w:val="ru-MD"/>
        </w:rPr>
        <w:t>недрил</w:t>
      </w:r>
      <w:r w:rsidRPr="00706177">
        <w:rPr>
          <w:rFonts w:ascii="Times New Roman" w:eastAsia="Times New Roman" w:hAnsi="Times New Roman" w:cs="Times New Roman"/>
          <w:i/>
          <w:color w:val="000000"/>
          <w:sz w:val="28"/>
          <w:szCs w:val="28"/>
          <w:lang w:val="ru-MD" w:eastAsia="ru-RU"/>
        </w:rPr>
        <w:t xml:space="preserve"> </w:t>
      </w:r>
      <w:r>
        <w:rPr>
          <w:rFonts w:ascii="Times New Roman" w:eastAsia="Times New Roman" w:hAnsi="Times New Roman" w:cs="Times New Roman"/>
          <w:i/>
          <w:color w:val="000000"/>
          <w:sz w:val="28"/>
          <w:szCs w:val="28"/>
          <w:lang w:val="ru-MD" w:eastAsia="ru-RU"/>
        </w:rPr>
        <w:t>ли Со</w:t>
      </w:r>
      <w:r w:rsidR="00AD349E" w:rsidRPr="00706177">
        <w:rPr>
          <w:rFonts w:ascii="Times New Roman" w:eastAsia="Times New Roman" w:hAnsi="Times New Roman" w:cs="Times New Roman"/>
          <w:i/>
          <w:color w:val="000000"/>
          <w:sz w:val="28"/>
          <w:szCs w:val="28"/>
          <w:lang w:val="ru-MD" w:eastAsia="ru-RU"/>
        </w:rPr>
        <w:t>вет по конкуренции</w:t>
      </w:r>
      <w:r w:rsidR="00AD349E" w:rsidRPr="00706177">
        <w:rPr>
          <w:rFonts w:ascii="Times New Roman" w:hAnsi="Times New Roman" w:cs="Times New Roman"/>
          <w:i/>
          <w:sz w:val="28"/>
          <w:szCs w:val="28"/>
          <w:lang w:val="ru-MD"/>
        </w:rPr>
        <w:t xml:space="preserve"> прозрачную систему </w:t>
      </w:r>
      <w:r w:rsidR="00AD349E" w:rsidRPr="00706177">
        <w:rPr>
          <w:rStyle w:val="hps"/>
          <w:rFonts w:ascii="Times New Roman" w:hAnsi="Times New Roman" w:cs="Times New Roman"/>
          <w:i/>
          <w:sz w:val="28"/>
          <w:szCs w:val="28"/>
          <w:lang w:val="ru-MD"/>
        </w:rPr>
        <w:t>мониторин</w:t>
      </w:r>
      <w:r w:rsidR="00AD349E" w:rsidRPr="00706177">
        <w:rPr>
          <w:rFonts w:ascii="Times New Roman" w:hAnsi="Times New Roman" w:cs="Times New Roman"/>
          <w:i/>
          <w:sz w:val="28"/>
          <w:szCs w:val="28"/>
          <w:lang w:val="ru-MD"/>
        </w:rPr>
        <w:t>г</w:t>
      </w:r>
      <w:r w:rsidR="00690B43">
        <w:rPr>
          <w:rFonts w:ascii="Times New Roman" w:hAnsi="Times New Roman" w:cs="Times New Roman"/>
          <w:i/>
          <w:sz w:val="28"/>
          <w:szCs w:val="28"/>
          <w:lang w:val="ru-MD"/>
        </w:rPr>
        <w:t>а</w:t>
      </w:r>
      <w:r w:rsidR="00AD349E" w:rsidRPr="00706177">
        <w:rPr>
          <w:rFonts w:ascii="Times New Roman" w:hAnsi="Times New Roman" w:cs="Times New Roman"/>
          <w:i/>
          <w:sz w:val="28"/>
          <w:szCs w:val="28"/>
          <w:lang w:val="ru-MD"/>
        </w:rPr>
        <w:t xml:space="preserve"> и отчетности полученных результатов и достижений?</w:t>
      </w:r>
    </w:p>
    <w:p w:rsidR="008B6449" w:rsidRDefault="008B6449" w:rsidP="00AD349E">
      <w:pPr>
        <w:spacing w:before="0" w:after="0" w:line="240" w:lineRule="auto"/>
        <w:ind w:firstLine="709"/>
        <w:jc w:val="both"/>
        <w:rPr>
          <w:rFonts w:ascii="Times New Roman" w:hAnsi="Times New Roman" w:cs="Times New Roman"/>
          <w:b/>
          <w:sz w:val="28"/>
          <w:szCs w:val="28"/>
          <w:lang w:val="ru-MD"/>
        </w:rPr>
      </w:pPr>
    </w:p>
    <w:p w:rsidR="00AD349E" w:rsidRPr="00706177" w:rsidRDefault="00AD349E" w:rsidP="00AD349E">
      <w:pPr>
        <w:spacing w:before="0" w:after="0" w:line="240" w:lineRule="auto"/>
        <w:ind w:firstLine="709"/>
        <w:jc w:val="both"/>
        <w:rPr>
          <w:rFonts w:ascii="Times New Roman" w:hAnsi="Times New Roman" w:cs="Times New Roman"/>
          <w:color w:val="000000"/>
          <w:sz w:val="28"/>
          <w:szCs w:val="28"/>
          <w:lang w:val="ru-MD"/>
        </w:rPr>
      </w:pPr>
      <w:r w:rsidRPr="00706177">
        <w:rPr>
          <w:rFonts w:ascii="Times New Roman" w:hAnsi="Times New Roman" w:cs="Times New Roman"/>
          <w:b/>
          <w:sz w:val="28"/>
          <w:szCs w:val="28"/>
          <w:lang w:val="ru-MD"/>
        </w:rPr>
        <w:t xml:space="preserve">Сфера аудита </w:t>
      </w:r>
      <w:r w:rsidRPr="00706177">
        <w:rPr>
          <w:rFonts w:ascii="Times New Roman" w:hAnsi="Times New Roman" w:cs="Times New Roman"/>
          <w:sz w:val="28"/>
          <w:szCs w:val="28"/>
          <w:lang w:val="ru-MD"/>
        </w:rPr>
        <w:t xml:space="preserve">охватывала рассмотрение процедур, внедренных органом по конкуренции, связанных со стратегическим планированием деятельности, направлением ресурсов в приоритетные области, инструментов по оценке,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 xml:space="preserve">гу и отчетности достижений, полученных в </w:t>
      </w:r>
      <w:r w:rsidRPr="00706177">
        <w:rPr>
          <w:rFonts w:ascii="Times New Roman" w:eastAsia="Times New Roman" w:hAnsi="Times New Roman" w:cs="Times New Roman"/>
          <w:bCs/>
          <w:color w:val="000000"/>
          <w:sz w:val="28"/>
          <w:szCs w:val="28"/>
          <w:lang w:val="ru-MD" w:eastAsia="ru-RU"/>
        </w:rPr>
        <w:t xml:space="preserve">предотвращении и борьбе с </w:t>
      </w:r>
      <w:r w:rsidRPr="00706177">
        <w:rPr>
          <w:rFonts w:ascii="Times New Roman" w:hAnsi="Times New Roman"/>
          <w:color w:val="000000"/>
          <w:sz w:val="28"/>
          <w:szCs w:val="28"/>
          <w:lang w:val="ru-MD"/>
        </w:rPr>
        <w:t xml:space="preserve">антиконкурентной деятельностью и недобросовестной </w:t>
      </w:r>
      <w:r w:rsidRPr="00706177">
        <w:rPr>
          <w:rFonts w:ascii="Times New Roman" w:hAnsi="Times New Roman" w:cs="Times New Roman"/>
          <w:color w:val="000000"/>
          <w:sz w:val="28"/>
          <w:szCs w:val="28"/>
          <w:lang w:val="ru-MD"/>
        </w:rPr>
        <w:t xml:space="preserve">конкуренцией. Сфера аудита не включала деятельность по разрешению, </w:t>
      </w:r>
      <w:r w:rsidRPr="00706177">
        <w:rPr>
          <w:rStyle w:val="hps"/>
          <w:rFonts w:ascii="Times New Roman" w:hAnsi="Times New Roman" w:cs="Times New Roman"/>
          <w:color w:val="000000"/>
          <w:sz w:val="28"/>
          <w:szCs w:val="28"/>
          <w:lang w:val="ru-MD"/>
        </w:rPr>
        <w:t>мониторин</w:t>
      </w:r>
      <w:r w:rsidRPr="00706177">
        <w:rPr>
          <w:rFonts w:ascii="Times New Roman" w:hAnsi="Times New Roman" w:cs="Times New Roman"/>
          <w:color w:val="000000"/>
          <w:sz w:val="28"/>
          <w:szCs w:val="28"/>
          <w:lang w:val="ru-MD"/>
        </w:rPr>
        <w:t xml:space="preserve">гу и отчетности государственной помощи, так как законодательная база, которая возложила эту функцию на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color w:val="000000"/>
          <w:sz w:val="28"/>
          <w:szCs w:val="28"/>
          <w:lang w:val="ru-MD"/>
        </w:rPr>
        <w:t xml:space="preserve">, вступила в действие недавно. Вместе с тем аудит был направлен на оценку эффективности использования выделенных финансовых средств сквозь призму принципов и процедур надлежащего управления.   </w:t>
      </w:r>
    </w:p>
    <w:p w:rsidR="00AD349E" w:rsidRPr="00706177" w:rsidRDefault="00AD349E" w:rsidP="00AD349E">
      <w:pPr>
        <w:spacing w:before="0" w:after="0" w:line="240" w:lineRule="auto"/>
        <w:ind w:firstLine="567"/>
        <w:jc w:val="both"/>
        <w:rPr>
          <w:rFonts w:ascii="Times New Roman" w:hAnsi="Times New Roman" w:cs="Times New Roman"/>
          <w:b/>
          <w:sz w:val="28"/>
          <w:szCs w:val="28"/>
          <w:lang w:val="ru-MD"/>
        </w:rPr>
      </w:pPr>
      <w:r w:rsidRPr="00706177">
        <w:rPr>
          <w:rFonts w:ascii="Times New Roman" w:hAnsi="Times New Roman" w:cs="Times New Roman"/>
          <w:b/>
          <w:color w:val="000000"/>
          <w:sz w:val="28"/>
          <w:szCs w:val="28"/>
          <w:lang w:val="ru-MD"/>
        </w:rPr>
        <w:t>Критерии аудита</w:t>
      </w:r>
      <w:r w:rsidRPr="00706177">
        <w:rPr>
          <w:rFonts w:ascii="Times New Roman" w:hAnsi="Times New Roman" w:cs="Times New Roman"/>
          <w:color w:val="000000"/>
          <w:sz w:val="28"/>
          <w:szCs w:val="28"/>
          <w:lang w:val="ru-MD"/>
        </w:rPr>
        <w:t>. Аудиторская группа использовала</w:t>
      </w:r>
      <w:r w:rsidR="0068402B">
        <w:rPr>
          <w:rFonts w:ascii="Times New Roman" w:hAnsi="Times New Roman" w:cs="Times New Roman"/>
          <w:color w:val="000000"/>
          <w:sz w:val="28"/>
          <w:szCs w:val="28"/>
          <w:lang w:val="ru-MD"/>
        </w:rPr>
        <w:t xml:space="preserve"> </w:t>
      </w:r>
      <w:r w:rsidRPr="00706177">
        <w:rPr>
          <w:rFonts w:ascii="Times New Roman" w:hAnsi="Times New Roman" w:cs="Times New Roman"/>
          <w:color w:val="000000"/>
          <w:sz w:val="28"/>
          <w:szCs w:val="28"/>
          <w:lang w:val="ru-MD"/>
        </w:rPr>
        <w:t xml:space="preserve">различные документы и информации для определения критериев оценки: </w:t>
      </w:r>
      <w:r w:rsidRPr="00706177">
        <w:rPr>
          <w:rFonts w:ascii="Times New Roman" w:hAnsi="Times New Roman" w:cs="Times New Roman"/>
          <w:bCs/>
          <w:color w:val="000000"/>
          <w:sz w:val="28"/>
          <w:szCs w:val="28"/>
          <w:lang w:val="ru-MD"/>
        </w:rPr>
        <w:t>положения</w:t>
      </w:r>
      <w:r w:rsidRPr="00706177">
        <w:rPr>
          <w:rFonts w:ascii="Times New Roman" w:hAnsi="Times New Roman" w:cs="Times New Roman"/>
          <w:color w:val="000000"/>
          <w:sz w:val="28"/>
          <w:szCs w:val="28"/>
          <w:lang w:val="ru-MD"/>
        </w:rPr>
        <w:t xml:space="preserve"> об области конкуренции в Республике Молдова; исследования, выводы и отчеты некоторых признанных на мировом уровне международных организаций; международную практику в данной области, а именно</w:t>
      </w:r>
      <w:r w:rsidRPr="00706177">
        <w:rPr>
          <w:rFonts w:ascii="Times New Roman" w:hAnsi="Times New Roman" w:cs="Times New Roman"/>
          <w:sz w:val="28"/>
          <w:szCs w:val="28"/>
          <w:lang w:val="ru-MD"/>
        </w:rPr>
        <w:t>: основные принципы и особенности, характерные другим режимам по конкуренции, а также подходы, полученные результаты других органов по конкуренции</w:t>
      </w:r>
      <w:r w:rsidRPr="00706177">
        <w:rPr>
          <w:rStyle w:val="a5"/>
          <w:rFonts w:ascii="Times New Roman" w:hAnsi="Times New Roman" w:cs="Times New Roman"/>
          <w:sz w:val="28"/>
          <w:szCs w:val="28"/>
          <w:lang w:val="ru-MD"/>
        </w:rPr>
        <w:footnoteReference w:id="4"/>
      </w:r>
      <w:r w:rsidRPr="00706177">
        <w:rPr>
          <w:rFonts w:ascii="Times New Roman" w:hAnsi="Times New Roman" w:cs="Times New Roman"/>
          <w:sz w:val="28"/>
          <w:szCs w:val="28"/>
          <w:lang w:val="ru-MD"/>
        </w:rPr>
        <w:t xml:space="preserve">; отчеты о деятельности </w:t>
      </w:r>
      <w:r w:rsidRPr="00706177">
        <w:rPr>
          <w:rFonts w:ascii="Times New Roman" w:eastAsia="Calibri" w:hAnsi="Times New Roman" w:cs="Times New Roman"/>
          <w:sz w:val="28"/>
          <w:szCs w:val="28"/>
          <w:lang w:val="ru-MD"/>
        </w:rPr>
        <w:t xml:space="preserve">Национального агентства по защите конкуренции и </w:t>
      </w:r>
      <w:r w:rsidRPr="00706177">
        <w:rPr>
          <w:rFonts w:ascii="Times New Roman" w:eastAsia="Times New Roman" w:hAnsi="Times New Roman" w:cs="Times New Roman"/>
          <w:color w:val="000000"/>
          <w:sz w:val="28"/>
          <w:szCs w:val="28"/>
          <w:lang w:val="ru-MD" w:eastAsia="ru-RU"/>
        </w:rPr>
        <w:t xml:space="preserve">Совета по конкуренции. Что касается области разработки институциональных политик и существующих практик, связанных с </w:t>
      </w:r>
      <w:r w:rsidRPr="00706177">
        <w:rPr>
          <w:rFonts w:ascii="Times New Roman" w:eastAsia="Times New Roman" w:hAnsi="Times New Roman" w:cs="Times New Roman"/>
          <w:bCs/>
          <w:color w:val="000000"/>
          <w:sz w:val="28"/>
          <w:szCs w:val="28"/>
          <w:lang w:val="ru-MD" w:eastAsia="ru-RU"/>
        </w:rPr>
        <w:t>бюджет</w:t>
      </w:r>
      <w:r w:rsidRPr="00706177">
        <w:rPr>
          <w:rFonts w:ascii="Times New Roman" w:eastAsia="Times New Roman" w:hAnsi="Times New Roman" w:cs="Times New Roman"/>
          <w:color w:val="000000"/>
          <w:sz w:val="28"/>
          <w:szCs w:val="28"/>
          <w:lang w:val="ru-MD" w:eastAsia="ru-RU"/>
        </w:rPr>
        <w:t>ными, финансовыми процессами и с персоналом, аудиторская группа</w:t>
      </w:r>
      <w:r w:rsidRPr="00706177">
        <w:rPr>
          <w:rFonts w:ascii="Times New Roman" w:eastAsia="Times New Roman" w:hAnsi="Times New Roman" w:cs="Times New Roman"/>
          <w:bCs/>
          <w:iCs/>
          <w:color w:val="000000"/>
          <w:sz w:val="28"/>
          <w:szCs w:val="28"/>
          <w:lang w:val="ru-MD" w:eastAsia="ru-RU"/>
        </w:rPr>
        <w:t xml:space="preserve"> </w:t>
      </w:r>
      <w:r w:rsidRPr="00706177">
        <w:rPr>
          <w:rFonts w:ascii="Times New Roman" w:eastAsia="Times New Roman" w:hAnsi="Times New Roman" w:cs="Times New Roman"/>
          <w:color w:val="000000"/>
          <w:sz w:val="28"/>
          <w:szCs w:val="28"/>
          <w:lang w:val="ru-MD" w:eastAsia="ru-RU"/>
        </w:rPr>
        <w:t xml:space="preserve">использовала критерии, установленные в законах, </w:t>
      </w:r>
      <w:r w:rsidRPr="00706177">
        <w:rPr>
          <w:rFonts w:ascii="Times New Roman" w:eastAsia="Times New Roman" w:hAnsi="Times New Roman" w:cs="Times New Roman"/>
          <w:bCs/>
          <w:color w:val="000000"/>
          <w:sz w:val="28"/>
          <w:szCs w:val="28"/>
          <w:lang w:val="ru-MD" w:eastAsia="ru-RU"/>
        </w:rPr>
        <w:t>положения</w:t>
      </w:r>
      <w:r w:rsidRPr="00706177">
        <w:rPr>
          <w:rFonts w:ascii="Times New Roman" w:eastAsia="Times New Roman" w:hAnsi="Times New Roman" w:cs="Times New Roman"/>
          <w:color w:val="000000"/>
          <w:sz w:val="28"/>
          <w:szCs w:val="28"/>
          <w:lang w:val="ru-MD" w:eastAsia="ru-RU"/>
        </w:rPr>
        <w:t xml:space="preserve">х, методических указаниях, рекомендациях центральных специализированных органов, а также </w:t>
      </w:r>
      <w:r w:rsidRPr="00706177">
        <w:rPr>
          <w:rFonts w:ascii="Times New Roman" w:eastAsia="Times New Roman" w:hAnsi="Times New Roman" w:cs="Times New Roman"/>
          <w:color w:val="000000"/>
          <w:sz w:val="28"/>
          <w:szCs w:val="28"/>
          <w:lang w:val="ru-MD" w:eastAsia="ru-RU"/>
        </w:rPr>
        <w:lastRenderedPageBreak/>
        <w:t>передовые практики финансового менеджмента и контроля (</w:t>
      </w:r>
      <w:r w:rsidRPr="00706177">
        <w:rPr>
          <w:rFonts w:ascii="Times New Roman" w:eastAsia="Times New Roman" w:hAnsi="Times New Roman" w:cs="Times New Roman"/>
          <w:i/>
          <w:color w:val="000000"/>
          <w:sz w:val="28"/>
          <w:szCs w:val="28"/>
          <w:lang w:val="ru-MD" w:eastAsia="ru-RU"/>
        </w:rPr>
        <w:t>смотреть</w:t>
      </w:r>
      <w:r w:rsidRPr="00706177">
        <w:rPr>
          <w:rFonts w:ascii="Times New Roman" w:hAnsi="Times New Roman" w:cs="Times New Roman"/>
          <w:i/>
          <w:sz w:val="28"/>
          <w:szCs w:val="28"/>
          <w:lang w:val="ru-MD"/>
        </w:rPr>
        <w:t xml:space="preserve"> соответствующую ссылку внизу).</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b/>
          <w:sz w:val="28"/>
          <w:szCs w:val="28"/>
          <w:lang w:val="ru-MD"/>
        </w:rPr>
        <w:t xml:space="preserve">Подход к аудиту был комбинированным (смешанным), ориентированным на проблемы, а также на определение </w:t>
      </w:r>
      <w:r w:rsidRPr="00706177">
        <w:rPr>
          <w:rFonts w:ascii="Times New Roman" w:hAnsi="Times New Roman" w:cs="Times New Roman"/>
          <w:b/>
          <w:color w:val="000000"/>
          <w:sz w:val="28"/>
          <w:szCs w:val="28"/>
          <w:lang w:val="ru-MD"/>
        </w:rPr>
        <w:t>эффективно</w:t>
      </w:r>
      <w:r w:rsidRPr="00706177">
        <w:rPr>
          <w:rFonts w:ascii="Times New Roman" w:hAnsi="Times New Roman" w:cs="Times New Roman"/>
          <w:b/>
          <w:sz w:val="28"/>
          <w:szCs w:val="28"/>
          <w:lang w:val="ru-MD"/>
        </w:rPr>
        <w:t>сти процессов, внедренных в област</w:t>
      </w:r>
      <w:r w:rsidR="0068402B">
        <w:rPr>
          <w:rFonts w:ascii="Times New Roman" w:hAnsi="Times New Roman" w:cs="Times New Roman"/>
          <w:b/>
          <w:sz w:val="28"/>
          <w:szCs w:val="28"/>
          <w:lang w:val="ru-MD"/>
        </w:rPr>
        <w:t>ь</w:t>
      </w:r>
      <w:r w:rsidRPr="00706177">
        <w:rPr>
          <w:rFonts w:ascii="Times New Roman" w:hAnsi="Times New Roman" w:cs="Times New Roman"/>
          <w:b/>
          <w:sz w:val="28"/>
          <w:szCs w:val="28"/>
          <w:lang w:val="ru-MD"/>
        </w:rPr>
        <w:t xml:space="preserve"> защиты конкуренции.</w:t>
      </w:r>
      <w:r w:rsidRPr="00706177">
        <w:rPr>
          <w:rFonts w:ascii="Times New Roman" w:hAnsi="Times New Roman" w:cs="Times New Roman"/>
          <w:sz w:val="28"/>
          <w:szCs w:val="28"/>
          <w:lang w:val="ru-MD"/>
        </w:rPr>
        <w:t xml:space="preserve"> Аудит был сконцентрирован на определении наиболее важных достижений, </w:t>
      </w:r>
      <w:r w:rsidRPr="00706177">
        <w:rPr>
          <w:rFonts w:ascii="Times New Roman" w:hAnsi="Times New Roman" w:cs="Times New Roman"/>
          <w:color w:val="000000"/>
          <w:sz w:val="28"/>
          <w:szCs w:val="28"/>
          <w:lang w:val="ru-MD"/>
        </w:rPr>
        <w:t xml:space="preserve">зарегистрированных в реализации стратегических решений, связанных с политиками в области защиты конкуренции, а также на выявлении проблем и дисфункциональностей системы, которые отрицательно повлияли на эффективное выполнение функций </w:t>
      </w:r>
      <w:r w:rsidRPr="00706177">
        <w:rPr>
          <w:rFonts w:ascii="Times New Roman" w:eastAsia="Times New Roman" w:hAnsi="Times New Roman" w:cs="Times New Roman"/>
          <w:color w:val="000000"/>
          <w:sz w:val="28"/>
          <w:szCs w:val="28"/>
          <w:lang w:val="ru-MD" w:eastAsia="ru-RU"/>
        </w:rPr>
        <w:t>Совета по конкуренции.</w:t>
      </w:r>
    </w:p>
    <w:p w:rsidR="00AD349E" w:rsidRPr="00706177" w:rsidRDefault="00AD349E" w:rsidP="00AD349E">
      <w:pPr>
        <w:pStyle w:val="aff5"/>
        <w:spacing w:after="0"/>
        <w:ind w:left="0" w:firstLine="709"/>
        <w:jc w:val="both"/>
        <w:rPr>
          <w:sz w:val="28"/>
          <w:szCs w:val="28"/>
          <w:lang w:val="ru-MD"/>
        </w:rPr>
      </w:pPr>
      <w:r w:rsidRPr="00706177">
        <w:rPr>
          <w:sz w:val="28"/>
          <w:szCs w:val="28"/>
          <w:lang w:val="ru-MD"/>
        </w:rPr>
        <w:t xml:space="preserve">Получив ответы на </w:t>
      </w:r>
      <w:r w:rsidR="0068402B">
        <w:rPr>
          <w:sz w:val="28"/>
          <w:szCs w:val="28"/>
          <w:lang w:val="ru-MD"/>
        </w:rPr>
        <w:t>выделенные</w:t>
      </w:r>
      <w:r w:rsidRPr="00706177">
        <w:rPr>
          <w:sz w:val="28"/>
          <w:szCs w:val="28"/>
          <w:lang w:val="ru-MD"/>
        </w:rPr>
        <w:t xml:space="preserve"> </w:t>
      </w:r>
      <w:r w:rsidRPr="00706177">
        <w:rPr>
          <w:b/>
          <w:color w:val="000000"/>
          <w:sz w:val="28"/>
          <w:szCs w:val="28"/>
          <w:lang w:val="ru-MD"/>
        </w:rPr>
        <w:t xml:space="preserve">3 специфических вопроса, </w:t>
      </w:r>
      <w:r w:rsidRPr="00706177">
        <w:rPr>
          <w:color w:val="000000"/>
          <w:sz w:val="28"/>
          <w:szCs w:val="28"/>
          <w:lang w:val="ru-MD"/>
        </w:rPr>
        <w:t xml:space="preserve">аудиторская миссия надеется, что результаты аудита эффективности будут в центре внимания всех заинтересованных сторон </w:t>
      </w:r>
      <w:r w:rsidRPr="00706177">
        <w:rPr>
          <w:i/>
          <w:color w:val="000000"/>
          <w:sz w:val="28"/>
          <w:szCs w:val="28"/>
          <w:lang w:val="ru-MD"/>
        </w:rPr>
        <w:t>(Парламента, Правительства, общества, внешних доноров и др.)</w:t>
      </w:r>
      <w:r w:rsidRPr="00706177">
        <w:rPr>
          <w:color w:val="000000"/>
          <w:sz w:val="28"/>
          <w:szCs w:val="28"/>
          <w:lang w:val="ru-MD"/>
        </w:rPr>
        <w:t xml:space="preserve">, которые имеют право убедиться, что Совет по конкуренции демонстрирует соответствующую </w:t>
      </w:r>
      <w:r w:rsidRPr="00706177">
        <w:rPr>
          <w:bCs/>
          <w:color w:val="000000"/>
          <w:sz w:val="28"/>
          <w:szCs w:val="28"/>
          <w:lang w:val="ru-MD"/>
        </w:rPr>
        <w:t>ответственност</w:t>
      </w:r>
      <w:r w:rsidRPr="00706177">
        <w:rPr>
          <w:color w:val="000000"/>
          <w:sz w:val="28"/>
          <w:szCs w:val="28"/>
          <w:lang w:val="ru-MD"/>
        </w:rPr>
        <w:t xml:space="preserve">ь относительно эффективной реализации политик в области защиты конкуренции и управления выделенными финансовыми средствами, а предоставленные рекомендации будут способствовать продвижению духа </w:t>
      </w:r>
      <w:r w:rsidRPr="00706177">
        <w:rPr>
          <w:bCs/>
          <w:color w:val="000000"/>
          <w:sz w:val="28"/>
          <w:szCs w:val="28"/>
          <w:lang w:val="ru-MD"/>
        </w:rPr>
        <w:t>ответственност</w:t>
      </w:r>
      <w:r w:rsidRPr="00706177">
        <w:rPr>
          <w:color w:val="000000"/>
          <w:sz w:val="28"/>
          <w:szCs w:val="28"/>
          <w:lang w:val="ru-MD"/>
        </w:rPr>
        <w:t xml:space="preserve">и по внедрению принципов надлежащего управления, с обеспечением прозрачности процесса принятия решений и развития эффективной системы менеджмента в управлении человеческими ресурсами и публичными средствами. </w:t>
      </w:r>
    </w:p>
    <w:p w:rsidR="00AD349E" w:rsidRPr="00706177" w:rsidRDefault="00AD349E" w:rsidP="00AD349E">
      <w:pPr>
        <w:pStyle w:val="aff5"/>
        <w:spacing w:after="0"/>
        <w:ind w:left="0" w:firstLine="567"/>
        <w:jc w:val="both"/>
        <w:rPr>
          <w:bCs/>
          <w:i/>
          <w:iCs/>
          <w:sz w:val="28"/>
          <w:szCs w:val="28"/>
          <w:lang w:val="ru-MD"/>
        </w:rPr>
      </w:pPr>
    </w:p>
    <w:p w:rsidR="00AD349E" w:rsidRPr="00DC7871" w:rsidRDefault="00AD349E" w:rsidP="00DC7871">
      <w:pPr>
        <w:pStyle w:val="aff5"/>
        <w:spacing w:after="0"/>
        <w:ind w:left="0" w:firstLine="567"/>
        <w:jc w:val="both"/>
        <w:rPr>
          <w:i/>
          <w:sz w:val="28"/>
          <w:szCs w:val="28"/>
          <w:lang w:val="ru-MD"/>
        </w:rPr>
      </w:pPr>
      <w:r w:rsidRPr="00706177">
        <w:rPr>
          <w:bCs/>
          <w:i/>
          <w:iCs/>
          <w:sz w:val="28"/>
          <w:szCs w:val="28"/>
          <w:lang w:val="ru-MD"/>
        </w:rPr>
        <w:t xml:space="preserve">Область применения и методология аудита представлены в </w:t>
      </w:r>
      <w:r w:rsidRPr="00706177">
        <w:rPr>
          <w:b/>
          <w:bCs/>
          <w:i/>
          <w:iCs/>
          <w:sz w:val="28"/>
          <w:szCs w:val="28"/>
          <w:lang w:val="ru-MD"/>
        </w:rPr>
        <w:t>приложении №1 к настоящему Отчету</w:t>
      </w:r>
      <w:r w:rsidRPr="00706177">
        <w:rPr>
          <w:bCs/>
          <w:i/>
          <w:iCs/>
          <w:sz w:val="28"/>
          <w:szCs w:val="28"/>
          <w:lang w:val="ru-MD"/>
        </w:rPr>
        <w:t>.</w:t>
      </w:r>
    </w:p>
    <w:p w:rsidR="00AD349E" w:rsidRPr="00706177" w:rsidRDefault="00AD349E" w:rsidP="00AD349E">
      <w:pPr>
        <w:spacing w:before="0"/>
        <w:rPr>
          <w:rFonts w:ascii="Times New Roman" w:hAnsi="Times New Roman" w:cs="Times New Roman"/>
          <w:b/>
          <w:i/>
          <w:sz w:val="28"/>
          <w:szCs w:val="28"/>
          <w:lang w:val="ru-MD"/>
        </w:rPr>
      </w:pPr>
    </w:p>
    <w:p w:rsidR="00AD349E" w:rsidRPr="00706177" w:rsidRDefault="00AD349E" w:rsidP="00AD349E">
      <w:pPr>
        <w:pStyle w:val="1"/>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b/>
          <w:i/>
          <w:color w:val="auto"/>
          <w:sz w:val="28"/>
          <w:szCs w:val="28"/>
          <w:lang w:val="ru-MD"/>
        </w:rPr>
      </w:pPr>
      <w:bookmarkStart w:id="4" w:name="_Toc417990811"/>
      <w:r w:rsidRPr="00706177">
        <w:rPr>
          <w:rFonts w:ascii="Times New Roman" w:hAnsi="Times New Roman" w:cs="Times New Roman"/>
          <w:b/>
          <w:i/>
          <w:color w:val="auto"/>
          <w:sz w:val="28"/>
          <w:szCs w:val="28"/>
          <w:lang w:val="ru-MD"/>
        </w:rPr>
        <w:t>констатации аудита</w:t>
      </w:r>
      <w:bookmarkEnd w:id="4"/>
    </w:p>
    <w:p w:rsidR="00AD349E" w:rsidRPr="00706177" w:rsidRDefault="00AD349E" w:rsidP="00AD349E">
      <w:pPr>
        <w:pStyle w:val="1"/>
        <w:numPr>
          <w:ilvl w:val="0"/>
          <w:numId w:val="28"/>
        </w:numPr>
        <w:pBdr>
          <w:top w:val="none" w:sz="0" w:space="0" w:color="auto"/>
          <w:left w:val="none" w:sz="0" w:space="0" w:color="auto"/>
          <w:bottom w:val="none" w:sz="0" w:space="0" w:color="auto"/>
          <w:right w:val="none" w:sz="0" w:space="0" w:color="auto"/>
        </w:pBdr>
        <w:shd w:val="clear" w:color="auto" w:fill="auto"/>
        <w:spacing w:before="0" w:after="120" w:line="240" w:lineRule="auto"/>
        <w:ind w:left="1077"/>
        <w:jc w:val="both"/>
        <w:rPr>
          <w:rFonts w:ascii="Constantia" w:eastAsia="Times New Roman" w:hAnsi="Constantia"/>
          <w:b/>
          <w:color w:val="002060"/>
          <w:sz w:val="28"/>
          <w:szCs w:val="28"/>
          <w:lang w:val="ru-MD" w:eastAsia="ru-RU"/>
        </w:rPr>
      </w:pPr>
      <w:bookmarkStart w:id="5" w:name="_Toc417990812"/>
      <w:r w:rsidRPr="00706177">
        <w:rPr>
          <w:rFonts w:ascii="Constantia" w:eastAsia="Times New Roman" w:hAnsi="Constantia"/>
          <w:b/>
          <w:caps w:val="0"/>
          <w:color w:val="002060"/>
          <w:sz w:val="28"/>
          <w:szCs w:val="28"/>
          <w:lang w:val="ru-MD" w:eastAsia="ru-RU"/>
        </w:rPr>
        <w:t>Создал ли Совет по конкуренции систему по определению приоритетов деятельности с целью направления своих средств в области наибольшей важности?</w:t>
      </w:r>
      <w:bookmarkEnd w:id="5"/>
      <w:r w:rsidRPr="00706177">
        <w:rPr>
          <w:rFonts w:ascii="Constantia" w:eastAsia="Times New Roman" w:hAnsi="Constantia"/>
          <w:b/>
          <w:caps w:val="0"/>
          <w:color w:val="002060"/>
          <w:sz w:val="28"/>
          <w:szCs w:val="28"/>
          <w:lang w:val="ru-MD" w:eastAsia="ru-RU"/>
        </w:rPr>
        <w:t xml:space="preserve"> </w:t>
      </w:r>
    </w:p>
    <w:tbl>
      <w:tblPr>
        <w:tblW w:w="9781" w:type="dxa"/>
        <w:shd w:val="clear" w:color="auto" w:fill="F2F2F2" w:themeFill="background1" w:themeFillShade="F2"/>
        <w:tblLook w:val="04A0" w:firstRow="1" w:lastRow="0" w:firstColumn="1" w:lastColumn="0" w:noHBand="0" w:noVBand="1"/>
      </w:tblPr>
      <w:tblGrid>
        <w:gridCol w:w="9781"/>
      </w:tblGrid>
      <w:tr w:rsidR="00AD349E" w:rsidRPr="00706177" w:rsidTr="00702C64">
        <w:tc>
          <w:tcPr>
            <w:tcW w:w="9781" w:type="dxa"/>
            <w:shd w:val="clear" w:color="auto" w:fill="F2F2F2" w:themeFill="background1" w:themeFillShade="F2"/>
          </w:tcPr>
          <w:p w:rsidR="00AD349E" w:rsidRPr="00706177" w:rsidRDefault="00AD349E" w:rsidP="006E6289">
            <w:pPr>
              <w:spacing w:before="0" w:after="0" w:line="240" w:lineRule="auto"/>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Установленные в стратегическом документе учреждения задачи определили полномочия и обязательства органа на среднесрочный период. Из-за отсутствия надежной системы по внедрению и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 xml:space="preserve">гу документа политик, </w:t>
            </w:r>
            <w:r w:rsidRPr="00706177">
              <w:rPr>
                <w:rFonts w:ascii="Times New Roman" w:eastAsia="Times New Roman" w:hAnsi="Times New Roman" w:cs="Times New Roman"/>
                <w:bCs/>
                <w:i/>
                <w:sz w:val="28"/>
                <w:szCs w:val="28"/>
                <w:lang w:val="ru-MD" w:eastAsia="ru-RU"/>
              </w:rPr>
              <w:t xml:space="preserve">внутренних процедур по </w:t>
            </w:r>
            <w:r w:rsidRPr="00706177">
              <w:rPr>
                <w:rFonts w:ascii="Times New Roman" w:hAnsi="Times New Roman" w:cs="Times New Roman"/>
                <w:i/>
                <w:sz w:val="28"/>
                <w:szCs w:val="28"/>
                <w:lang w:val="ru-MD"/>
              </w:rPr>
              <w:t xml:space="preserve">определению приоритетов </w:t>
            </w:r>
            <w:r w:rsidRPr="00706177">
              <w:rPr>
                <w:rFonts w:ascii="Times New Roman" w:eastAsia="Times New Roman" w:hAnsi="Times New Roman" w:cs="Times New Roman"/>
                <w:bCs/>
                <w:i/>
                <w:sz w:val="28"/>
                <w:szCs w:val="28"/>
                <w:lang w:val="ru-MD" w:eastAsia="ru-RU"/>
              </w:rPr>
              <w:t xml:space="preserve">распределения средств, а также четкого подхода к проблематичным секторам </w:t>
            </w:r>
            <w:r w:rsidRPr="00706177">
              <w:rPr>
                <w:rFonts w:ascii="Times New Roman" w:eastAsia="Times New Roman" w:hAnsi="Times New Roman" w:cs="Times New Roman"/>
                <w:bCs/>
                <w:i/>
                <w:color w:val="000000"/>
                <w:sz w:val="28"/>
                <w:szCs w:val="28"/>
                <w:lang w:val="ru-MD" w:eastAsia="ru-RU"/>
              </w:rPr>
              <w:t>эффективно</w:t>
            </w:r>
            <w:r w:rsidRPr="00706177">
              <w:rPr>
                <w:rFonts w:ascii="Times New Roman" w:eastAsia="Times New Roman" w:hAnsi="Times New Roman" w:cs="Times New Roman"/>
                <w:bCs/>
                <w:i/>
                <w:sz w:val="28"/>
                <w:szCs w:val="28"/>
                <w:lang w:val="ru-MD" w:eastAsia="ru-RU"/>
              </w:rPr>
              <w:t xml:space="preserve">сть реализации политики в области конкуренции ограничена. Таким образом, необходимы изменения в порядке определения задач и их оценке с созданием системы выделения средств для важных сегментов и с основным воздействием на конкурентную среду. </w:t>
            </w:r>
          </w:p>
        </w:tc>
      </w:tr>
    </w:tbl>
    <w:p w:rsidR="00AD349E" w:rsidRPr="00706177" w:rsidRDefault="00AD349E" w:rsidP="00AD349E">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szCs w:val="28"/>
          <w:lang w:val="ru-MD"/>
        </w:rPr>
      </w:pPr>
      <w:bookmarkStart w:id="6" w:name="_Toc417990813"/>
      <w:r w:rsidRPr="00706177">
        <w:rPr>
          <w:rFonts w:cs="Times New Roman"/>
          <w:caps/>
          <w:szCs w:val="28"/>
          <w:lang w:val="ru-MD"/>
        </w:rPr>
        <w:t>1.1. Н</w:t>
      </w:r>
      <w:r w:rsidRPr="00706177">
        <w:rPr>
          <w:rFonts w:cs="Times New Roman"/>
          <w:szCs w:val="28"/>
          <w:lang w:val="ru-MD"/>
        </w:rPr>
        <w:t>еобходимы</w:t>
      </w:r>
      <w:r w:rsidRPr="00706177">
        <w:rPr>
          <w:rFonts w:cs="Times New Roman"/>
          <w:caps/>
          <w:szCs w:val="28"/>
          <w:lang w:val="ru-MD"/>
        </w:rPr>
        <w:t xml:space="preserve"> </w:t>
      </w:r>
      <w:r w:rsidRPr="00706177">
        <w:rPr>
          <w:rFonts w:cs="Times New Roman"/>
          <w:szCs w:val="28"/>
          <w:lang w:val="ru-MD"/>
        </w:rPr>
        <w:t>улучшения</w:t>
      </w:r>
      <w:r w:rsidRPr="00706177">
        <w:rPr>
          <w:rFonts w:cs="Times New Roman"/>
          <w:caps/>
          <w:szCs w:val="28"/>
          <w:lang w:val="ru-MD"/>
        </w:rPr>
        <w:t xml:space="preserve"> </w:t>
      </w:r>
      <w:r w:rsidRPr="00706177">
        <w:rPr>
          <w:rFonts w:cs="Times New Roman"/>
          <w:szCs w:val="28"/>
          <w:lang w:val="ru-MD"/>
        </w:rPr>
        <w:t xml:space="preserve">в разработке, внедрении и осуществлении </w:t>
      </w:r>
      <w:r w:rsidRPr="00706177">
        <w:rPr>
          <w:rStyle w:val="hps"/>
          <w:rFonts w:cs="Times New Roman"/>
          <w:szCs w:val="28"/>
          <w:lang w:val="ru-MD"/>
        </w:rPr>
        <w:t>мониторин</w:t>
      </w:r>
      <w:r w:rsidRPr="00706177">
        <w:rPr>
          <w:rFonts w:cs="Times New Roman"/>
          <w:szCs w:val="28"/>
          <w:lang w:val="ru-MD"/>
        </w:rPr>
        <w:t>га Программы стратегического развития С</w:t>
      </w:r>
      <w:r w:rsidRPr="00706177">
        <w:rPr>
          <w:rFonts w:eastAsia="Times New Roman" w:cs="Times New Roman"/>
          <w:color w:val="000000"/>
          <w:szCs w:val="28"/>
          <w:lang w:val="ru-MD" w:eastAsia="ru-RU"/>
        </w:rPr>
        <w:t>овета по конкуренции</w:t>
      </w:r>
      <w:r w:rsidRPr="00706177">
        <w:rPr>
          <w:rFonts w:cs="Times New Roman"/>
          <w:szCs w:val="28"/>
          <w:lang w:val="ru-MD"/>
        </w:rPr>
        <w:t>.</w:t>
      </w:r>
      <w:bookmarkEnd w:id="6"/>
    </w:p>
    <w:p w:rsidR="00AD349E" w:rsidRPr="00706177" w:rsidRDefault="00AD349E" w:rsidP="00AD349E">
      <w:pPr>
        <w:spacing w:before="0" w:after="0" w:line="240" w:lineRule="auto"/>
        <w:ind w:firstLine="720"/>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lastRenderedPageBreak/>
        <w:t xml:space="preserve">Такой орган, каким является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соблюдать процесс стратегического планирования для идентификации миссии, целей, задач и результатов, а также применять стратегию для организации деятельности на среднесрочный период, </w:t>
      </w:r>
      <w:r w:rsidRPr="00706177">
        <w:rPr>
          <w:rFonts w:ascii="Times New Roman" w:eastAsia="Times New Roman" w:hAnsi="Times New Roman" w:cs="Times New Roman"/>
          <w:bCs/>
          <w:i/>
          <w:sz w:val="28"/>
          <w:szCs w:val="28"/>
          <w:lang w:val="ru-MD" w:eastAsia="ru-RU"/>
        </w:rPr>
        <w:t xml:space="preserve">в том числе разрабатывать показатели </w:t>
      </w:r>
      <w:r w:rsidRPr="00706177">
        <w:rPr>
          <w:rFonts w:ascii="Times New Roman" w:eastAsia="Times New Roman" w:hAnsi="Times New Roman" w:cs="Times New Roman"/>
          <w:bCs/>
          <w:i/>
          <w:color w:val="000000"/>
          <w:sz w:val="28"/>
          <w:szCs w:val="28"/>
          <w:lang w:val="ru-MD" w:eastAsia="ru-RU"/>
        </w:rPr>
        <w:t>эффективно</w:t>
      </w:r>
      <w:r w:rsidRPr="00706177">
        <w:rPr>
          <w:rFonts w:ascii="Times New Roman" w:eastAsia="Times New Roman" w:hAnsi="Times New Roman" w:cs="Times New Roman"/>
          <w:bCs/>
          <w:i/>
          <w:sz w:val="28"/>
          <w:szCs w:val="28"/>
          <w:lang w:val="ru-MD" w:eastAsia="ru-RU"/>
        </w:rPr>
        <w:t xml:space="preserve">сти для определения достижений в реализации установленных задач. </w:t>
      </w:r>
      <w:r w:rsidRPr="00706177">
        <w:rPr>
          <w:rFonts w:ascii="Times New Roman" w:hAnsi="Times New Roman" w:cs="Times New Roman"/>
          <w:i/>
          <w:sz w:val="28"/>
          <w:szCs w:val="28"/>
          <w:lang w:val="ru-MD"/>
        </w:rPr>
        <w:t xml:space="preserve">Несмотря на то, что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разработал Программу стратегического развития на 2012-2014 годы, она не соответствует полностью правительственным требованиям</w:t>
      </w:r>
      <w:r w:rsidRPr="00706177">
        <w:rPr>
          <w:rStyle w:val="a5"/>
          <w:rFonts w:ascii="Times New Roman" w:hAnsi="Times New Roman" w:cs="Times New Roman"/>
          <w:i/>
          <w:sz w:val="28"/>
          <w:szCs w:val="28"/>
          <w:lang w:val="ru-MD"/>
        </w:rPr>
        <w:footnoteReference w:id="5"/>
      </w:r>
      <w:r w:rsidRPr="00706177">
        <w:rPr>
          <w:rFonts w:ascii="Times New Roman" w:hAnsi="Times New Roman" w:cs="Times New Roman"/>
          <w:i/>
          <w:sz w:val="28"/>
          <w:szCs w:val="28"/>
          <w:lang w:val="ru-MD"/>
        </w:rPr>
        <w:t xml:space="preserve"> и в результате не создан инструмент, полезный для </w:t>
      </w:r>
      <w:r w:rsidRPr="00706177">
        <w:rPr>
          <w:rFonts w:ascii="Times New Roman" w:hAnsi="Times New Roman" w:cs="Times New Roman"/>
          <w:i/>
          <w:color w:val="000000"/>
          <w:sz w:val="28"/>
          <w:szCs w:val="28"/>
          <w:lang w:val="ru-MD"/>
        </w:rPr>
        <w:t xml:space="preserve">управления </w:t>
      </w:r>
      <w:r w:rsidRPr="00706177">
        <w:rPr>
          <w:rFonts w:ascii="Times New Roman" w:hAnsi="Times New Roman" w:cs="Times New Roman"/>
          <w:i/>
          <w:sz w:val="28"/>
          <w:szCs w:val="28"/>
          <w:lang w:val="ru-MD"/>
        </w:rPr>
        <w:t xml:space="preserve">деятельностью </w:t>
      </w:r>
      <w:r w:rsidRPr="00706177">
        <w:rPr>
          <w:rFonts w:ascii="Times New Roman" w:eastAsia="Times New Roman" w:hAnsi="Times New Roman" w:cs="Times New Roman"/>
          <w:i/>
          <w:color w:val="000000"/>
          <w:sz w:val="28"/>
          <w:szCs w:val="28"/>
          <w:lang w:val="ru-MD" w:eastAsia="ru-RU"/>
        </w:rPr>
        <w:t xml:space="preserve">Совета и оценки полученных достижений в реализации своих задач. Эта ситуация </w:t>
      </w:r>
      <w:r w:rsidR="00690B43">
        <w:rPr>
          <w:rFonts w:ascii="Times New Roman" w:eastAsia="Times New Roman" w:hAnsi="Times New Roman" w:cs="Times New Roman"/>
          <w:i/>
          <w:color w:val="000000"/>
          <w:sz w:val="28"/>
          <w:szCs w:val="28"/>
          <w:lang w:val="ru-MD" w:eastAsia="ru-RU"/>
        </w:rPr>
        <w:t>возник</w:t>
      </w:r>
      <w:r w:rsidRPr="00706177">
        <w:rPr>
          <w:rFonts w:ascii="Times New Roman" w:eastAsia="Times New Roman" w:hAnsi="Times New Roman" w:cs="Times New Roman"/>
          <w:i/>
          <w:color w:val="000000"/>
          <w:sz w:val="28"/>
          <w:szCs w:val="28"/>
          <w:lang w:val="ru-MD" w:eastAsia="ru-RU"/>
        </w:rPr>
        <w:t xml:space="preserve">ла по причине того, что руководящие лица Совета по конкуренции утверждают, что не обязаны соблюдать требования регламентирующей нормы по разработке </w:t>
      </w:r>
      <w:r w:rsidRPr="00706177">
        <w:rPr>
          <w:rFonts w:ascii="Times New Roman" w:hAnsi="Times New Roman" w:cs="Times New Roman"/>
          <w:i/>
          <w:sz w:val="28"/>
          <w:szCs w:val="28"/>
          <w:lang w:val="ru-MD"/>
        </w:rPr>
        <w:t>документов стратегического планирования, так как согласно уставу субъекта он представляет собой автономный публичный орган, п</w:t>
      </w:r>
      <w:r w:rsidRPr="00706177">
        <w:rPr>
          <w:rFonts w:ascii="Times New Roman" w:eastAsia="Times New Roman" w:hAnsi="Times New Roman" w:cs="Times New Roman"/>
          <w:bCs/>
          <w:i/>
          <w:color w:val="000000"/>
          <w:sz w:val="28"/>
          <w:szCs w:val="28"/>
          <w:lang w:val="ru-MD" w:eastAsia="ru-RU"/>
        </w:rPr>
        <w:t xml:space="preserve">одотчетный Парламенту. Вместе с тем Совет по конкуренции не учитывает во всех аспектах и применяемые и соблюдаемые органами передовые практики в данной области. </w:t>
      </w:r>
      <w:r w:rsidRPr="00706177">
        <w:rPr>
          <w:rFonts w:ascii="Times New Roman" w:hAnsi="Times New Roman" w:cs="Times New Roman"/>
          <w:i/>
          <w:color w:val="000000"/>
          <w:sz w:val="28"/>
          <w:szCs w:val="28"/>
          <w:lang w:val="ru-MD"/>
        </w:rPr>
        <w:t xml:space="preserve">Кроме того, </w:t>
      </w:r>
      <w:r w:rsidRPr="00706177">
        <w:rPr>
          <w:rFonts w:ascii="Times New Roman" w:hAnsi="Times New Roman" w:cs="Times New Roman"/>
          <w:i/>
          <w:sz w:val="28"/>
          <w:szCs w:val="28"/>
          <w:lang w:val="ru-MD"/>
        </w:rPr>
        <w:t>ПСР</w:t>
      </w:r>
      <w:r w:rsidRPr="00706177">
        <w:rPr>
          <w:rFonts w:ascii="Times New Roman" w:hAnsi="Times New Roman" w:cs="Times New Roman"/>
          <w:i/>
          <w:color w:val="000000"/>
          <w:sz w:val="28"/>
          <w:szCs w:val="28"/>
          <w:lang w:val="ru-MD"/>
        </w:rPr>
        <w:t xml:space="preserve"> не является актуальной, а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color w:val="000000"/>
          <w:sz w:val="28"/>
          <w:szCs w:val="28"/>
          <w:lang w:val="ru-MD"/>
        </w:rPr>
        <w:t xml:space="preserve"> должен разработать </w:t>
      </w:r>
      <w:r w:rsidRPr="00706177">
        <w:rPr>
          <w:rFonts w:ascii="Times New Roman" w:hAnsi="Times New Roman" w:cs="Times New Roman"/>
          <w:i/>
          <w:sz w:val="28"/>
          <w:szCs w:val="28"/>
          <w:lang w:val="ru-MD"/>
        </w:rPr>
        <w:t>стратегический документ</w:t>
      </w:r>
      <w:r w:rsidRPr="00706177">
        <w:rPr>
          <w:rFonts w:ascii="Times New Roman" w:hAnsi="Times New Roman" w:cs="Times New Roman"/>
          <w:i/>
          <w:color w:val="000000"/>
          <w:sz w:val="28"/>
          <w:szCs w:val="28"/>
          <w:lang w:val="ru-MD"/>
        </w:rPr>
        <w:t xml:space="preserve"> на период</w:t>
      </w:r>
      <w:r w:rsidRPr="00706177">
        <w:rPr>
          <w:rFonts w:ascii="Times New Roman" w:hAnsi="Times New Roman" w:cs="Times New Roman"/>
          <w:i/>
          <w:sz w:val="28"/>
          <w:szCs w:val="28"/>
          <w:lang w:val="ru-MD"/>
        </w:rPr>
        <w:t xml:space="preserve"> 2015-2017 годов.</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Определение четкой стратегии является важным фактором в повышении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 xml:space="preserve">сти деятельности любого учреждения. Согласно действующим нормативным </w:t>
      </w:r>
      <w:r w:rsidRPr="00706177">
        <w:rPr>
          <w:rFonts w:ascii="Times New Roman" w:hAnsi="Times New Roman" w:cs="Times New Roman"/>
          <w:bCs/>
          <w:sz w:val="28"/>
          <w:szCs w:val="28"/>
          <w:lang w:val="ru-MD"/>
        </w:rPr>
        <w:t>требования</w:t>
      </w:r>
      <w:r w:rsidRPr="00706177">
        <w:rPr>
          <w:rFonts w:ascii="Times New Roman" w:hAnsi="Times New Roman" w:cs="Times New Roman"/>
          <w:sz w:val="28"/>
          <w:szCs w:val="28"/>
          <w:lang w:val="ru-MD"/>
        </w:rPr>
        <w:t>м</w:t>
      </w:r>
      <w:r w:rsidRPr="00706177">
        <w:rPr>
          <w:rStyle w:val="a5"/>
          <w:rFonts w:ascii="Times New Roman" w:hAnsi="Times New Roman" w:cs="Times New Roman"/>
          <w:sz w:val="28"/>
          <w:szCs w:val="28"/>
          <w:lang w:val="ru-MD"/>
        </w:rPr>
        <w:footnoteReference w:id="6"/>
      </w:r>
      <w:r w:rsidRPr="00706177">
        <w:rPr>
          <w:rFonts w:ascii="Times New Roman" w:hAnsi="Times New Roman" w:cs="Times New Roman"/>
          <w:sz w:val="28"/>
          <w:szCs w:val="28"/>
          <w:lang w:val="ru-MD"/>
        </w:rPr>
        <w:t xml:space="preserve"> и передовым практикам стратегия должна устанавливать, что предлагает учреждение реализовать в среднесрочном периоде с концентрацией внимания на качественных политиках и целях, достаточно четких для предоставления основания по определению приоритетов деятельности, а также с мотивированием менеджмента и своего персонала</w:t>
      </w:r>
      <w:r w:rsidRPr="00706177">
        <w:rPr>
          <w:rStyle w:val="a5"/>
          <w:rFonts w:ascii="Times New Roman" w:hAnsi="Times New Roman" w:cs="Times New Roman"/>
          <w:sz w:val="28"/>
          <w:szCs w:val="28"/>
          <w:lang w:val="ru-MD"/>
        </w:rPr>
        <w:footnoteReference w:id="7"/>
      </w:r>
      <w:r w:rsidRPr="00706177">
        <w:rPr>
          <w:rFonts w:ascii="Times New Roman" w:hAnsi="Times New Roman" w:cs="Times New Roman"/>
          <w:sz w:val="28"/>
          <w:szCs w:val="28"/>
          <w:lang w:val="ru-MD"/>
        </w:rPr>
        <w:t>.</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Программа стратегического развития </w:t>
      </w:r>
      <w:r w:rsidRPr="00706177">
        <w:rPr>
          <w:rFonts w:ascii="Times New Roman" w:eastAsia="Times New Roman" w:hAnsi="Times New Roman" w:cs="Times New Roman"/>
          <w:color w:val="000000"/>
          <w:sz w:val="28"/>
          <w:szCs w:val="28"/>
          <w:lang w:val="ru-MD" w:eastAsia="ru-RU"/>
        </w:rPr>
        <w:t>Совета по конкуренции</w:t>
      </w:r>
      <w:r w:rsidRPr="00706177">
        <w:rPr>
          <w:rFonts w:ascii="Times New Roman" w:hAnsi="Times New Roman" w:cs="Times New Roman"/>
          <w:sz w:val="28"/>
          <w:szCs w:val="28"/>
          <w:lang w:val="ru-MD"/>
        </w:rPr>
        <w:t xml:space="preserve"> на 2012-2014 годы является основным документом, который описывает направления деятельности органа, будучи разработанным при поддержке экспертов из Проекта Twinning</w:t>
      </w:r>
      <w:r w:rsidRPr="00706177">
        <w:rPr>
          <w:rStyle w:val="a5"/>
          <w:rFonts w:ascii="Times New Roman" w:hAnsi="Times New Roman" w:cs="Times New Roman"/>
          <w:sz w:val="28"/>
          <w:szCs w:val="28"/>
          <w:lang w:val="ru-MD"/>
        </w:rPr>
        <w:footnoteReference w:id="8"/>
      </w:r>
      <w:r w:rsidRPr="00706177">
        <w:rPr>
          <w:rFonts w:ascii="Times New Roman" w:hAnsi="Times New Roman" w:cs="Times New Roman"/>
          <w:sz w:val="28"/>
          <w:szCs w:val="28"/>
          <w:lang w:val="ru-MD"/>
        </w:rPr>
        <w:t xml:space="preserve"> и утвержденным А</w:t>
      </w:r>
      <w:r w:rsidRPr="00706177">
        <w:rPr>
          <w:rFonts w:ascii="Times New Roman" w:eastAsia="Times New Roman" w:hAnsi="Times New Roman" w:cs="Times New Roman"/>
          <w:iCs/>
          <w:sz w:val="28"/>
          <w:szCs w:val="28"/>
          <w:lang w:val="ru-MD" w:eastAsia="ru-RU"/>
        </w:rPr>
        <w:t>дминистративным совет</w:t>
      </w:r>
      <w:r w:rsidRPr="00706177">
        <w:rPr>
          <w:rFonts w:ascii="Times New Roman" w:eastAsia="Times New Roman" w:hAnsi="Times New Roman" w:cs="Times New Roman"/>
          <w:sz w:val="28"/>
          <w:szCs w:val="28"/>
          <w:lang w:val="ru-MD" w:eastAsia="ru-RU"/>
        </w:rPr>
        <w:t xml:space="preserve">ом НАЗК в марте </w:t>
      </w:r>
      <w:r w:rsidRPr="00706177">
        <w:rPr>
          <w:rFonts w:ascii="Times New Roman" w:hAnsi="Times New Roman" w:cs="Times New Roman"/>
          <w:sz w:val="28"/>
          <w:szCs w:val="28"/>
          <w:lang w:val="ru-MD"/>
        </w:rPr>
        <w:t xml:space="preserve">2012 года. Документ охватывает 9 задач и 55 методов/инструментов по их внедрению, а также 19 </w:t>
      </w:r>
      <w:r w:rsidRPr="00706177">
        <w:rPr>
          <w:rFonts w:ascii="Times New Roman" w:eastAsia="Times New Roman" w:hAnsi="Times New Roman" w:cs="Times New Roman"/>
          <w:sz w:val="28"/>
          <w:szCs w:val="28"/>
          <w:lang w:val="ru-MD" w:eastAsia="ru-RU"/>
        </w:rPr>
        <w:t>показател</w:t>
      </w:r>
      <w:r w:rsidRPr="00706177">
        <w:rPr>
          <w:rFonts w:ascii="Times New Roman" w:hAnsi="Times New Roman" w:cs="Times New Roman"/>
          <w:sz w:val="28"/>
          <w:szCs w:val="28"/>
          <w:lang w:val="ru-MD"/>
        </w:rPr>
        <w:t xml:space="preserve">ей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сти для оценки уровня внедрения задач. Согласно ПСР наиболее важными задачами органа по конкуренции на 2012-2014 годы были следующие:</w:t>
      </w:r>
    </w:p>
    <w:p w:rsidR="00AD349E" w:rsidRPr="00706177" w:rsidRDefault="00AD349E" w:rsidP="00AD349E">
      <w:pPr>
        <w:pStyle w:val="af0"/>
        <w:numPr>
          <w:ilvl w:val="0"/>
          <w:numId w:val="10"/>
        </w:numPr>
        <w:spacing w:before="0" w:after="0" w:line="240" w:lineRule="auto"/>
        <w:ind w:left="709" w:hanging="283"/>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концентрация на </w:t>
      </w:r>
      <w:r w:rsidRPr="00706177">
        <w:rPr>
          <w:rFonts w:ascii="Times New Roman" w:hAnsi="Times New Roman" w:cs="Times New Roman"/>
          <w:b/>
          <w:i/>
          <w:color w:val="000000"/>
          <w:sz w:val="28"/>
          <w:szCs w:val="28"/>
          <w:lang w:val="ru-MD"/>
        </w:rPr>
        <w:t>эффективно</w:t>
      </w:r>
      <w:r w:rsidRPr="00706177">
        <w:rPr>
          <w:rFonts w:ascii="Times New Roman" w:hAnsi="Times New Roman" w:cs="Times New Roman"/>
          <w:b/>
          <w:i/>
          <w:sz w:val="28"/>
          <w:szCs w:val="28"/>
          <w:lang w:val="ru-MD"/>
        </w:rPr>
        <w:t>м противодействии антиконкурентной деятельности в значимых отраслях национальной экономики и потребления;</w:t>
      </w:r>
    </w:p>
    <w:p w:rsidR="00AD349E" w:rsidRPr="00706177" w:rsidRDefault="00AD349E" w:rsidP="00AD349E">
      <w:pPr>
        <w:pStyle w:val="af0"/>
        <w:numPr>
          <w:ilvl w:val="0"/>
          <w:numId w:val="10"/>
        </w:numPr>
        <w:spacing w:before="0" w:after="0" w:line="240" w:lineRule="auto"/>
        <w:ind w:left="709" w:hanging="283"/>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lastRenderedPageBreak/>
        <w:t xml:space="preserve">предотвращение антиконкурентной деятельности и снижение незаявленных </w:t>
      </w:r>
      <w:r w:rsidRPr="00706177">
        <w:rPr>
          <w:rStyle w:val="hps"/>
          <w:rFonts w:ascii="Times New Roman" w:eastAsia="Times New Roman" w:hAnsi="Times New Roman" w:cs="Times New Roman"/>
          <w:b/>
          <w:bCs/>
          <w:i/>
          <w:noProof/>
          <w:sz w:val="28"/>
          <w:szCs w:val="28"/>
          <w:lang w:val="ru-MD" w:eastAsia="ru-RU"/>
        </w:rPr>
        <w:t>экономических</w:t>
      </w:r>
      <w:r w:rsidRPr="00706177">
        <w:rPr>
          <w:rFonts w:ascii="Times New Roman" w:hAnsi="Times New Roman" w:cs="Times New Roman"/>
          <w:b/>
          <w:i/>
          <w:sz w:val="28"/>
          <w:szCs w:val="28"/>
          <w:lang w:val="ru-MD"/>
        </w:rPr>
        <w:t xml:space="preserve"> операций по концентрации; </w:t>
      </w:r>
    </w:p>
    <w:p w:rsidR="00AD349E" w:rsidRPr="00706177" w:rsidRDefault="00AD349E" w:rsidP="00AD349E">
      <w:pPr>
        <w:pStyle w:val="af0"/>
        <w:numPr>
          <w:ilvl w:val="0"/>
          <w:numId w:val="10"/>
        </w:numPr>
        <w:spacing w:before="0" w:after="0" w:line="240" w:lineRule="auto"/>
        <w:ind w:left="709" w:hanging="283"/>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поддержание решений </w:t>
      </w:r>
      <w:r w:rsidRPr="00706177">
        <w:rPr>
          <w:rFonts w:ascii="Times New Roman" w:eastAsia="Times New Roman" w:hAnsi="Times New Roman" w:cs="Times New Roman"/>
          <w:b/>
          <w:i/>
          <w:color w:val="000000"/>
          <w:sz w:val="28"/>
          <w:szCs w:val="28"/>
          <w:lang w:val="ru-MD" w:eastAsia="ru-RU"/>
        </w:rPr>
        <w:t xml:space="preserve">Совета по конкуренции </w:t>
      </w:r>
      <w:r w:rsidRPr="00706177">
        <w:rPr>
          <w:rFonts w:ascii="Times New Roman" w:eastAsia="Times New Roman" w:hAnsi="Times New Roman" w:cs="Times New Roman"/>
          <w:b/>
          <w:bCs/>
          <w:i/>
          <w:color w:val="000000"/>
          <w:sz w:val="28"/>
          <w:szCs w:val="28"/>
          <w:lang w:val="ru-MD" w:eastAsia="ru-RU"/>
        </w:rPr>
        <w:t>судебными инстанциями</w:t>
      </w:r>
      <w:r w:rsidRPr="00706177">
        <w:rPr>
          <w:rFonts w:ascii="Times New Roman" w:hAnsi="Times New Roman" w:cs="Times New Roman"/>
          <w:b/>
          <w:i/>
          <w:sz w:val="28"/>
          <w:szCs w:val="28"/>
          <w:lang w:val="ru-MD"/>
        </w:rPr>
        <w:t xml:space="preserve">; </w:t>
      </w:r>
    </w:p>
    <w:p w:rsidR="00AD349E" w:rsidRPr="00706177" w:rsidRDefault="00AD349E" w:rsidP="00AD349E">
      <w:pPr>
        <w:pStyle w:val="af0"/>
        <w:numPr>
          <w:ilvl w:val="0"/>
          <w:numId w:val="10"/>
        </w:numPr>
        <w:spacing w:before="0" w:after="0" w:line="240" w:lineRule="auto"/>
        <w:ind w:left="709" w:hanging="283"/>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проведение комплексных и полезных для рынка расследований; </w:t>
      </w:r>
    </w:p>
    <w:p w:rsidR="00AD349E" w:rsidRPr="00706177" w:rsidRDefault="00AD349E" w:rsidP="00AD349E">
      <w:pPr>
        <w:pStyle w:val="af0"/>
        <w:numPr>
          <w:ilvl w:val="0"/>
          <w:numId w:val="10"/>
        </w:numPr>
        <w:spacing w:before="0" w:after="0" w:line="240" w:lineRule="auto"/>
        <w:ind w:left="709" w:hanging="283"/>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рост числа случаев предоставления публичными органами Республики Молдова государственной помощи, оцененной сквозь призму Закона о государственной помощи; </w:t>
      </w:r>
    </w:p>
    <w:p w:rsidR="00AD349E" w:rsidRPr="00706177" w:rsidRDefault="00AD349E" w:rsidP="00AD349E">
      <w:pPr>
        <w:pStyle w:val="af0"/>
        <w:numPr>
          <w:ilvl w:val="0"/>
          <w:numId w:val="10"/>
        </w:numPr>
        <w:spacing w:before="0" w:after="0" w:line="240" w:lineRule="auto"/>
        <w:ind w:left="709" w:hanging="283"/>
        <w:jc w:val="both"/>
        <w:rPr>
          <w:rFonts w:ascii="Times New Roman" w:hAnsi="Times New Roman" w:cs="Times New Roman"/>
          <w:b/>
          <w:i/>
          <w:sz w:val="28"/>
          <w:szCs w:val="28"/>
          <w:lang w:val="ru-MD"/>
        </w:rPr>
      </w:pPr>
      <w:r w:rsidRPr="00706177">
        <w:rPr>
          <w:rFonts w:ascii="Times New Roman" w:hAnsi="Times New Roman" w:cs="Times New Roman"/>
          <w:b/>
          <w:i/>
          <w:iCs/>
          <w:sz w:val="28"/>
          <w:szCs w:val="28"/>
          <w:lang w:val="ru-MD"/>
        </w:rPr>
        <w:t>повышение продвижения культуры конкуренции.</w:t>
      </w:r>
      <w:r w:rsidRPr="00706177">
        <w:rPr>
          <w:rFonts w:ascii="Times New Roman" w:hAnsi="Times New Roman" w:cs="Times New Roman"/>
          <w:b/>
          <w:i/>
          <w:sz w:val="28"/>
          <w:szCs w:val="28"/>
          <w:lang w:val="ru-MD"/>
        </w:rPr>
        <w:t xml:space="preserve"> </w:t>
      </w:r>
    </w:p>
    <w:p w:rsidR="00AD349E" w:rsidRPr="00706177" w:rsidRDefault="00AD349E" w:rsidP="00AD349E">
      <w:pPr>
        <w:spacing w:before="0" w:after="0" w:line="240" w:lineRule="auto"/>
        <w:ind w:firstLine="708"/>
        <w:jc w:val="both"/>
        <w:rPr>
          <w:rFonts w:ascii="Times New Roman" w:eastAsia="Times New Roman" w:hAnsi="Times New Roman" w:cs="Times New Roman"/>
          <w:bCs/>
          <w:color w:val="000000"/>
          <w:sz w:val="28"/>
          <w:szCs w:val="28"/>
          <w:shd w:val="clear" w:color="auto" w:fill="FFFFFF" w:themeFill="background1"/>
          <w:lang w:val="ru-MD" w:eastAsia="ru-RU"/>
        </w:rPr>
      </w:pPr>
      <w:r w:rsidRPr="00706177">
        <w:rPr>
          <w:rFonts w:ascii="Times New Roman" w:hAnsi="Times New Roman" w:cs="Times New Roman"/>
          <w:sz w:val="28"/>
          <w:szCs w:val="28"/>
          <w:shd w:val="clear" w:color="auto" w:fill="FFFFFF" w:themeFill="background1"/>
          <w:lang w:val="ru-MD"/>
        </w:rPr>
        <w:t>Требования к документам установленных политик в рамках регулирующего норматива</w:t>
      </w:r>
      <w:r w:rsidRPr="00706177">
        <w:rPr>
          <w:rStyle w:val="a5"/>
          <w:rFonts w:ascii="Times New Roman" w:hAnsi="Times New Roman" w:cs="Times New Roman"/>
          <w:sz w:val="28"/>
          <w:szCs w:val="28"/>
          <w:shd w:val="clear" w:color="auto" w:fill="FFFFFF" w:themeFill="background1"/>
          <w:lang w:val="ru-MD"/>
        </w:rPr>
        <w:footnoteReference w:id="9"/>
      </w:r>
      <w:r w:rsidRPr="00706177">
        <w:rPr>
          <w:rFonts w:ascii="Times New Roman" w:hAnsi="Times New Roman" w:cs="Times New Roman"/>
          <w:sz w:val="28"/>
          <w:szCs w:val="28"/>
          <w:shd w:val="clear" w:color="auto" w:fill="FFFFFF" w:themeFill="background1"/>
          <w:lang w:val="ru-MD"/>
        </w:rPr>
        <w:t xml:space="preserve"> предписывают, что включенные в ПСР задачи должны содержать </w:t>
      </w:r>
      <w:r w:rsidRPr="00706177">
        <w:rPr>
          <w:rFonts w:ascii="Times New Roman" w:eastAsia="Times New Roman" w:hAnsi="Times New Roman" w:cs="Times New Roman"/>
          <w:sz w:val="28"/>
          <w:szCs w:val="28"/>
          <w:shd w:val="clear" w:color="auto" w:fill="FFFFFF" w:themeFill="background1"/>
          <w:lang w:val="ru-MD" w:eastAsia="ru-RU"/>
        </w:rPr>
        <w:t>показател</w:t>
      </w:r>
      <w:r w:rsidRPr="00706177">
        <w:rPr>
          <w:rFonts w:ascii="Times New Roman" w:hAnsi="Times New Roman" w:cs="Times New Roman"/>
          <w:sz w:val="28"/>
          <w:szCs w:val="28"/>
          <w:shd w:val="clear" w:color="auto" w:fill="FFFFFF" w:themeFill="background1"/>
          <w:lang w:val="ru-MD"/>
        </w:rPr>
        <w:t xml:space="preserve">и </w:t>
      </w:r>
      <w:r w:rsidRPr="00706177">
        <w:rPr>
          <w:rFonts w:ascii="Times New Roman" w:hAnsi="Times New Roman" w:cs="Times New Roman"/>
          <w:color w:val="000000"/>
          <w:sz w:val="28"/>
          <w:szCs w:val="28"/>
          <w:shd w:val="clear" w:color="auto" w:fill="FFFFFF" w:themeFill="background1"/>
          <w:lang w:val="ru-MD"/>
        </w:rPr>
        <w:t>эффективно</w:t>
      </w:r>
      <w:r w:rsidRPr="00706177">
        <w:rPr>
          <w:rFonts w:ascii="Times New Roman" w:hAnsi="Times New Roman" w:cs="Times New Roman"/>
          <w:sz w:val="28"/>
          <w:szCs w:val="28"/>
          <w:shd w:val="clear" w:color="auto" w:fill="FFFFFF" w:themeFill="background1"/>
          <w:lang w:val="ru-MD"/>
        </w:rPr>
        <w:t xml:space="preserve">сти, указывать период, лицо/ подразделение, </w:t>
      </w:r>
      <w:r w:rsidRPr="00706177">
        <w:rPr>
          <w:rFonts w:ascii="Times New Roman" w:eastAsia="Times New Roman" w:hAnsi="Times New Roman" w:cs="Times New Roman"/>
          <w:bCs/>
          <w:color w:val="000000"/>
          <w:sz w:val="28"/>
          <w:szCs w:val="28"/>
          <w:shd w:val="clear" w:color="auto" w:fill="FFFFFF" w:themeFill="background1"/>
          <w:lang w:val="ru-MD" w:eastAsia="ru-RU"/>
        </w:rPr>
        <w:t xml:space="preserve">ответственное за реализацию, инструменты и используемые техники. Несмотря на то, что по задачам были установлены показатели, для 16 из 19 показателей эффективности ПСР не были указаны целевые значения, что </w:t>
      </w:r>
      <w:r w:rsidR="00690B43">
        <w:rPr>
          <w:rFonts w:ascii="Times New Roman" w:eastAsia="Times New Roman" w:hAnsi="Times New Roman" w:cs="Times New Roman"/>
          <w:bCs/>
          <w:color w:val="000000"/>
          <w:sz w:val="28"/>
          <w:szCs w:val="28"/>
          <w:shd w:val="clear" w:color="auto" w:fill="FFFFFF" w:themeFill="background1"/>
          <w:lang w:val="ru-MD" w:eastAsia="ru-RU"/>
        </w:rPr>
        <w:t xml:space="preserve">осложняет </w:t>
      </w:r>
      <w:r w:rsidRPr="00706177">
        <w:rPr>
          <w:rFonts w:ascii="Times New Roman" w:eastAsia="Times New Roman" w:hAnsi="Times New Roman" w:cs="Times New Roman"/>
          <w:bCs/>
          <w:color w:val="000000"/>
          <w:sz w:val="28"/>
          <w:szCs w:val="28"/>
          <w:shd w:val="clear" w:color="auto" w:fill="FFFFFF" w:themeFill="background1"/>
          <w:lang w:val="ru-MD" w:eastAsia="ru-RU"/>
        </w:rPr>
        <w:t>оцен</w:t>
      </w:r>
      <w:r w:rsidR="00690B43">
        <w:rPr>
          <w:rFonts w:ascii="Times New Roman" w:eastAsia="Times New Roman" w:hAnsi="Times New Roman" w:cs="Times New Roman"/>
          <w:bCs/>
          <w:color w:val="000000"/>
          <w:sz w:val="28"/>
          <w:szCs w:val="28"/>
          <w:shd w:val="clear" w:color="auto" w:fill="FFFFFF" w:themeFill="background1"/>
          <w:lang w:val="ru-MD" w:eastAsia="ru-RU"/>
        </w:rPr>
        <w:t>ку степени</w:t>
      </w:r>
      <w:r w:rsidRPr="00706177">
        <w:rPr>
          <w:rFonts w:ascii="Times New Roman" w:eastAsia="Times New Roman" w:hAnsi="Times New Roman" w:cs="Times New Roman"/>
          <w:bCs/>
          <w:color w:val="000000"/>
          <w:sz w:val="28"/>
          <w:szCs w:val="28"/>
          <w:shd w:val="clear" w:color="auto" w:fill="FFFFFF" w:themeFill="background1"/>
          <w:lang w:val="ru-MD" w:eastAsia="ru-RU"/>
        </w:rPr>
        <w:t xml:space="preserve"> внедрени</w:t>
      </w:r>
      <w:r w:rsidR="00690B43">
        <w:rPr>
          <w:rFonts w:ascii="Times New Roman" w:eastAsia="Times New Roman" w:hAnsi="Times New Roman" w:cs="Times New Roman"/>
          <w:bCs/>
          <w:color w:val="000000"/>
          <w:sz w:val="28"/>
          <w:szCs w:val="28"/>
          <w:shd w:val="clear" w:color="auto" w:fill="FFFFFF" w:themeFill="background1"/>
          <w:lang w:val="ru-MD" w:eastAsia="ru-RU"/>
        </w:rPr>
        <w:t>я</w:t>
      </w:r>
      <w:r w:rsidRPr="00706177">
        <w:rPr>
          <w:rFonts w:ascii="Times New Roman" w:eastAsia="Times New Roman" w:hAnsi="Times New Roman" w:cs="Times New Roman"/>
          <w:bCs/>
          <w:color w:val="000000"/>
          <w:sz w:val="28"/>
          <w:szCs w:val="28"/>
          <w:shd w:val="clear" w:color="auto" w:fill="FFFFFF" w:themeFill="background1"/>
          <w:lang w:val="ru-MD" w:eastAsia="ru-RU"/>
        </w:rPr>
        <w:t xml:space="preserve"> этих задач </w:t>
      </w:r>
      <w:r w:rsidRPr="00706177">
        <w:rPr>
          <w:rFonts w:ascii="Times New Roman" w:eastAsia="Times New Roman" w:hAnsi="Times New Roman" w:cs="Times New Roman"/>
          <w:bCs/>
          <w:i/>
          <w:color w:val="000000"/>
          <w:sz w:val="28"/>
          <w:szCs w:val="28"/>
          <w:shd w:val="clear" w:color="auto" w:fill="FFFFFF" w:themeFill="background1"/>
          <w:lang w:val="ru-MD" w:eastAsia="ru-RU"/>
        </w:rPr>
        <w:t>(продук</w:t>
      </w:r>
      <w:r w:rsidR="00690B43">
        <w:rPr>
          <w:rFonts w:ascii="Times New Roman" w:eastAsia="Times New Roman" w:hAnsi="Times New Roman" w:cs="Times New Roman"/>
          <w:bCs/>
          <w:i/>
          <w:color w:val="000000"/>
          <w:sz w:val="28"/>
          <w:szCs w:val="28"/>
          <w:shd w:val="clear" w:color="auto" w:fill="FFFFFF" w:themeFill="background1"/>
          <w:lang w:val="ru-MD" w:eastAsia="ru-RU"/>
        </w:rPr>
        <w:t xml:space="preserve">т </w:t>
      </w:r>
      <w:r w:rsidRPr="00706177">
        <w:rPr>
          <w:rFonts w:ascii="Times New Roman" w:eastAsia="Times New Roman" w:hAnsi="Times New Roman" w:cs="Times New Roman"/>
          <w:bCs/>
          <w:i/>
          <w:color w:val="000000"/>
          <w:sz w:val="28"/>
          <w:szCs w:val="28"/>
          <w:shd w:val="clear" w:color="auto" w:fill="FFFFFF" w:themeFill="background1"/>
          <w:lang w:val="ru-MD" w:eastAsia="ru-RU"/>
        </w:rPr>
        <w:t>не является измеряем</w:t>
      </w:r>
      <w:r w:rsidR="00690B43">
        <w:rPr>
          <w:rFonts w:ascii="Times New Roman" w:eastAsia="Times New Roman" w:hAnsi="Times New Roman" w:cs="Times New Roman"/>
          <w:bCs/>
          <w:i/>
          <w:color w:val="000000"/>
          <w:sz w:val="28"/>
          <w:szCs w:val="28"/>
          <w:shd w:val="clear" w:color="auto" w:fill="FFFFFF" w:themeFill="background1"/>
          <w:lang w:val="ru-MD" w:eastAsia="ru-RU"/>
        </w:rPr>
        <w:t>ым</w:t>
      </w:r>
      <w:r w:rsidRPr="00706177">
        <w:rPr>
          <w:rFonts w:ascii="Times New Roman" w:eastAsia="Times New Roman" w:hAnsi="Times New Roman" w:cs="Times New Roman"/>
          <w:bCs/>
          <w:i/>
          <w:color w:val="000000"/>
          <w:sz w:val="28"/>
          <w:szCs w:val="28"/>
          <w:shd w:val="clear" w:color="auto" w:fill="FFFFFF" w:themeFill="background1"/>
          <w:lang w:val="ru-MD" w:eastAsia="ru-RU"/>
        </w:rPr>
        <w:t>)</w:t>
      </w:r>
      <w:r w:rsidRPr="00706177">
        <w:rPr>
          <w:rFonts w:ascii="Times New Roman" w:eastAsia="Times New Roman" w:hAnsi="Times New Roman" w:cs="Times New Roman"/>
          <w:bCs/>
          <w:color w:val="000000"/>
          <w:sz w:val="28"/>
          <w:szCs w:val="28"/>
          <w:shd w:val="clear" w:color="auto" w:fill="FFFFFF" w:themeFill="background1"/>
          <w:lang w:val="ru-MD" w:eastAsia="ru-RU"/>
        </w:rPr>
        <w:t xml:space="preserve">. Отсутствует достаточная ясность относительно подразделений в рамках Совета по конкуренции, ответственных за внедрение тех 9 задач из ПСР, а </w:t>
      </w:r>
      <w:r w:rsidR="00CD3BCA">
        <w:rPr>
          <w:rFonts w:ascii="Times New Roman" w:eastAsia="Times New Roman" w:hAnsi="Times New Roman" w:cs="Times New Roman"/>
          <w:bCs/>
          <w:color w:val="000000"/>
          <w:sz w:val="28"/>
          <w:szCs w:val="28"/>
          <w:shd w:val="clear" w:color="auto" w:fill="FFFFFF" w:themeFill="background1"/>
          <w:lang w:val="ru-MD" w:eastAsia="ru-RU"/>
        </w:rPr>
        <w:t>для</w:t>
      </w:r>
      <w:r w:rsidRPr="00706177">
        <w:rPr>
          <w:rFonts w:ascii="Times New Roman" w:eastAsia="Times New Roman" w:hAnsi="Times New Roman" w:cs="Times New Roman"/>
          <w:bCs/>
          <w:color w:val="000000"/>
          <w:sz w:val="28"/>
          <w:szCs w:val="28"/>
          <w:shd w:val="clear" w:color="auto" w:fill="FFFFFF" w:themeFill="background1"/>
          <w:lang w:val="ru-MD" w:eastAsia="ru-RU"/>
        </w:rPr>
        <w:t xml:space="preserve"> 3 из них не указан период внедрения.</w:t>
      </w:r>
    </w:p>
    <w:p w:rsidR="00AD349E" w:rsidRPr="00706177" w:rsidRDefault="00AD349E" w:rsidP="00AD349E">
      <w:pPr>
        <w:spacing w:before="0" w:after="0" w:line="240" w:lineRule="auto"/>
        <w:ind w:firstLine="708"/>
        <w:jc w:val="both"/>
        <w:rPr>
          <w:rFonts w:ascii="Times New Roman" w:hAnsi="Times New Roman" w:cs="Times New Roman"/>
          <w:sz w:val="28"/>
          <w:szCs w:val="28"/>
          <w:shd w:val="clear" w:color="auto" w:fill="FFFFFF" w:themeFill="background1"/>
          <w:lang w:val="ru-MD"/>
        </w:rPr>
      </w:pPr>
      <w:r w:rsidRPr="00706177">
        <w:rPr>
          <w:rFonts w:ascii="Times New Roman" w:eastAsia="Times New Roman" w:hAnsi="Times New Roman" w:cs="Times New Roman"/>
          <w:bCs/>
          <w:color w:val="000000"/>
          <w:sz w:val="28"/>
          <w:szCs w:val="28"/>
          <w:shd w:val="clear" w:color="auto" w:fill="FFFFFF" w:themeFill="background1"/>
          <w:lang w:val="ru-MD" w:eastAsia="ru-RU"/>
        </w:rPr>
        <w:t xml:space="preserve">Вместе с тем утвержденная ПСР не включает 2 обязательных компонента, а именно: </w:t>
      </w:r>
    </w:p>
    <w:p w:rsidR="00AD349E" w:rsidRPr="00706177" w:rsidRDefault="00AD349E" w:rsidP="00AD349E">
      <w:pPr>
        <w:pStyle w:val="af0"/>
        <w:numPr>
          <w:ilvl w:val="0"/>
          <w:numId w:val="11"/>
        </w:numPr>
        <w:spacing w:before="0" w:after="0" w:line="240" w:lineRule="auto"/>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программы и подпрограммы на национальном/секторном уровне, за которые несет </w:t>
      </w:r>
      <w:r w:rsidRPr="00706177">
        <w:rPr>
          <w:rFonts w:ascii="Times New Roman" w:eastAsia="Times New Roman" w:hAnsi="Times New Roman" w:cs="Times New Roman"/>
          <w:bCs/>
          <w:i/>
          <w:color w:val="000000"/>
          <w:sz w:val="28"/>
          <w:szCs w:val="28"/>
          <w:lang w:val="ru-MD" w:eastAsia="ru-RU"/>
        </w:rPr>
        <w:t>ответственност</w:t>
      </w:r>
      <w:r w:rsidRPr="00706177">
        <w:rPr>
          <w:rFonts w:ascii="Times New Roman" w:hAnsi="Times New Roman" w:cs="Times New Roman"/>
          <w:i/>
          <w:sz w:val="28"/>
          <w:szCs w:val="28"/>
          <w:lang w:val="ru-MD"/>
        </w:rPr>
        <w:t>ь, или реализации которых способствует орган;</w:t>
      </w:r>
    </w:p>
    <w:p w:rsidR="00AD349E" w:rsidRPr="00706177" w:rsidRDefault="00AD349E" w:rsidP="00AD349E">
      <w:pPr>
        <w:pStyle w:val="af0"/>
        <w:numPr>
          <w:ilvl w:val="0"/>
          <w:numId w:val="11"/>
        </w:numPr>
        <w:spacing w:before="0" w:after="0" w:line="240" w:lineRule="auto"/>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механизм по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 xml:space="preserve">гу и оценке, раздел, который должен описывать инструменты и используемые процедуры при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ге, оценке и составлении отчетности о результатах внедрения Программы.</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Также </w:t>
      </w:r>
      <w:r w:rsidRPr="00706177">
        <w:rPr>
          <w:rFonts w:ascii="Times New Roman" w:hAnsi="Times New Roman" w:cs="Times New Roman"/>
          <w:color w:val="000000"/>
          <w:sz w:val="28"/>
          <w:szCs w:val="28"/>
          <w:lang w:val="ru-MD"/>
        </w:rPr>
        <w:t xml:space="preserve">аудиторская миссия </w:t>
      </w:r>
      <w:r w:rsidRPr="00706177">
        <w:rPr>
          <w:rFonts w:ascii="Times New Roman" w:hAnsi="Times New Roman" w:cs="Times New Roman"/>
          <w:sz w:val="28"/>
          <w:szCs w:val="28"/>
          <w:lang w:val="ru-MD"/>
        </w:rPr>
        <w:t xml:space="preserve">установила, что порядок, в котором изложены 2 задачи из ПСР в рамках годовых планов </w:t>
      </w:r>
      <w:r w:rsidRPr="00706177">
        <w:rPr>
          <w:rFonts w:ascii="Times New Roman" w:eastAsia="Times New Roman" w:hAnsi="Times New Roman" w:cs="Times New Roman"/>
          <w:color w:val="000000"/>
          <w:sz w:val="28"/>
          <w:szCs w:val="28"/>
          <w:lang w:val="ru-MD" w:eastAsia="ru-RU"/>
        </w:rPr>
        <w:t xml:space="preserve">Совета по конкуренции, </w:t>
      </w:r>
      <w:r w:rsidR="00CD3BCA">
        <w:rPr>
          <w:rFonts w:ascii="Times New Roman" w:eastAsia="Times New Roman" w:hAnsi="Times New Roman" w:cs="Times New Roman"/>
          <w:color w:val="000000"/>
          <w:sz w:val="28"/>
          <w:szCs w:val="28"/>
          <w:lang w:val="ru-MD" w:eastAsia="ru-RU"/>
        </w:rPr>
        <w:t>ус</w:t>
      </w:r>
      <w:r w:rsidRPr="00706177">
        <w:rPr>
          <w:rFonts w:ascii="Times New Roman" w:eastAsia="Times New Roman" w:hAnsi="Times New Roman" w:cs="Times New Roman"/>
          <w:color w:val="000000"/>
          <w:sz w:val="28"/>
          <w:szCs w:val="28"/>
          <w:lang w:val="ru-MD" w:eastAsia="ru-RU"/>
        </w:rPr>
        <w:t>ложн</w:t>
      </w:r>
      <w:r w:rsidR="00CD3BCA">
        <w:rPr>
          <w:rFonts w:ascii="Times New Roman" w:eastAsia="Times New Roman" w:hAnsi="Times New Roman" w:cs="Times New Roman"/>
          <w:color w:val="000000"/>
          <w:sz w:val="28"/>
          <w:szCs w:val="28"/>
          <w:lang w:val="ru-MD" w:eastAsia="ru-RU"/>
        </w:rPr>
        <w:t>яет</w:t>
      </w:r>
      <w:r w:rsidRPr="00706177">
        <w:rPr>
          <w:rFonts w:ascii="Times New Roman" w:eastAsia="Times New Roman" w:hAnsi="Times New Roman" w:cs="Times New Roman"/>
          <w:color w:val="000000"/>
          <w:sz w:val="28"/>
          <w:szCs w:val="28"/>
          <w:lang w:val="ru-MD" w:eastAsia="ru-RU"/>
        </w:rPr>
        <w:t xml:space="preserve"> осуществление </w:t>
      </w:r>
      <w:r w:rsidRPr="00706177">
        <w:rPr>
          <w:rStyle w:val="hps"/>
          <w:rFonts w:ascii="Times New Roman" w:eastAsia="Times New Roman" w:hAnsi="Times New Roman" w:cs="Times New Roman"/>
          <w:color w:val="000000"/>
          <w:sz w:val="28"/>
          <w:szCs w:val="28"/>
          <w:lang w:val="ru-MD" w:eastAsia="ru-RU"/>
        </w:rPr>
        <w:t>мониторин</w:t>
      </w:r>
      <w:r w:rsidRPr="00706177">
        <w:rPr>
          <w:rFonts w:ascii="Times New Roman" w:eastAsia="Times New Roman" w:hAnsi="Times New Roman" w:cs="Times New Roman"/>
          <w:color w:val="000000"/>
          <w:sz w:val="28"/>
          <w:szCs w:val="28"/>
          <w:lang w:val="ru-MD" w:eastAsia="ru-RU"/>
        </w:rPr>
        <w:t xml:space="preserve">га их внедрения на основании предусмотренных инструментов. </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Согласно Методологии разработки программ стратегического развития</w:t>
      </w:r>
      <w:r w:rsidRPr="00706177">
        <w:rPr>
          <w:rStyle w:val="a5"/>
          <w:rFonts w:ascii="Times New Roman" w:hAnsi="Times New Roman" w:cs="Times New Roman"/>
          <w:color w:val="000000" w:themeColor="text1"/>
          <w:sz w:val="28"/>
          <w:szCs w:val="28"/>
          <w:lang w:val="ru-MD"/>
        </w:rPr>
        <w:footnoteReference w:id="10"/>
      </w:r>
      <w:r w:rsidRPr="00706177">
        <w:rPr>
          <w:rFonts w:ascii="Times New Roman" w:hAnsi="Times New Roman" w:cs="Times New Roman"/>
          <w:color w:val="000000" w:themeColor="text1"/>
          <w:sz w:val="28"/>
          <w:szCs w:val="28"/>
          <w:lang w:val="ru-MD"/>
        </w:rPr>
        <w:t>,</w:t>
      </w:r>
      <w:r w:rsidRPr="00706177">
        <w:rPr>
          <w:rFonts w:ascii="Times New Roman" w:hAnsi="Times New Roman" w:cs="Times New Roman"/>
          <w:sz w:val="28"/>
          <w:szCs w:val="28"/>
          <w:lang w:val="ru-MD"/>
        </w:rPr>
        <w:t xml:space="preserve"> а также передовым практикам ПСР внедряется посредством годовых планов органа. Соответствующий годовой план использует задачи, указанные в ПСР, на основании которых формулируются конкретные действия и годовые результаты. Каждый годовой план представляет собой основной инструмент для оперативной организации деятельности органа и базу для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 xml:space="preserve">га и годовой оценки ПСР. Осуществление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 xml:space="preserve">га должно преследовать соблюдение годового плана и выявлять причины возможных неудач, а также предлагать корректирующие действия, необходимые для улучшения оперативной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 xml:space="preserve">сти. </w:t>
      </w:r>
    </w:p>
    <w:p w:rsidR="00AD349E" w:rsidRPr="00706177" w:rsidRDefault="00AD349E" w:rsidP="00AD349E">
      <w:pPr>
        <w:spacing w:before="0" w:after="0" w:line="240" w:lineRule="auto"/>
        <w:ind w:firstLine="567"/>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lastRenderedPageBreak/>
        <w:t xml:space="preserve">Несмотря на то, что Отчет о деятельности за 2012-2013 годы охватывает аспекты, связанные с реализованной </w:t>
      </w:r>
      <w:r w:rsidRPr="00706177">
        <w:rPr>
          <w:rFonts w:ascii="Times New Roman" w:eastAsia="Times New Roman" w:hAnsi="Times New Roman" w:cs="Times New Roman"/>
          <w:sz w:val="28"/>
          <w:szCs w:val="28"/>
          <w:lang w:val="ru-MD" w:eastAsia="ru-RU"/>
        </w:rPr>
        <w:t xml:space="preserve">институциональной </w:t>
      </w:r>
      <w:r w:rsidRPr="00706177">
        <w:rPr>
          <w:rFonts w:ascii="Times New Roman" w:eastAsia="Times New Roman" w:hAnsi="Times New Roman" w:cs="Times New Roman"/>
          <w:color w:val="000000"/>
          <w:sz w:val="28"/>
          <w:szCs w:val="28"/>
          <w:lang w:val="ru-MD" w:eastAsia="ru-RU"/>
        </w:rPr>
        <w:t>эффективно</w:t>
      </w:r>
      <w:r w:rsidRPr="00706177">
        <w:rPr>
          <w:rFonts w:ascii="Times New Roman" w:eastAsia="Times New Roman" w:hAnsi="Times New Roman" w:cs="Times New Roman"/>
          <w:sz w:val="28"/>
          <w:szCs w:val="28"/>
          <w:lang w:val="ru-MD" w:eastAsia="ru-RU"/>
        </w:rPr>
        <w:t xml:space="preserve">стью, аудит отмечает, что в </w:t>
      </w:r>
      <w:r w:rsidRPr="00706177">
        <w:rPr>
          <w:rFonts w:ascii="Times New Roman" w:hAnsi="Times New Roman" w:cs="Times New Roman"/>
          <w:sz w:val="28"/>
          <w:szCs w:val="28"/>
          <w:lang w:val="ru-MD"/>
        </w:rPr>
        <w:t xml:space="preserve">2012-2014 годах </w:t>
      </w:r>
      <w:r w:rsidRPr="00706177">
        <w:rPr>
          <w:rFonts w:ascii="Times New Roman" w:eastAsia="Times New Roman" w:hAnsi="Times New Roman" w:cs="Times New Roman"/>
          <w:color w:val="000000"/>
          <w:sz w:val="28"/>
          <w:szCs w:val="28"/>
          <w:lang w:val="ru-MD" w:eastAsia="ru-RU"/>
        </w:rPr>
        <w:t xml:space="preserve">Совет по конкуренции </w:t>
      </w:r>
      <w:r w:rsidRPr="00706177">
        <w:rPr>
          <w:rFonts w:ascii="Times New Roman" w:hAnsi="Times New Roman" w:cs="Times New Roman"/>
          <w:sz w:val="28"/>
          <w:szCs w:val="28"/>
          <w:lang w:val="ru-MD"/>
        </w:rPr>
        <w:t xml:space="preserve">не </w:t>
      </w:r>
      <w:r w:rsidRPr="00706177">
        <w:rPr>
          <w:rFonts w:ascii="Times New Roman" w:hAnsi="Times New Roman" w:cs="Times New Roman"/>
          <w:noProof/>
          <w:sz w:val="28"/>
          <w:szCs w:val="28"/>
          <w:lang w:val="ru-MD"/>
        </w:rPr>
        <w:t xml:space="preserve">составил отчеты по оценке внедрения ПСР, хотя нормативные требования предусматривают 3 вида оценки: годовая самооценка, заключительная оценка и оценка в случае значительных изменений в Программе деятельности Правительства </w:t>
      </w:r>
      <w:r w:rsidRPr="00706177">
        <w:rPr>
          <w:rFonts w:ascii="Times New Roman" w:eastAsia="Times New Roman" w:hAnsi="Times New Roman" w:cs="Times New Roman"/>
          <w:sz w:val="28"/>
          <w:szCs w:val="28"/>
          <w:lang w:val="ru-MD" w:eastAsia="ru-RU"/>
        </w:rPr>
        <w:t xml:space="preserve">и в других национальных документах публичных политик и др. Проверки по этому разделу </w:t>
      </w:r>
      <w:r w:rsidRPr="00706177">
        <w:rPr>
          <w:rFonts w:ascii="Times New Roman" w:eastAsia="Times New Roman" w:hAnsi="Times New Roman"/>
          <w:bCs/>
          <w:iCs/>
          <w:color w:val="000000"/>
          <w:sz w:val="28"/>
          <w:szCs w:val="28"/>
          <w:lang w:val="ru-MD" w:eastAsia="ru-RU"/>
        </w:rPr>
        <w:t>свидетельствуют, что некоторые мероприятия из документов политик не были транспонированы в годовые планы деятельности субъекта. Например, 2 мероприятия, предусмотренные в документах политик на национальном уровне (</w:t>
      </w:r>
      <w:r w:rsidRPr="00706177">
        <w:rPr>
          <w:rFonts w:ascii="Times New Roman" w:eastAsia="Times New Roman" w:hAnsi="Times New Roman" w:cs="Times New Roman"/>
          <w:i/>
          <w:sz w:val="28"/>
          <w:szCs w:val="28"/>
          <w:lang w:val="ru-MD" w:eastAsia="ru-RU"/>
        </w:rPr>
        <w:t>,,оценка структуры рынка услуг по перевозке товаров и разработка рекомендаций по развитию автотранспортных, железнодорожных, воздушных и речных услуг</w:t>
      </w:r>
      <w:r w:rsidRPr="00706177">
        <w:rPr>
          <w:rFonts w:ascii="Times New Roman" w:hAnsi="Times New Roman" w:cs="Times New Roman"/>
          <w:i/>
          <w:sz w:val="28"/>
          <w:szCs w:val="28"/>
          <w:lang w:val="ru-MD"/>
        </w:rPr>
        <w:t xml:space="preserve">” и ,,постоянная оценка конкурентной среды в стратегических секторах экономики и с потенциалом развития”), </w:t>
      </w:r>
      <w:r w:rsidRPr="00706177">
        <w:rPr>
          <w:rFonts w:ascii="Times New Roman" w:hAnsi="Times New Roman" w:cs="Times New Roman"/>
          <w:sz w:val="28"/>
          <w:szCs w:val="28"/>
          <w:lang w:val="ru-MD"/>
        </w:rPr>
        <w:t>не были реализованы.</w:t>
      </w:r>
    </w:p>
    <w:p w:rsidR="00AD349E" w:rsidRPr="00706177" w:rsidRDefault="00AD349E" w:rsidP="00AD349E">
      <w:pPr>
        <w:spacing w:before="0" w:after="0" w:line="240" w:lineRule="auto"/>
        <w:ind w:firstLine="567"/>
        <w:jc w:val="both"/>
        <w:rPr>
          <w:rFonts w:ascii="Times New Roman" w:hAnsi="Times New Roman" w:cs="Times New Roman"/>
          <w:bCs/>
          <w:color w:val="000000"/>
          <w:sz w:val="28"/>
          <w:szCs w:val="28"/>
          <w:lang w:val="ru-MD"/>
        </w:rPr>
      </w:pPr>
      <w:r w:rsidRPr="00706177">
        <w:rPr>
          <w:rFonts w:ascii="Times New Roman" w:hAnsi="Times New Roman" w:cs="Times New Roman"/>
          <w:sz w:val="28"/>
          <w:szCs w:val="28"/>
          <w:lang w:val="ru-MD"/>
        </w:rPr>
        <w:t xml:space="preserve">Несмотря на то, что один сотрудник </w:t>
      </w:r>
      <w:r w:rsidRPr="00706177">
        <w:rPr>
          <w:rFonts w:ascii="Times New Roman" w:eastAsia="Times New Roman" w:hAnsi="Times New Roman" w:cs="Times New Roman"/>
          <w:color w:val="000000"/>
          <w:sz w:val="28"/>
          <w:szCs w:val="28"/>
          <w:lang w:val="ru-MD" w:eastAsia="ru-RU"/>
        </w:rPr>
        <w:t xml:space="preserve">Совета по конкуренции был назначен </w:t>
      </w:r>
      <w:r w:rsidRPr="00706177">
        <w:rPr>
          <w:rFonts w:ascii="Times New Roman" w:eastAsia="Times New Roman" w:hAnsi="Times New Roman" w:cs="Times New Roman"/>
          <w:bCs/>
          <w:color w:val="000000"/>
          <w:sz w:val="28"/>
          <w:szCs w:val="28"/>
          <w:lang w:val="ru-MD" w:eastAsia="ru-RU"/>
        </w:rPr>
        <w:t xml:space="preserve">ответственным за внедрение и </w:t>
      </w:r>
      <w:r w:rsidRPr="00706177">
        <w:rPr>
          <w:rStyle w:val="hps"/>
          <w:rFonts w:ascii="Times New Roman" w:eastAsia="Times New Roman" w:hAnsi="Times New Roman" w:cs="Times New Roman"/>
          <w:bCs/>
          <w:color w:val="000000"/>
          <w:sz w:val="28"/>
          <w:szCs w:val="28"/>
          <w:lang w:val="ru-MD" w:eastAsia="ru-RU"/>
        </w:rPr>
        <w:t>мониторин</w:t>
      </w:r>
      <w:r w:rsidRPr="00706177">
        <w:rPr>
          <w:rFonts w:ascii="Times New Roman" w:eastAsia="Times New Roman" w:hAnsi="Times New Roman" w:cs="Times New Roman"/>
          <w:bCs/>
          <w:color w:val="000000"/>
          <w:sz w:val="28"/>
          <w:szCs w:val="28"/>
          <w:lang w:val="ru-MD" w:eastAsia="ru-RU"/>
        </w:rPr>
        <w:t xml:space="preserve">г ПСР, он не работал в рамках учреждения с 2013 года. Вместе с тем в </w:t>
      </w:r>
      <w:r w:rsidRPr="00706177">
        <w:rPr>
          <w:rFonts w:ascii="Times New Roman" w:hAnsi="Times New Roman" w:cs="Times New Roman"/>
          <w:sz w:val="28"/>
          <w:szCs w:val="28"/>
          <w:lang w:val="ru-MD"/>
        </w:rPr>
        <w:t>2014 году было утверждено П</w:t>
      </w:r>
      <w:r w:rsidRPr="00706177">
        <w:rPr>
          <w:rFonts w:ascii="Times New Roman" w:hAnsi="Times New Roman" w:cs="Times New Roman"/>
          <w:bCs/>
          <w:sz w:val="28"/>
          <w:szCs w:val="28"/>
          <w:lang w:val="ru-MD"/>
        </w:rPr>
        <w:t xml:space="preserve">оложение </w:t>
      </w:r>
      <w:r w:rsidR="00177FBA">
        <w:rPr>
          <w:rFonts w:ascii="Times New Roman" w:hAnsi="Times New Roman" w:cs="Times New Roman"/>
          <w:bCs/>
          <w:color w:val="000000"/>
          <w:sz w:val="28"/>
          <w:szCs w:val="28"/>
          <w:lang w:val="ru-MD"/>
        </w:rPr>
        <w:t>у</w:t>
      </w:r>
      <w:r w:rsidRPr="00706177">
        <w:rPr>
          <w:rFonts w:ascii="Times New Roman" w:hAnsi="Times New Roman" w:cs="Times New Roman"/>
          <w:bCs/>
          <w:color w:val="000000"/>
          <w:sz w:val="28"/>
          <w:szCs w:val="28"/>
          <w:lang w:val="ru-MD"/>
        </w:rPr>
        <w:t xml:space="preserve">правления политик и связи с общественностью, одной из задач которого было координирование процесса по </w:t>
      </w:r>
      <w:r w:rsidRPr="00706177">
        <w:rPr>
          <w:rStyle w:val="hps"/>
          <w:rFonts w:ascii="Times New Roman" w:hAnsi="Times New Roman" w:cs="Times New Roman"/>
          <w:bCs/>
          <w:color w:val="000000"/>
          <w:sz w:val="28"/>
          <w:szCs w:val="28"/>
          <w:lang w:val="ru-MD"/>
        </w:rPr>
        <w:t>мониторин</w:t>
      </w:r>
      <w:r w:rsidRPr="00706177">
        <w:rPr>
          <w:rFonts w:ascii="Times New Roman" w:hAnsi="Times New Roman" w:cs="Times New Roman"/>
          <w:bCs/>
          <w:color w:val="000000"/>
          <w:sz w:val="28"/>
          <w:szCs w:val="28"/>
          <w:lang w:val="ru-MD"/>
        </w:rPr>
        <w:t>гу, оценке и отчетности внедрения документов публичных политик.</w:t>
      </w:r>
    </w:p>
    <w:p w:rsidR="00AD349E" w:rsidRPr="00706177" w:rsidRDefault="00AD349E" w:rsidP="00AD349E">
      <w:pPr>
        <w:spacing w:before="0" w:after="0" w:line="240" w:lineRule="auto"/>
        <w:ind w:firstLine="567"/>
        <w:jc w:val="both"/>
        <w:rPr>
          <w:rFonts w:ascii="Times New Roman" w:eastAsia="Calibri" w:hAnsi="Times New Roman"/>
          <w:lang w:val="ru-MD"/>
        </w:rPr>
      </w:pPr>
      <w:r w:rsidRPr="00706177">
        <w:rPr>
          <w:rFonts w:ascii="Times New Roman" w:hAnsi="Times New Roman" w:cs="Times New Roman"/>
          <w:b/>
          <w:bCs/>
          <w:color w:val="000000"/>
          <w:sz w:val="28"/>
          <w:szCs w:val="28"/>
          <w:lang w:val="ru-MD"/>
        </w:rPr>
        <w:t xml:space="preserve">Даже если большинство мероприятий из ПСР были транспонированы в годовые планы </w:t>
      </w:r>
      <w:r w:rsidRPr="00706177">
        <w:rPr>
          <w:rFonts w:ascii="Times New Roman" w:eastAsia="Times New Roman" w:hAnsi="Times New Roman" w:cs="Times New Roman"/>
          <w:b/>
          <w:bCs/>
          <w:color w:val="000000"/>
          <w:sz w:val="28"/>
          <w:szCs w:val="28"/>
          <w:lang w:val="ru-MD" w:eastAsia="ru-RU"/>
        </w:rPr>
        <w:t xml:space="preserve">Совета по конкуренции, отсутствие целевых значений для показателей, указанных в стратегических документах, и недостаточная корреляция с национальными политиками </w:t>
      </w:r>
      <w:r w:rsidRPr="00706177">
        <w:rPr>
          <w:rFonts w:ascii="Times New Roman" w:eastAsia="Times New Roman" w:hAnsi="Times New Roman" w:cs="Times New Roman"/>
          <w:b/>
          <w:bCs/>
          <w:noProof/>
          <w:color w:val="000000"/>
          <w:sz w:val="28"/>
          <w:szCs w:val="28"/>
          <w:lang w:val="ru-MD" w:eastAsia="ru-RU"/>
        </w:rPr>
        <w:t xml:space="preserve">обусловили трудности в оценке, составлении отчетности и осуществлении </w:t>
      </w:r>
      <w:r w:rsidRPr="00706177">
        <w:rPr>
          <w:rStyle w:val="hps"/>
          <w:rFonts w:ascii="Times New Roman" w:eastAsia="Times New Roman" w:hAnsi="Times New Roman" w:cs="Times New Roman"/>
          <w:b/>
          <w:bCs/>
          <w:noProof/>
          <w:color w:val="000000"/>
          <w:sz w:val="28"/>
          <w:szCs w:val="28"/>
          <w:lang w:val="ru-MD" w:eastAsia="ru-RU"/>
        </w:rPr>
        <w:t>мониторин</w:t>
      </w:r>
      <w:r w:rsidRPr="00706177">
        <w:rPr>
          <w:rFonts w:ascii="Times New Roman" w:eastAsia="Times New Roman" w:hAnsi="Times New Roman" w:cs="Times New Roman"/>
          <w:b/>
          <w:bCs/>
          <w:noProof/>
          <w:color w:val="000000"/>
          <w:sz w:val="28"/>
          <w:szCs w:val="28"/>
          <w:lang w:val="ru-MD" w:eastAsia="ru-RU"/>
        </w:rPr>
        <w:t>га полученных результатов.</w:t>
      </w:r>
      <w:r w:rsidRPr="00706177">
        <w:rPr>
          <w:rFonts w:ascii="Times New Roman" w:eastAsia="Times New Roman" w:hAnsi="Times New Roman" w:cs="Times New Roman"/>
          <w:b/>
          <w:bCs/>
          <w:color w:val="000000"/>
          <w:sz w:val="28"/>
          <w:szCs w:val="28"/>
          <w:lang w:val="ru-MD" w:eastAsia="ru-RU"/>
        </w:rPr>
        <w:t xml:space="preserve">  </w:t>
      </w:r>
      <w:r w:rsidRPr="00706177">
        <w:rPr>
          <w:rFonts w:ascii="Tahoma" w:eastAsia="Times New Roman" w:hAnsi="Tahoma" w:cs="Tahoma"/>
          <w:sz w:val="18"/>
          <w:szCs w:val="18"/>
          <w:lang w:val="ru-MD" w:eastAsia="ru-RU"/>
        </w:rPr>
        <w:br/>
      </w:r>
    </w:p>
    <w:p w:rsidR="00AD349E" w:rsidRPr="00706177" w:rsidRDefault="00AD349E" w:rsidP="00AD349E">
      <w:pPr>
        <w:spacing w:before="0" w:after="0" w:line="240" w:lineRule="auto"/>
        <w:jc w:val="center"/>
        <w:rPr>
          <w:rFonts w:ascii="Times New Roman" w:hAnsi="Times New Roman" w:cs="Times New Roman"/>
          <w:b/>
          <w:sz w:val="28"/>
          <w:szCs w:val="28"/>
          <w:lang w:val="ru-MD"/>
        </w:rPr>
      </w:pPr>
      <w:r w:rsidRPr="00706177">
        <w:rPr>
          <w:rFonts w:ascii="Times New Roman" w:hAnsi="Times New Roman" w:cs="Times New Roman"/>
          <w:b/>
          <w:i/>
          <w:sz w:val="28"/>
          <w:szCs w:val="28"/>
          <w:u w:val="single"/>
          <w:lang w:val="ru-MD"/>
        </w:rPr>
        <w:t xml:space="preserve">Рекомендации руководству </w:t>
      </w:r>
      <w:r w:rsidRPr="00706177">
        <w:rPr>
          <w:rFonts w:ascii="Times New Roman" w:eastAsia="Times New Roman" w:hAnsi="Times New Roman" w:cs="Times New Roman"/>
          <w:b/>
          <w:i/>
          <w:color w:val="000000"/>
          <w:sz w:val="28"/>
          <w:szCs w:val="28"/>
          <w:u w:val="single"/>
          <w:lang w:val="ru-MD" w:eastAsia="ru-RU"/>
        </w:rPr>
        <w:t>Совета по конкуренции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При разработке Программы стратегического развития на 2015-2017 годы предусмотреть целевые значения для установленных </w:t>
      </w:r>
      <w:r w:rsidRPr="00706177">
        <w:rPr>
          <w:rFonts w:ascii="Times New Roman" w:eastAsia="Times New Roman" w:hAnsi="Times New Roman" w:cs="Times New Roman"/>
          <w:i/>
          <w:sz w:val="28"/>
          <w:szCs w:val="28"/>
          <w:lang w:val="ru-MD" w:eastAsia="ru-RU"/>
        </w:rPr>
        <w:t>показател</w:t>
      </w:r>
      <w:r w:rsidRPr="00706177">
        <w:rPr>
          <w:rFonts w:ascii="Times New Roman" w:hAnsi="Times New Roman" w:cs="Times New Roman"/>
          <w:i/>
          <w:sz w:val="28"/>
          <w:szCs w:val="28"/>
          <w:lang w:val="ru-MD"/>
        </w:rPr>
        <w:t xml:space="preserve">ей и создать специфические процедуры по осуществлению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га их реализации, с периодическим представлением отчетов о достижении по сравнению с предусмотренными задачами, выявление причин возможных неудач, а также внесение предложений по корректи</w:t>
      </w:r>
      <w:r w:rsidR="00620BBC">
        <w:rPr>
          <w:rFonts w:ascii="Times New Roman" w:hAnsi="Times New Roman" w:cs="Times New Roman"/>
          <w:i/>
          <w:sz w:val="28"/>
          <w:szCs w:val="28"/>
          <w:lang w:val="ru-MD"/>
        </w:rPr>
        <w:t>р</w:t>
      </w:r>
      <w:r w:rsidRPr="00706177">
        <w:rPr>
          <w:rFonts w:ascii="Times New Roman" w:hAnsi="Times New Roman" w:cs="Times New Roman"/>
          <w:i/>
          <w:sz w:val="28"/>
          <w:szCs w:val="28"/>
          <w:lang w:val="ru-MD"/>
        </w:rPr>
        <w:t xml:space="preserve">овке действий по повышению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 xml:space="preserve">сти.  </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При разработке годовых планов деятельности </w:t>
      </w:r>
      <w:r w:rsidRPr="00706177">
        <w:rPr>
          <w:rFonts w:ascii="Times New Roman" w:eastAsia="Times New Roman" w:hAnsi="Times New Roman" w:cs="Times New Roman"/>
          <w:i/>
          <w:color w:val="000000"/>
          <w:sz w:val="28"/>
          <w:szCs w:val="28"/>
          <w:lang w:val="ru-MD" w:eastAsia="ru-RU"/>
        </w:rPr>
        <w:t xml:space="preserve">Совета по конкуренции включать все приоритеты, установленные в ПСР и в других </w:t>
      </w:r>
      <w:r w:rsidRPr="00706177">
        <w:rPr>
          <w:rFonts w:ascii="Times New Roman" w:hAnsi="Times New Roman" w:cs="Times New Roman"/>
          <w:i/>
          <w:sz w:val="28"/>
          <w:szCs w:val="28"/>
          <w:lang w:val="ru-MD"/>
        </w:rPr>
        <w:t xml:space="preserve">стратегических </w:t>
      </w:r>
      <w:r w:rsidRPr="00706177">
        <w:rPr>
          <w:rFonts w:ascii="Times New Roman" w:eastAsia="Times New Roman" w:hAnsi="Times New Roman" w:cs="Times New Roman"/>
          <w:i/>
          <w:color w:val="000000"/>
          <w:sz w:val="28"/>
          <w:szCs w:val="28"/>
          <w:lang w:val="ru-MD" w:eastAsia="ru-RU"/>
        </w:rPr>
        <w:t>документах национального уровня.</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p>
    <w:p w:rsidR="00AD349E" w:rsidRPr="00706177" w:rsidRDefault="00AD349E" w:rsidP="00AD349E">
      <w:pPr>
        <w:pStyle w:val="2"/>
        <w:framePr w:wrap="around"/>
        <w:pBdr>
          <w:top w:val="none" w:sz="0" w:space="0" w:color="auto"/>
          <w:left w:val="none" w:sz="0" w:space="0" w:color="auto"/>
          <w:bottom w:val="none" w:sz="0" w:space="0" w:color="auto"/>
          <w:right w:val="none" w:sz="0" w:space="0" w:color="auto"/>
        </w:pBdr>
        <w:shd w:val="clear" w:color="auto" w:fill="auto"/>
        <w:spacing w:before="0"/>
        <w:rPr>
          <w:rFonts w:cs="Times New Roman"/>
          <w:szCs w:val="28"/>
          <w:lang w:val="ru-MD"/>
        </w:rPr>
      </w:pPr>
      <w:bookmarkStart w:id="7" w:name="_Toc417990814"/>
      <w:r w:rsidRPr="00706177">
        <w:rPr>
          <w:rFonts w:cs="Times New Roman"/>
          <w:szCs w:val="28"/>
          <w:lang w:val="ru-MD"/>
        </w:rPr>
        <w:t xml:space="preserve">1.2. В процесс отбора случаев </w:t>
      </w:r>
      <w:r w:rsidRPr="00706177">
        <w:rPr>
          <w:rFonts w:eastAsia="Times New Roman" w:cs="Times New Roman"/>
          <w:color w:val="000000"/>
          <w:szCs w:val="28"/>
          <w:lang w:val="ru-MD" w:eastAsia="ru-RU"/>
        </w:rPr>
        <w:t>Совет по конкуренции должен внедрить систему по определению их приоритетов.</w:t>
      </w:r>
      <w:bookmarkEnd w:id="7"/>
    </w:p>
    <w:p w:rsidR="00AD349E" w:rsidRPr="00706177" w:rsidRDefault="00AD349E" w:rsidP="00AD349E">
      <w:pPr>
        <w:spacing w:before="0" w:after="0" w:line="240" w:lineRule="auto"/>
        <w:ind w:firstLine="708"/>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В качестве публичного органа </w:t>
      </w:r>
      <w:r w:rsidRPr="00706177">
        <w:rPr>
          <w:rFonts w:ascii="Times New Roman" w:eastAsia="Times New Roman" w:hAnsi="Times New Roman" w:cs="Times New Roman"/>
          <w:i/>
          <w:color w:val="000000"/>
          <w:sz w:val="28"/>
          <w:szCs w:val="28"/>
          <w:lang w:val="ru-MD" w:eastAsia="ru-RU"/>
        </w:rPr>
        <w:t xml:space="preserve">Совет по конкуренции </w:t>
      </w:r>
      <w:r w:rsidRPr="00706177">
        <w:rPr>
          <w:rFonts w:ascii="Times New Roman" w:hAnsi="Times New Roman" w:cs="Times New Roman"/>
          <w:i/>
          <w:sz w:val="28"/>
          <w:szCs w:val="28"/>
          <w:lang w:val="ru-MD"/>
        </w:rPr>
        <w:t xml:space="preserve">имеет широкую миссию, однако располагает ограниченными ресурсами. В результате Совет должен принять решение по оптимальному использованию своих средств, </w:t>
      </w:r>
      <w:r w:rsidRPr="00706177">
        <w:rPr>
          <w:rFonts w:ascii="Times New Roman" w:hAnsi="Times New Roman" w:cs="Times New Roman"/>
          <w:i/>
          <w:sz w:val="28"/>
          <w:szCs w:val="28"/>
          <w:lang w:val="ru-MD"/>
        </w:rPr>
        <w:lastRenderedPageBreak/>
        <w:t xml:space="preserve">поскольку проводимые расследования являются продолжительными и вовлекают значительные как человеческие, так и финансовые ресурсы. Для выполнения этой работы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должен внедрить систему по определению приоритетов при установлении случаев, которые должны быть расследованы в первую очередь.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Настоящий Закон о конкуренции уполномочил Совет правом определения степени приоритетности для случаев, которые должны быть расследованы, в зависимости от тяжести нарушений и общественного интереса</w:t>
      </w:r>
      <w:r w:rsidRPr="00706177">
        <w:rPr>
          <w:rStyle w:val="a5"/>
          <w:rFonts w:ascii="Times New Roman" w:hAnsi="Times New Roman" w:cs="Times New Roman"/>
          <w:sz w:val="28"/>
          <w:szCs w:val="28"/>
          <w:lang w:val="ru-MD"/>
        </w:rPr>
        <w:footnoteReference w:id="11"/>
      </w:r>
      <w:r w:rsidRPr="00706177">
        <w:rPr>
          <w:rFonts w:ascii="Times New Roman" w:hAnsi="Times New Roman" w:cs="Times New Roman"/>
          <w:sz w:val="28"/>
          <w:szCs w:val="28"/>
          <w:lang w:val="ru-MD"/>
        </w:rPr>
        <w:t xml:space="preserve">. Вместе с тем Пленум </w:t>
      </w:r>
      <w:r w:rsidRPr="00706177">
        <w:rPr>
          <w:rFonts w:ascii="Times New Roman" w:eastAsia="Times New Roman" w:hAnsi="Times New Roman" w:cs="Times New Roman"/>
          <w:color w:val="000000"/>
          <w:sz w:val="28"/>
          <w:szCs w:val="28"/>
          <w:lang w:val="ru-MD" w:eastAsia="ru-RU"/>
        </w:rPr>
        <w:t>Совета по конкуренции</w:t>
      </w:r>
      <w:r w:rsidRPr="00706177">
        <w:rPr>
          <w:rFonts w:ascii="Times New Roman" w:hAnsi="Times New Roman" w:cs="Times New Roman"/>
          <w:sz w:val="28"/>
          <w:szCs w:val="28"/>
          <w:lang w:val="ru-MD"/>
        </w:rPr>
        <w:t xml:space="preserve"> инициирует по собственной инициативе расследование по совокупному соблюдению следующих условий: если установлен важный общественный интерес и если имеются резонные основания для подозрения нарушения законодательства о конкуренции. Расследование на основании жалобы инициируется Пленумом </w:t>
      </w:r>
      <w:r w:rsidRPr="00706177">
        <w:rPr>
          <w:rFonts w:ascii="Times New Roman" w:eastAsia="Times New Roman" w:hAnsi="Times New Roman" w:cs="Times New Roman"/>
          <w:color w:val="000000"/>
          <w:sz w:val="28"/>
          <w:szCs w:val="28"/>
          <w:lang w:val="ru-MD" w:eastAsia="ru-RU"/>
        </w:rPr>
        <w:t xml:space="preserve">Совета по конкуренции, только если соблюдены </w:t>
      </w:r>
      <w:r w:rsidRPr="00706177">
        <w:rPr>
          <w:rFonts w:ascii="Times New Roman" w:hAnsi="Times New Roman" w:cs="Times New Roman"/>
          <w:sz w:val="28"/>
          <w:szCs w:val="28"/>
          <w:lang w:val="ru-MD"/>
        </w:rPr>
        <w:t>следующие условия: автор жалобы продемонстрировал его законный интерес; имеются резонные основания для подозрения нарушения законодательства о конкуренции, а жалоба по предполагаемому антиконкурентному действию содержит всю необходимую информацию.</w:t>
      </w:r>
    </w:p>
    <w:p w:rsidR="00AD349E" w:rsidRPr="00706177" w:rsidRDefault="00AD349E" w:rsidP="00AD349E">
      <w:pPr>
        <w:spacing w:before="0" w:after="0" w:line="240" w:lineRule="auto"/>
        <w:ind w:firstLine="708"/>
        <w:jc w:val="both"/>
        <w:rPr>
          <w:rFonts w:ascii="Times New Roman" w:hAnsi="Times New Roman" w:cs="Times New Roman"/>
          <w:bCs/>
          <w:color w:val="000000"/>
          <w:sz w:val="28"/>
          <w:szCs w:val="28"/>
          <w:lang w:val="ru-MD"/>
        </w:rPr>
      </w:pPr>
      <w:r w:rsidRPr="00706177">
        <w:rPr>
          <w:rFonts w:ascii="Times New Roman" w:hAnsi="Times New Roman" w:cs="Times New Roman"/>
          <w:sz w:val="28"/>
          <w:szCs w:val="28"/>
          <w:lang w:val="ru-MD"/>
        </w:rPr>
        <w:t xml:space="preserve">Вместе с тем </w:t>
      </w:r>
      <w:r w:rsidRPr="00706177">
        <w:rPr>
          <w:rFonts w:ascii="Times New Roman" w:hAnsi="Times New Roman" w:cs="Times New Roman"/>
          <w:color w:val="000000"/>
          <w:sz w:val="28"/>
          <w:szCs w:val="28"/>
          <w:lang w:val="ru-MD"/>
        </w:rPr>
        <w:t xml:space="preserve">аудиторская миссия </w:t>
      </w:r>
      <w:r w:rsidRPr="00706177">
        <w:rPr>
          <w:rFonts w:ascii="Times New Roman" w:hAnsi="Times New Roman" w:cs="Times New Roman"/>
          <w:sz w:val="28"/>
          <w:szCs w:val="28"/>
          <w:lang w:val="ru-MD"/>
        </w:rPr>
        <w:t xml:space="preserve">отмечает, что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sz w:val="28"/>
          <w:szCs w:val="28"/>
          <w:lang w:val="ru-MD"/>
        </w:rPr>
        <w:t xml:space="preserve"> не разработал </w:t>
      </w:r>
      <w:r w:rsidRPr="00706177">
        <w:rPr>
          <w:rFonts w:ascii="Times New Roman" w:hAnsi="Times New Roman" w:cs="Times New Roman"/>
          <w:bCs/>
          <w:sz w:val="28"/>
          <w:szCs w:val="28"/>
          <w:lang w:val="ru-MD"/>
        </w:rPr>
        <w:t>положение о порядке определения и оценки степени приоритетности для случаев, которые орган должен расследовать,</w:t>
      </w:r>
      <w:r w:rsidRPr="00706177">
        <w:rPr>
          <w:rFonts w:ascii="Times New Roman" w:hAnsi="Times New Roman" w:cs="Times New Roman"/>
          <w:sz w:val="28"/>
          <w:szCs w:val="28"/>
          <w:lang w:val="ru-MD"/>
        </w:rPr>
        <w:t xml:space="preserve"> путем идентификации областей в </w:t>
      </w:r>
      <w:r w:rsidRPr="00706177">
        <w:rPr>
          <w:rStyle w:val="hps"/>
          <w:rFonts w:ascii="Times New Roman" w:eastAsia="Times New Roman" w:hAnsi="Times New Roman" w:cs="Times New Roman"/>
          <w:bCs/>
          <w:noProof/>
          <w:sz w:val="28"/>
          <w:szCs w:val="28"/>
          <w:lang w:val="ru-MD" w:eastAsia="ru-RU"/>
        </w:rPr>
        <w:t>экономическо</w:t>
      </w:r>
      <w:r w:rsidRPr="00706177">
        <w:rPr>
          <w:rFonts w:ascii="Times New Roman" w:hAnsi="Times New Roman" w:cs="Times New Roman"/>
          <w:sz w:val="28"/>
          <w:szCs w:val="28"/>
          <w:lang w:val="ru-MD"/>
        </w:rPr>
        <w:t>м и социальном аспекте, которые представляют приоритетные направления при формировании программы деятельности учреждения. Одновременно при инициировании случаев на основании жалобы в качестве критерия отбора не мо</w:t>
      </w:r>
      <w:r w:rsidR="00C41C1B">
        <w:rPr>
          <w:rFonts w:ascii="Times New Roman" w:hAnsi="Times New Roman" w:cs="Times New Roman"/>
          <w:sz w:val="28"/>
          <w:szCs w:val="28"/>
          <w:lang w:val="ru-MD"/>
        </w:rPr>
        <w:t>гу</w:t>
      </w:r>
      <w:r w:rsidRPr="00706177">
        <w:rPr>
          <w:rFonts w:ascii="Times New Roman" w:hAnsi="Times New Roman" w:cs="Times New Roman"/>
          <w:sz w:val="28"/>
          <w:szCs w:val="28"/>
          <w:lang w:val="ru-MD"/>
        </w:rPr>
        <w:t>т быть использован</w:t>
      </w:r>
      <w:r w:rsidR="00C41C1B">
        <w:rPr>
          <w:rFonts w:ascii="Times New Roman" w:hAnsi="Times New Roman" w:cs="Times New Roman"/>
          <w:sz w:val="28"/>
          <w:szCs w:val="28"/>
          <w:lang w:val="ru-MD"/>
        </w:rPr>
        <w:t>ы</w:t>
      </w:r>
      <w:r w:rsidRPr="00706177">
        <w:rPr>
          <w:rFonts w:ascii="Times New Roman" w:hAnsi="Times New Roman" w:cs="Times New Roman"/>
          <w:sz w:val="28"/>
          <w:szCs w:val="28"/>
          <w:lang w:val="ru-MD"/>
        </w:rPr>
        <w:t xml:space="preserve"> для оценки влияние результатов </w:t>
      </w:r>
      <w:r w:rsidRPr="00706177">
        <w:rPr>
          <w:rFonts w:ascii="Times New Roman" w:hAnsi="Times New Roman" w:cs="Times New Roman"/>
          <w:bCs/>
          <w:sz w:val="28"/>
          <w:szCs w:val="28"/>
          <w:lang w:val="ru-MD"/>
        </w:rPr>
        <w:t xml:space="preserve">расследования на потребителя, стратегическая важность сектора, а также </w:t>
      </w:r>
      <w:r w:rsidRPr="00706177">
        <w:rPr>
          <w:rFonts w:ascii="Times New Roman" w:hAnsi="Times New Roman" w:cs="Times New Roman"/>
          <w:bCs/>
          <w:color w:val="000000"/>
          <w:sz w:val="28"/>
          <w:szCs w:val="28"/>
          <w:lang w:val="ru-MD"/>
        </w:rPr>
        <w:t>эффективная стоимость расследования. Учитывая то, что в отчетном периоде расследования были начаты в приоритетном порядке на основании жалоб, отсутствие дополнительных критериев может обусловить выделение значительных средств для расследований с возможным ограниченным воздействием.</w:t>
      </w:r>
    </w:p>
    <w:p w:rsidR="00AD349E" w:rsidRPr="00706177" w:rsidRDefault="00AD349E" w:rsidP="00AD349E">
      <w:pPr>
        <w:spacing w:after="0" w:line="240" w:lineRule="auto"/>
        <w:ind w:firstLine="567"/>
        <w:jc w:val="both"/>
        <w:rPr>
          <w:rFonts w:ascii="Times New Roman" w:eastAsia="Calibri" w:hAnsi="Times New Roman"/>
          <w:sz w:val="28"/>
          <w:szCs w:val="28"/>
          <w:lang w:val="ru-MD"/>
        </w:rPr>
      </w:pPr>
      <w:r w:rsidRPr="00706177">
        <w:rPr>
          <w:rFonts w:ascii="Times New Roman" w:hAnsi="Times New Roman" w:cs="Times New Roman"/>
          <w:bCs/>
          <w:color w:val="000000"/>
          <w:sz w:val="28"/>
          <w:szCs w:val="28"/>
          <w:lang w:val="ru-MD"/>
        </w:rPr>
        <w:t>Согласно предыдущему Закону о защите конкуренции</w:t>
      </w:r>
      <w:r w:rsidRPr="00706177">
        <w:rPr>
          <w:rStyle w:val="a5"/>
          <w:rFonts w:ascii="Times New Roman" w:hAnsi="Times New Roman" w:cs="Times New Roman"/>
          <w:sz w:val="28"/>
          <w:szCs w:val="28"/>
          <w:lang w:val="ru-MD"/>
        </w:rPr>
        <w:footnoteReference w:id="12"/>
      </w:r>
      <w:r w:rsidRPr="00706177">
        <w:rPr>
          <w:rFonts w:ascii="Times New Roman" w:hAnsi="Times New Roman" w:cs="Times New Roman"/>
          <w:sz w:val="28"/>
          <w:szCs w:val="28"/>
          <w:lang w:val="ru-MD"/>
        </w:rPr>
        <w:t xml:space="preserve">, НАЗК обязывалось рассматривать заявления о предполагаемых нарушениях законодательства о конкуренции, внесенные </w:t>
      </w:r>
      <w:r w:rsidRPr="00706177">
        <w:rPr>
          <w:rStyle w:val="hps"/>
          <w:rFonts w:ascii="Times New Roman" w:eastAsia="Times New Roman" w:hAnsi="Times New Roman" w:cs="Times New Roman"/>
          <w:bCs/>
          <w:noProof/>
          <w:sz w:val="28"/>
          <w:szCs w:val="28"/>
          <w:lang w:val="ru-MD"/>
        </w:rPr>
        <w:t>экономическими агентами, организациями и ассоциациями предприятий и потребителями или ОПУ, в результате оплаты сбора за рассмотрение заявления.</w:t>
      </w:r>
      <w:r w:rsidRPr="00706177">
        <w:rPr>
          <w:rFonts w:ascii="Times New Roman" w:hAnsi="Times New Roman" w:cs="Times New Roman"/>
          <w:sz w:val="28"/>
          <w:szCs w:val="28"/>
          <w:lang w:val="ru-MD"/>
        </w:rPr>
        <w:t xml:space="preserve"> В этом контексте </w:t>
      </w:r>
      <w:r w:rsidRPr="00706177">
        <w:rPr>
          <w:rFonts w:ascii="Times New Roman" w:hAnsi="Times New Roman" w:cs="Times New Roman"/>
          <w:color w:val="000000"/>
          <w:sz w:val="28"/>
          <w:szCs w:val="28"/>
          <w:lang w:val="ru-MD"/>
        </w:rPr>
        <w:t xml:space="preserve">аудиторская миссия </w:t>
      </w:r>
      <w:r w:rsidRPr="00706177">
        <w:rPr>
          <w:rFonts w:ascii="Times New Roman" w:hAnsi="Times New Roman" w:cs="Times New Roman"/>
          <w:sz w:val="28"/>
          <w:szCs w:val="28"/>
          <w:lang w:val="ru-MD"/>
        </w:rPr>
        <w:t xml:space="preserve">установила, что существенная доля </w:t>
      </w:r>
      <w:r w:rsidRPr="00706177">
        <w:rPr>
          <w:rFonts w:ascii="Times New Roman" w:hAnsi="Times New Roman" w:cs="Times New Roman"/>
          <w:bCs/>
          <w:sz w:val="28"/>
          <w:szCs w:val="28"/>
          <w:lang w:val="ru-MD"/>
        </w:rPr>
        <w:t xml:space="preserve">расследований, начатых по заявлениям, значительно повлияла на портфель случаев по видам </w:t>
      </w:r>
      <w:r w:rsidRPr="00706177">
        <w:rPr>
          <w:rFonts w:ascii="Times New Roman" w:hAnsi="Times New Roman" w:cs="Times New Roman"/>
          <w:sz w:val="28"/>
          <w:szCs w:val="28"/>
          <w:lang w:val="ru-MD"/>
        </w:rPr>
        <w:t xml:space="preserve">предполагаемых нарушений, инициированных к рассмотрению. Так, наибольший удельный вес случаев, рассмотренных НАЗК, сформировали предполагаемые нарушения по злоупотреблению доминирующим положением – 36%, недобросовестной конкуренции – 29%, действия ОПУ, </w:t>
      </w:r>
      <w:r w:rsidRPr="00706177">
        <w:rPr>
          <w:rFonts w:ascii="Times New Roman" w:hAnsi="Times New Roman" w:cs="Times New Roman"/>
          <w:sz w:val="28"/>
          <w:szCs w:val="28"/>
          <w:lang w:val="ru-MD"/>
        </w:rPr>
        <w:lastRenderedPageBreak/>
        <w:t xml:space="preserve">ограничивающие конкуренцию – 28%, в то время как антиконкурентные соглашения – лишь 7%. Распределение случаев, начатых по виду предполагаемых нарушений законодательства о конкуренции, инициированных в условиях нового закона </w:t>
      </w:r>
      <w:r w:rsidRPr="00706177">
        <w:rPr>
          <w:rFonts w:ascii="Times New Roman" w:eastAsia="Times New Roman" w:hAnsi="Times New Roman" w:cs="Times New Roman"/>
          <w:color w:val="000000"/>
          <w:sz w:val="28"/>
          <w:szCs w:val="28"/>
          <w:lang w:val="ru-MD" w:eastAsia="ru-RU"/>
        </w:rPr>
        <w:t xml:space="preserve">Советом по конкуренции, </w:t>
      </w:r>
      <w:r w:rsidRPr="00706177">
        <w:rPr>
          <w:rFonts w:ascii="Times New Roman" w:eastAsia="Times New Roman" w:hAnsi="Times New Roman"/>
          <w:bCs/>
          <w:iCs/>
          <w:color w:val="000000"/>
          <w:sz w:val="28"/>
          <w:szCs w:val="28"/>
          <w:lang w:val="ru-MD" w:eastAsia="ru-RU"/>
        </w:rPr>
        <w:t xml:space="preserve">свидетельствует, что в приоритетном порядке были </w:t>
      </w:r>
      <w:r w:rsidRPr="00706177">
        <w:rPr>
          <w:rFonts w:ascii="Times New Roman" w:eastAsia="Times New Roman" w:hAnsi="Times New Roman" w:cs="Times New Roman"/>
          <w:bCs/>
          <w:iCs/>
          <w:color w:val="000000"/>
          <w:sz w:val="28"/>
          <w:szCs w:val="28"/>
          <w:lang w:val="ru-MD" w:eastAsia="ru-RU"/>
        </w:rPr>
        <w:t xml:space="preserve">расследованы </w:t>
      </w:r>
      <w:r w:rsidRPr="00706177">
        <w:rPr>
          <w:rFonts w:ascii="Times New Roman" w:hAnsi="Times New Roman" w:cs="Times New Roman"/>
          <w:sz w:val="28"/>
          <w:szCs w:val="28"/>
          <w:lang w:val="ru-MD"/>
        </w:rPr>
        <w:t xml:space="preserve">предполагаемые действия или бездействия центральных или местных ОПУ, ограничивающие, препятствующие или искажающие конкуренцию с удельным весом 39% в портфеле инициированных </w:t>
      </w:r>
      <w:r w:rsidRPr="00706177">
        <w:rPr>
          <w:rFonts w:ascii="Times New Roman" w:hAnsi="Times New Roman" w:cs="Times New Roman"/>
          <w:bCs/>
          <w:sz w:val="28"/>
          <w:szCs w:val="28"/>
          <w:lang w:val="ru-MD"/>
        </w:rPr>
        <w:t xml:space="preserve">расследований, далее следуют </w:t>
      </w:r>
      <w:r w:rsidRPr="00706177">
        <w:rPr>
          <w:rFonts w:ascii="Times New Roman" w:hAnsi="Times New Roman" w:cs="Times New Roman"/>
          <w:sz w:val="28"/>
          <w:szCs w:val="28"/>
          <w:lang w:val="ru-MD"/>
        </w:rPr>
        <w:t>злоупотребления доминирующим положением – 18%, антиконкурентные соглашения – 14% и другие виды. Анализ соответствующих данных подробно представлен в таблице №1.</w:t>
      </w:r>
    </w:p>
    <w:p w:rsidR="00AD349E" w:rsidRPr="00706177" w:rsidRDefault="00AD349E" w:rsidP="00AD349E">
      <w:pPr>
        <w:spacing w:before="0" w:after="0" w:line="240" w:lineRule="auto"/>
        <w:ind w:firstLine="567"/>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Таблица №1</w:t>
      </w:r>
    </w:p>
    <w:p w:rsidR="00AD349E" w:rsidRPr="00706177" w:rsidRDefault="00AD349E" w:rsidP="00AD349E">
      <w:pPr>
        <w:spacing w:before="0" w:after="120" w:line="240" w:lineRule="auto"/>
        <w:ind w:firstLine="567"/>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Анализ портфеля случаев по предполагаемым нарушениям законодательства о конкуренции за период 2011-2014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59"/>
        <w:gridCol w:w="1418"/>
        <w:gridCol w:w="1559"/>
        <w:gridCol w:w="1417"/>
      </w:tblGrid>
      <w:tr w:rsidR="00AD349E" w:rsidRPr="00706177" w:rsidTr="00702C64">
        <w:tc>
          <w:tcPr>
            <w:tcW w:w="3681" w:type="dxa"/>
            <w:vMerge w:val="restart"/>
            <w:vAlign w:val="center"/>
          </w:tcPr>
          <w:p w:rsidR="00AD349E" w:rsidRPr="00706177" w:rsidRDefault="00AD349E" w:rsidP="00702C64">
            <w:pPr>
              <w:spacing w:before="0"/>
              <w:jc w:val="center"/>
              <w:rPr>
                <w:rFonts w:ascii="Times New Roman" w:hAnsi="Times New Roman" w:cs="Times New Roman"/>
                <w:b/>
                <w:sz w:val="18"/>
                <w:szCs w:val="18"/>
                <w:lang w:val="ru-MD"/>
              </w:rPr>
            </w:pPr>
            <w:r w:rsidRPr="00706177">
              <w:rPr>
                <w:rFonts w:ascii="Times New Roman" w:hAnsi="Times New Roman" w:cs="Times New Roman"/>
                <w:b/>
                <w:sz w:val="18"/>
                <w:szCs w:val="18"/>
                <w:lang w:val="ru-MD"/>
              </w:rPr>
              <w:t>Вид предполагаемых нарушений</w:t>
            </w:r>
          </w:p>
        </w:tc>
        <w:tc>
          <w:tcPr>
            <w:tcW w:w="2977" w:type="dxa"/>
            <w:gridSpan w:val="2"/>
          </w:tcPr>
          <w:p w:rsidR="00AD349E" w:rsidRPr="00706177" w:rsidRDefault="00AD349E" w:rsidP="00702C64">
            <w:pPr>
              <w:spacing w:before="0" w:after="0" w:line="240" w:lineRule="auto"/>
              <w:jc w:val="center"/>
              <w:rPr>
                <w:rFonts w:ascii="Times New Roman" w:hAnsi="Times New Roman" w:cs="Times New Roman"/>
                <w:b/>
                <w:sz w:val="18"/>
                <w:szCs w:val="18"/>
                <w:lang w:val="ru-MD"/>
              </w:rPr>
            </w:pPr>
            <w:r w:rsidRPr="00706177">
              <w:rPr>
                <w:rFonts w:ascii="Times New Roman" w:hAnsi="Times New Roman" w:cs="Times New Roman"/>
                <w:b/>
                <w:sz w:val="18"/>
                <w:szCs w:val="18"/>
                <w:lang w:val="ru-MD"/>
              </w:rPr>
              <w:t>Период</w:t>
            </w:r>
          </w:p>
          <w:p w:rsidR="00AD349E" w:rsidRPr="00706177" w:rsidRDefault="00AD349E" w:rsidP="00702C64">
            <w:pPr>
              <w:spacing w:before="0" w:after="0" w:line="240" w:lineRule="auto"/>
              <w:jc w:val="center"/>
              <w:rPr>
                <w:rFonts w:ascii="Times New Roman" w:hAnsi="Times New Roman" w:cs="Times New Roman"/>
                <w:b/>
                <w:i/>
                <w:sz w:val="18"/>
                <w:szCs w:val="18"/>
                <w:lang w:val="ru-MD"/>
              </w:rPr>
            </w:pPr>
            <w:r w:rsidRPr="00706177">
              <w:rPr>
                <w:rFonts w:ascii="Times New Roman" w:hAnsi="Times New Roman" w:cs="Times New Roman"/>
                <w:b/>
                <w:sz w:val="18"/>
                <w:szCs w:val="18"/>
                <w:lang w:val="ru-MD"/>
              </w:rPr>
              <w:t>2011-2012 (9 месяцев</w:t>
            </w:r>
            <w:r w:rsidRPr="00706177">
              <w:rPr>
                <w:rFonts w:ascii="Times New Roman" w:hAnsi="Times New Roman" w:cs="Times New Roman"/>
                <w:b/>
                <w:i/>
                <w:sz w:val="18"/>
                <w:szCs w:val="18"/>
                <w:lang w:val="ru-MD"/>
              </w:rPr>
              <w:t>)</w:t>
            </w:r>
          </w:p>
        </w:tc>
        <w:tc>
          <w:tcPr>
            <w:tcW w:w="2976" w:type="dxa"/>
            <w:gridSpan w:val="2"/>
          </w:tcPr>
          <w:p w:rsidR="00AD349E" w:rsidRPr="00706177" w:rsidRDefault="00AD349E" w:rsidP="00702C64">
            <w:pPr>
              <w:spacing w:before="0" w:after="0" w:line="240" w:lineRule="auto"/>
              <w:jc w:val="center"/>
              <w:rPr>
                <w:rFonts w:ascii="Times New Roman" w:hAnsi="Times New Roman" w:cs="Times New Roman"/>
                <w:b/>
                <w:sz w:val="18"/>
                <w:szCs w:val="18"/>
                <w:lang w:val="ru-MD"/>
              </w:rPr>
            </w:pPr>
            <w:r w:rsidRPr="00706177">
              <w:rPr>
                <w:rFonts w:ascii="Times New Roman" w:hAnsi="Times New Roman" w:cs="Times New Roman"/>
                <w:b/>
                <w:sz w:val="18"/>
                <w:szCs w:val="18"/>
                <w:lang w:val="ru-MD"/>
              </w:rPr>
              <w:t>Период</w:t>
            </w:r>
          </w:p>
          <w:p w:rsidR="00AD349E" w:rsidRPr="00706177" w:rsidRDefault="00AD349E" w:rsidP="00702C64">
            <w:pPr>
              <w:spacing w:before="0" w:after="0" w:line="240" w:lineRule="auto"/>
              <w:jc w:val="center"/>
              <w:rPr>
                <w:rFonts w:ascii="Times New Roman" w:hAnsi="Times New Roman" w:cs="Times New Roman"/>
                <w:b/>
                <w:sz w:val="18"/>
                <w:szCs w:val="18"/>
                <w:lang w:val="ru-MD"/>
              </w:rPr>
            </w:pPr>
            <w:r w:rsidRPr="00706177">
              <w:rPr>
                <w:rFonts w:ascii="Times New Roman" w:hAnsi="Times New Roman" w:cs="Times New Roman"/>
                <w:b/>
                <w:sz w:val="18"/>
                <w:szCs w:val="18"/>
                <w:lang w:val="ru-MD"/>
              </w:rPr>
              <w:t>2012 (IV квартал)-2014</w:t>
            </w:r>
          </w:p>
        </w:tc>
      </w:tr>
      <w:tr w:rsidR="00AD349E" w:rsidRPr="00706177" w:rsidTr="00702C64">
        <w:tc>
          <w:tcPr>
            <w:tcW w:w="3681" w:type="dxa"/>
            <w:vMerge/>
          </w:tcPr>
          <w:p w:rsidR="00AD349E" w:rsidRPr="00706177" w:rsidRDefault="00AD349E" w:rsidP="00702C64">
            <w:pPr>
              <w:spacing w:before="0"/>
              <w:jc w:val="center"/>
              <w:rPr>
                <w:rFonts w:ascii="Times New Roman" w:hAnsi="Times New Roman" w:cs="Times New Roman"/>
                <w:b/>
                <w:i/>
                <w:sz w:val="18"/>
                <w:szCs w:val="18"/>
                <w:lang w:val="ru-MD"/>
              </w:rPr>
            </w:pPr>
          </w:p>
        </w:tc>
        <w:tc>
          <w:tcPr>
            <w:tcW w:w="1559" w:type="dxa"/>
          </w:tcPr>
          <w:p w:rsidR="00AD349E" w:rsidRPr="00706177" w:rsidRDefault="00AD349E" w:rsidP="00702C64">
            <w:pPr>
              <w:spacing w:before="0" w:after="0" w:line="240" w:lineRule="auto"/>
              <w:jc w:val="center"/>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НАЗК  (число случаев)</w:t>
            </w:r>
          </w:p>
        </w:tc>
        <w:tc>
          <w:tcPr>
            <w:tcW w:w="1418" w:type="dxa"/>
          </w:tcPr>
          <w:p w:rsidR="00AD349E" w:rsidRPr="00706177" w:rsidRDefault="00AD349E" w:rsidP="00702C64">
            <w:pPr>
              <w:spacing w:before="0" w:after="0" w:line="240" w:lineRule="auto"/>
              <w:jc w:val="center"/>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Удельный вес (%)</w:t>
            </w:r>
          </w:p>
        </w:tc>
        <w:tc>
          <w:tcPr>
            <w:tcW w:w="1559" w:type="dxa"/>
          </w:tcPr>
          <w:p w:rsidR="00AD349E" w:rsidRPr="00706177" w:rsidRDefault="00AD349E" w:rsidP="00702C64">
            <w:pPr>
              <w:spacing w:before="0" w:after="0" w:line="240" w:lineRule="auto"/>
              <w:jc w:val="center"/>
              <w:rPr>
                <w:rFonts w:ascii="Times New Roman" w:hAnsi="Times New Roman" w:cs="Times New Roman"/>
                <w:b/>
                <w:i/>
                <w:sz w:val="18"/>
                <w:szCs w:val="18"/>
                <w:lang w:val="ru-MD"/>
              </w:rPr>
            </w:pPr>
            <w:r w:rsidRPr="00706177">
              <w:rPr>
                <w:rFonts w:ascii="Times New Roman" w:eastAsia="Times New Roman" w:hAnsi="Times New Roman" w:cs="Times New Roman"/>
                <w:b/>
                <w:i/>
                <w:color w:val="000000"/>
                <w:sz w:val="18"/>
                <w:szCs w:val="18"/>
                <w:lang w:val="ru-MD" w:eastAsia="ru-RU"/>
              </w:rPr>
              <w:t>Совет по конкуренции</w:t>
            </w:r>
            <w:r w:rsidRPr="00706177">
              <w:rPr>
                <w:rFonts w:ascii="Times New Roman" w:hAnsi="Times New Roman" w:cs="Times New Roman"/>
                <w:b/>
                <w:i/>
                <w:sz w:val="18"/>
                <w:szCs w:val="18"/>
                <w:lang w:val="ru-MD"/>
              </w:rPr>
              <w:t xml:space="preserve"> (число случаев)</w:t>
            </w:r>
          </w:p>
        </w:tc>
        <w:tc>
          <w:tcPr>
            <w:tcW w:w="1417" w:type="dxa"/>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b/>
                <w:i/>
                <w:sz w:val="18"/>
                <w:szCs w:val="18"/>
                <w:lang w:val="ru-MD"/>
              </w:rPr>
              <w:t>Удельный вес (%)</w:t>
            </w:r>
          </w:p>
        </w:tc>
      </w:tr>
      <w:tr w:rsidR="00AD349E" w:rsidRPr="00706177" w:rsidTr="00702C64">
        <w:tc>
          <w:tcPr>
            <w:tcW w:w="3681" w:type="dxa"/>
            <w:vAlign w:val="center"/>
          </w:tcPr>
          <w:p w:rsidR="00AD349E" w:rsidRPr="00706177" w:rsidRDefault="00AD349E" w:rsidP="00702C64">
            <w:pPr>
              <w:spacing w:before="0" w:after="0" w:line="240" w:lineRule="auto"/>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 xml:space="preserve">Антиконкурентные соглашения </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6</w:t>
            </w:r>
          </w:p>
        </w:tc>
        <w:tc>
          <w:tcPr>
            <w:tcW w:w="1418"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7%</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4</w:t>
            </w:r>
          </w:p>
        </w:tc>
        <w:tc>
          <w:tcPr>
            <w:tcW w:w="1417"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14%</w:t>
            </w:r>
          </w:p>
        </w:tc>
      </w:tr>
      <w:tr w:rsidR="00AD349E" w:rsidRPr="00706177" w:rsidTr="00702C64">
        <w:tc>
          <w:tcPr>
            <w:tcW w:w="3681" w:type="dxa"/>
            <w:vAlign w:val="center"/>
          </w:tcPr>
          <w:p w:rsidR="00AD349E" w:rsidRPr="00706177" w:rsidRDefault="00AD349E" w:rsidP="00702C64">
            <w:pPr>
              <w:spacing w:before="0" w:after="0" w:line="240" w:lineRule="auto"/>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 xml:space="preserve">Злоупотребление доминирующим положением </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33</w:t>
            </w:r>
          </w:p>
        </w:tc>
        <w:tc>
          <w:tcPr>
            <w:tcW w:w="1418"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36%</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5</w:t>
            </w:r>
          </w:p>
        </w:tc>
        <w:tc>
          <w:tcPr>
            <w:tcW w:w="1417"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18%</w:t>
            </w:r>
          </w:p>
        </w:tc>
      </w:tr>
      <w:tr w:rsidR="00AD349E" w:rsidRPr="00706177" w:rsidTr="00702C64">
        <w:tc>
          <w:tcPr>
            <w:tcW w:w="3681" w:type="dxa"/>
            <w:vAlign w:val="center"/>
          </w:tcPr>
          <w:p w:rsidR="00AD349E" w:rsidRPr="00706177" w:rsidRDefault="00AD349E" w:rsidP="00702C64">
            <w:pPr>
              <w:spacing w:before="0" w:after="0" w:line="240" w:lineRule="auto"/>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 xml:space="preserve">Недобросовестная конкуренция </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26</w:t>
            </w:r>
          </w:p>
        </w:tc>
        <w:tc>
          <w:tcPr>
            <w:tcW w:w="1418"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29%</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4</w:t>
            </w:r>
          </w:p>
        </w:tc>
        <w:tc>
          <w:tcPr>
            <w:tcW w:w="1417"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14%</w:t>
            </w:r>
          </w:p>
        </w:tc>
      </w:tr>
      <w:tr w:rsidR="00AD349E" w:rsidRPr="00706177" w:rsidTr="00702C64">
        <w:tc>
          <w:tcPr>
            <w:tcW w:w="3681" w:type="dxa"/>
            <w:vAlign w:val="center"/>
          </w:tcPr>
          <w:p w:rsidR="00AD349E" w:rsidRPr="00706177" w:rsidRDefault="00AD349E" w:rsidP="00702C64">
            <w:pPr>
              <w:spacing w:before="0" w:after="0" w:line="240" w:lineRule="auto"/>
              <w:jc w:val="both"/>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 xml:space="preserve">Действия или бездействия центральных или местных ОПУ, ограничивающие, препятствующие или искажающие конкуренцию </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25</w:t>
            </w:r>
          </w:p>
        </w:tc>
        <w:tc>
          <w:tcPr>
            <w:tcW w:w="1418"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28%</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11</w:t>
            </w:r>
          </w:p>
        </w:tc>
        <w:tc>
          <w:tcPr>
            <w:tcW w:w="1417"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39%</w:t>
            </w:r>
          </w:p>
        </w:tc>
      </w:tr>
      <w:tr w:rsidR="00AD349E" w:rsidRPr="00706177" w:rsidTr="00702C64">
        <w:tc>
          <w:tcPr>
            <w:tcW w:w="3681" w:type="dxa"/>
            <w:vAlign w:val="center"/>
          </w:tcPr>
          <w:p w:rsidR="00AD349E" w:rsidRPr="00706177" w:rsidRDefault="00AD349E" w:rsidP="00702C64">
            <w:pPr>
              <w:spacing w:before="0" w:after="0" w:line="240" w:lineRule="auto"/>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 xml:space="preserve">Экономические концентрации </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w:t>
            </w:r>
          </w:p>
        </w:tc>
        <w:tc>
          <w:tcPr>
            <w:tcW w:w="1418"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4</w:t>
            </w:r>
          </w:p>
        </w:tc>
        <w:tc>
          <w:tcPr>
            <w:tcW w:w="1417" w:type="dxa"/>
            <w:vAlign w:val="center"/>
          </w:tcPr>
          <w:p w:rsidR="00AD349E" w:rsidRPr="00706177" w:rsidRDefault="00AD349E" w:rsidP="00702C64">
            <w:pPr>
              <w:spacing w:before="0" w:after="0" w:line="240" w:lineRule="auto"/>
              <w:jc w:val="center"/>
              <w:rPr>
                <w:rFonts w:ascii="Times New Roman" w:hAnsi="Times New Roman" w:cs="Times New Roman"/>
                <w:i/>
                <w:sz w:val="18"/>
                <w:szCs w:val="18"/>
                <w:lang w:val="ru-MD"/>
              </w:rPr>
            </w:pPr>
            <w:r w:rsidRPr="00706177">
              <w:rPr>
                <w:rFonts w:ascii="Times New Roman" w:hAnsi="Times New Roman" w:cs="Times New Roman"/>
                <w:i/>
                <w:sz w:val="18"/>
                <w:szCs w:val="18"/>
                <w:lang w:val="ru-MD"/>
              </w:rPr>
              <w:t>14%</w:t>
            </w:r>
          </w:p>
        </w:tc>
      </w:tr>
      <w:tr w:rsidR="00AD349E" w:rsidRPr="00706177" w:rsidTr="00702C64">
        <w:tc>
          <w:tcPr>
            <w:tcW w:w="3681" w:type="dxa"/>
            <w:vAlign w:val="center"/>
          </w:tcPr>
          <w:p w:rsidR="00AD349E" w:rsidRPr="00706177" w:rsidRDefault="00AD349E" w:rsidP="00702C64">
            <w:pPr>
              <w:spacing w:before="0" w:after="0" w:line="240" w:lineRule="auto"/>
              <w:jc w:val="center"/>
              <w:rPr>
                <w:rFonts w:ascii="Times New Roman" w:hAnsi="Times New Roman" w:cs="Times New Roman"/>
                <w:b/>
                <w:i/>
                <w:sz w:val="18"/>
                <w:szCs w:val="18"/>
                <w:lang w:val="ru-MD"/>
              </w:rPr>
            </w:pPr>
            <w:r w:rsidRPr="00706177">
              <w:rPr>
                <w:rFonts w:ascii="Times New Roman" w:hAnsi="Times New Roman" w:cs="Times New Roman"/>
                <w:b/>
                <w:i/>
                <w:sz w:val="18"/>
                <w:szCs w:val="18"/>
                <w:lang w:val="ru-MD"/>
              </w:rPr>
              <w:t>Всего</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90</w:t>
            </w:r>
          </w:p>
        </w:tc>
        <w:tc>
          <w:tcPr>
            <w:tcW w:w="1418"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100%</w:t>
            </w:r>
          </w:p>
        </w:tc>
        <w:tc>
          <w:tcPr>
            <w:tcW w:w="1559"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28</w:t>
            </w:r>
          </w:p>
        </w:tc>
        <w:tc>
          <w:tcPr>
            <w:tcW w:w="1417" w:type="dxa"/>
            <w:vAlign w:val="center"/>
          </w:tcPr>
          <w:p w:rsidR="00AD349E" w:rsidRPr="00706177" w:rsidRDefault="00AD349E" w:rsidP="00702C64">
            <w:pPr>
              <w:spacing w:before="0" w:after="0" w:line="240" w:lineRule="auto"/>
              <w:jc w:val="center"/>
              <w:rPr>
                <w:rFonts w:ascii="Times New Roman" w:hAnsi="Times New Roman" w:cs="Times New Roman"/>
                <w:sz w:val="18"/>
                <w:szCs w:val="18"/>
                <w:lang w:val="ru-MD"/>
              </w:rPr>
            </w:pPr>
            <w:r w:rsidRPr="00706177">
              <w:rPr>
                <w:rFonts w:ascii="Times New Roman" w:hAnsi="Times New Roman" w:cs="Times New Roman"/>
                <w:sz w:val="18"/>
                <w:szCs w:val="18"/>
                <w:lang w:val="ru-MD"/>
              </w:rPr>
              <w:t>100%</w:t>
            </w:r>
          </w:p>
        </w:tc>
      </w:tr>
    </w:tbl>
    <w:p w:rsidR="00AD349E" w:rsidRPr="00706177" w:rsidRDefault="00AD349E" w:rsidP="00AD349E">
      <w:pPr>
        <w:spacing w:before="0" w:after="0" w:line="240" w:lineRule="auto"/>
        <w:jc w:val="both"/>
        <w:rPr>
          <w:rFonts w:ascii="Times New Roman" w:hAnsi="Times New Roman" w:cs="Times New Roman"/>
          <w:b/>
          <w:i/>
          <w:sz w:val="12"/>
          <w:szCs w:val="12"/>
          <w:lang w:val="ru-MD"/>
        </w:rPr>
      </w:pPr>
    </w:p>
    <w:p w:rsidR="00AD349E" w:rsidRPr="00706177" w:rsidRDefault="00AD349E" w:rsidP="00AD349E">
      <w:pPr>
        <w:spacing w:before="0" w:after="0" w:line="240" w:lineRule="auto"/>
        <w:jc w:val="both"/>
        <w:rPr>
          <w:rFonts w:ascii="Times New Roman" w:hAnsi="Times New Roman" w:cs="Times New Roman"/>
          <w:i/>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Обобщение, разработанное аудиторской группой на основании данных, представленных </w:t>
      </w:r>
      <w:r w:rsidRPr="00706177">
        <w:rPr>
          <w:rFonts w:ascii="Times New Roman" w:eastAsia="Times New Roman" w:hAnsi="Times New Roman" w:cs="Times New Roman"/>
          <w:i/>
          <w:color w:val="000000"/>
          <w:lang w:val="ru-MD" w:eastAsia="ru-RU"/>
        </w:rPr>
        <w:t>Советом по конкуренции.</w:t>
      </w:r>
      <w:r w:rsidRPr="00706177">
        <w:rPr>
          <w:rFonts w:ascii="Times New Roman" w:eastAsia="Times New Roman" w:hAnsi="Times New Roman" w:cs="Times New Roman"/>
          <w:bCs/>
          <w:i/>
          <w:iCs/>
          <w:lang w:val="ru-MD" w:eastAsia="ru-RU"/>
        </w:rPr>
        <w:t xml:space="preserve"> </w:t>
      </w:r>
    </w:p>
    <w:p w:rsidR="00AD349E" w:rsidRPr="00706177" w:rsidRDefault="00AD349E" w:rsidP="00AD349E">
      <w:pPr>
        <w:spacing w:before="0" w:after="0" w:line="240" w:lineRule="auto"/>
        <w:ind w:firstLine="708"/>
        <w:jc w:val="both"/>
        <w:rPr>
          <w:rFonts w:ascii="Times New Roman" w:hAnsi="Times New Roman" w:cs="Times New Roman"/>
          <w:sz w:val="16"/>
          <w:szCs w:val="16"/>
          <w:lang w:val="ru-MD"/>
        </w:rPr>
      </w:pPr>
    </w:p>
    <w:p w:rsidR="00AD349E" w:rsidRPr="00706177" w:rsidRDefault="00AD349E" w:rsidP="00AD349E">
      <w:pPr>
        <w:spacing w:before="0" w:after="0" w:line="240" w:lineRule="auto"/>
        <w:ind w:firstLine="567"/>
        <w:jc w:val="both"/>
        <w:rPr>
          <w:rFonts w:ascii="Times New Roman" w:hAnsi="Times New Roman" w:cs="Times New Roman"/>
          <w:i/>
          <w:sz w:val="28"/>
          <w:szCs w:val="28"/>
          <w:lang w:val="ru-MD"/>
        </w:rPr>
      </w:pPr>
      <w:r w:rsidRPr="00706177">
        <w:rPr>
          <w:rFonts w:ascii="Times New Roman" w:hAnsi="Times New Roman" w:cs="Times New Roman"/>
          <w:sz w:val="28"/>
          <w:szCs w:val="28"/>
          <w:lang w:val="ru-MD"/>
        </w:rPr>
        <w:t xml:space="preserve">Как правило, антиконкурентные соглашения считаются деятельностью с серьезным влиянием на уровень цен. Анализ случаев, инициированных НАЗК, </w:t>
      </w:r>
      <w:r w:rsidRPr="00706177">
        <w:rPr>
          <w:rFonts w:ascii="Times New Roman" w:eastAsia="Times New Roman" w:hAnsi="Times New Roman"/>
          <w:bCs/>
          <w:iCs/>
          <w:color w:val="000000"/>
          <w:sz w:val="28"/>
          <w:szCs w:val="28"/>
          <w:lang w:val="ru-MD" w:eastAsia="ru-RU"/>
        </w:rPr>
        <w:t xml:space="preserve">свидетельствует, что удельный вес их составляет лишь </w:t>
      </w:r>
      <w:r w:rsidRPr="00706177">
        <w:rPr>
          <w:rFonts w:ascii="Times New Roman" w:hAnsi="Times New Roman" w:cs="Times New Roman"/>
          <w:sz w:val="28"/>
          <w:szCs w:val="28"/>
          <w:lang w:val="ru-MD"/>
        </w:rPr>
        <w:t xml:space="preserve">7%. Улучшение ситуации по рассмотрению антиконкурентных соглашений </w:t>
      </w:r>
      <w:r w:rsidRPr="00706177">
        <w:rPr>
          <w:rFonts w:ascii="Times New Roman" w:hAnsi="Times New Roman" w:cs="Times New Roman"/>
          <w:color w:val="000000"/>
          <w:sz w:val="28"/>
          <w:szCs w:val="28"/>
          <w:lang w:val="ru-MD"/>
        </w:rPr>
        <w:t xml:space="preserve">зарегистрировано в период </w:t>
      </w:r>
      <w:r w:rsidRPr="00706177">
        <w:rPr>
          <w:rFonts w:ascii="Times New Roman" w:hAnsi="Times New Roman" w:cs="Times New Roman"/>
          <w:sz w:val="28"/>
          <w:szCs w:val="28"/>
          <w:lang w:val="ru-MD"/>
        </w:rPr>
        <w:t xml:space="preserve">2013-2014 годов, что </w:t>
      </w:r>
      <w:r w:rsidRPr="00706177">
        <w:rPr>
          <w:rFonts w:ascii="Times New Roman" w:eastAsia="Times New Roman" w:hAnsi="Times New Roman"/>
          <w:bCs/>
          <w:iCs/>
          <w:color w:val="000000"/>
          <w:sz w:val="28"/>
          <w:szCs w:val="28"/>
          <w:lang w:val="ru-MD" w:eastAsia="ru-RU"/>
        </w:rPr>
        <w:t xml:space="preserve">свидетельствует о том, что деятельность </w:t>
      </w:r>
      <w:r w:rsidRPr="00706177">
        <w:rPr>
          <w:rFonts w:ascii="Times New Roman" w:eastAsia="Times New Roman" w:hAnsi="Times New Roman" w:cs="Times New Roman"/>
          <w:bCs/>
          <w:iCs/>
          <w:color w:val="000000"/>
          <w:sz w:val="28"/>
          <w:szCs w:val="28"/>
          <w:lang w:val="ru-MD" w:eastAsia="ru-RU"/>
        </w:rPr>
        <w:t>Совета по конкуренции</w:t>
      </w:r>
      <w:r w:rsidRPr="00706177">
        <w:rPr>
          <w:rFonts w:ascii="Times New Roman" w:eastAsia="Times New Roman" w:hAnsi="Times New Roman"/>
          <w:bCs/>
          <w:iCs/>
          <w:color w:val="000000"/>
          <w:sz w:val="28"/>
          <w:szCs w:val="28"/>
          <w:lang w:val="ru-MD" w:eastAsia="ru-RU"/>
        </w:rPr>
        <w:t xml:space="preserve"> была сосредоточена на случаях с повышенным </w:t>
      </w:r>
      <w:r w:rsidRPr="00706177">
        <w:rPr>
          <w:rFonts w:ascii="Times New Roman" w:hAnsi="Times New Roman" w:cs="Times New Roman"/>
          <w:sz w:val="28"/>
          <w:szCs w:val="28"/>
          <w:lang w:val="ru-MD"/>
        </w:rPr>
        <w:t xml:space="preserve">влиянием на потребителей. Тем не менее аудит отмечает, что еще имеются возможности по улучшению конкурентной среды. В этом отношении хорошим примером является опыт </w:t>
      </w:r>
      <w:r w:rsidRPr="00706177">
        <w:rPr>
          <w:rFonts w:ascii="Times New Roman" w:eastAsia="Times New Roman" w:hAnsi="Times New Roman" w:cs="Times New Roman"/>
          <w:i/>
          <w:color w:val="000000"/>
          <w:sz w:val="28"/>
          <w:szCs w:val="28"/>
          <w:lang w:val="ru-MD" w:eastAsia="ru-RU"/>
        </w:rPr>
        <w:t>Совета по конкуренции из Румынии, который ориентировал свою деятельность по расследованию на рассмотрение наиболее серьезных форм нарушений законодательства в данной области, как соглашения типа картеля</w:t>
      </w:r>
      <w:r w:rsidRPr="00706177">
        <w:rPr>
          <w:rStyle w:val="a5"/>
          <w:rFonts w:ascii="Times New Roman" w:hAnsi="Times New Roman" w:cs="Times New Roman"/>
          <w:i/>
          <w:sz w:val="28"/>
          <w:szCs w:val="28"/>
          <w:lang w:val="ru-MD"/>
        </w:rPr>
        <w:footnoteReference w:id="13"/>
      </w:r>
      <w:r w:rsidRPr="00706177">
        <w:rPr>
          <w:rFonts w:ascii="Times New Roman" w:hAnsi="Times New Roman" w:cs="Times New Roman"/>
          <w:i/>
          <w:sz w:val="28"/>
          <w:szCs w:val="28"/>
          <w:lang w:val="ru-MD"/>
        </w:rPr>
        <w:t>. В результате приблизительно 60% случаев, инициированных в 2013 году, имели в качестве задачи этот вид антиконкурентной деятельности</w:t>
      </w:r>
      <w:r w:rsidRPr="00706177">
        <w:rPr>
          <w:rStyle w:val="a5"/>
          <w:rFonts w:ascii="Times New Roman" w:hAnsi="Times New Roman" w:cs="Times New Roman"/>
          <w:sz w:val="28"/>
          <w:szCs w:val="28"/>
          <w:lang w:val="ru-MD"/>
        </w:rPr>
        <w:footnoteReference w:id="14"/>
      </w:r>
      <w:r w:rsidRPr="00706177">
        <w:rPr>
          <w:rFonts w:ascii="Times New Roman" w:hAnsi="Times New Roman" w:cs="Times New Roman"/>
          <w:i/>
          <w:sz w:val="28"/>
          <w:szCs w:val="28"/>
          <w:lang w:val="ru-MD"/>
        </w:rPr>
        <w:t>.</w:t>
      </w:r>
    </w:p>
    <w:p w:rsidR="00AD349E" w:rsidRPr="00706177" w:rsidRDefault="00AD349E" w:rsidP="00AD349E">
      <w:pPr>
        <w:spacing w:before="0" w:after="0" w:line="240" w:lineRule="auto"/>
        <w:ind w:firstLine="567"/>
        <w:jc w:val="both"/>
        <w:rPr>
          <w:rFonts w:ascii="Times New Roman" w:eastAsia="Calibri" w:hAnsi="Times New Roman"/>
          <w:sz w:val="28"/>
          <w:szCs w:val="28"/>
          <w:lang w:val="ru-MD"/>
        </w:rPr>
      </w:pPr>
      <w:r w:rsidRPr="00706177">
        <w:rPr>
          <w:rFonts w:ascii="Times New Roman" w:eastAsia="Calibri" w:hAnsi="Times New Roman"/>
          <w:sz w:val="28"/>
          <w:szCs w:val="28"/>
          <w:lang w:val="ru-MD"/>
        </w:rPr>
        <w:lastRenderedPageBreak/>
        <w:t xml:space="preserve">Большинство органов по </w:t>
      </w:r>
      <w:r w:rsidRPr="00706177">
        <w:rPr>
          <w:rFonts w:ascii="Times New Roman" w:eastAsia="Calibri" w:hAnsi="Times New Roman" w:cs="Times New Roman"/>
          <w:sz w:val="28"/>
          <w:szCs w:val="28"/>
          <w:lang w:val="ru-MD"/>
        </w:rPr>
        <w:t xml:space="preserve">конкуренции определяют приоритеты для организации своей деятельности и выделяют более </w:t>
      </w:r>
      <w:r w:rsidRPr="00706177">
        <w:rPr>
          <w:rFonts w:ascii="Times New Roman" w:eastAsia="Calibri" w:hAnsi="Times New Roman" w:cs="Times New Roman"/>
          <w:color w:val="000000"/>
          <w:sz w:val="28"/>
          <w:szCs w:val="28"/>
          <w:lang w:val="ru-MD"/>
        </w:rPr>
        <w:t>эффективно</w:t>
      </w:r>
      <w:r w:rsidRPr="00706177">
        <w:rPr>
          <w:rFonts w:ascii="Times New Roman" w:eastAsia="Calibri" w:hAnsi="Times New Roman" w:cs="Times New Roman"/>
          <w:sz w:val="28"/>
          <w:szCs w:val="28"/>
          <w:lang w:val="ru-MD"/>
        </w:rPr>
        <w:t xml:space="preserve"> средства</w:t>
      </w:r>
      <w:r w:rsidRPr="00706177">
        <w:rPr>
          <w:rStyle w:val="a5"/>
          <w:rFonts w:ascii="Times New Roman" w:hAnsi="Times New Roman" w:cs="Times New Roman"/>
          <w:sz w:val="28"/>
          <w:szCs w:val="28"/>
          <w:lang w:val="ru-MD"/>
        </w:rPr>
        <w:footnoteReference w:id="15"/>
      </w:r>
      <w:r w:rsidRPr="00706177">
        <w:rPr>
          <w:rFonts w:ascii="Times New Roman" w:hAnsi="Times New Roman" w:cs="Times New Roman"/>
          <w:sz w:val="28"/>
          <w:szCs w:val="28"/>
          <w:lang w:val="ru-MD"/>
        </w:rPr>
        <w:t>. Например:</w:t>
      </w:r>
    </w:p>
    <w:p w:rsidR="00AD349E" w:rsidRPr="00706177" w:rsidRDefault="00AD349E" w:rsidP="00AD349E">
      <w:pPr>
        <w:pStyle w:val="af0"/>
        <w:numPr>
          <w:ilvl w:val="0"/>
          <w:numId w:val="16"/>
        </w:numPr>
        <w:tabs>
          <w:tab w:val="left" w:pos="851"/>
        </w:tabs>
        <w:spacing w:before="0" w:after="0" w:line="240" w:lineRule="auto"/>
        <w:ind w:left="0" w:firstLine="709"/>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 </w:t>
      </w:r>
      <w:r w:rsidRPr="00706177">
        <w:rPr>
          <w:rFonts w:ascii="Times New Roman" w:hAnsi="Times New Roman" w:cs="Times New Roman"/>
          <w:sz w:val="28"/>
          <w:szCs w:val="28"/>
          <w:lang w:val="ru-MD"/>
        </w:rPr>
        <w:t xml:space="preserve">в рамках </w:t>
      </w:r>
      <w:r w:rsidRPr="00706177">
        <w:rPr>
          <w:rFonts w:ascii="Times New Roman" w:eastAsia="Calibri" w:hAnsi="Times New Roman"/>
          <w:sz w:val="28"/>
          <w:szCs w:val="28"/>
          <w:lang w:val="ru-MD"/>
        </w:rPr>
        <w:t xml:space="preserve">органа по </w:t>
      </w:r>
      <w:r w:rsidRPr="00706177">
        <w:rPr>
          <w:rFonts w:ascii="Times New Roman" w:eastAsia="Calibri" w:hAnsi="Times New Roman" w:cs="Times New Roman"/>
          <w:sz w:val="28"/>
          <w:szCs w:val="28"/>
          <w:lang w:val="ru-MD"/>
        </w:rPr>
        <w:t xml:space="preserve">конкуренции Франции принципами отбора </w:t>
      </w:r>
      <w:r w:rsidRPr="00706177">
        <w:rPr>
          <w:rFonts w:ascii="Times New Roman" w:eastAsia="Calibri" w:hAnsi="Times New Roman" w:cs="Times New Roman"/>
          <w:bCs/>
          <w:sz w:val="28"/>
          <w:szCs w:val="28"/>
          <w:lang w:val="ru-MD"/>
        </w:rPr>
        <w:t xml:space="preserve">расследований являются: </w:t>
      </w:r>
      <w:r w:rsidRPr="00706177">
        <w:rPr>
          <w:rFonts w:ascii="Times New Roman" w:eastAsia="Calibri" w:hAnsi="Times New Roman" w:cs="Times New Roman"/>
          <w:bCs/>
          <w:i/>
          <w:sz w:val="28"/>
          <w:szCs w:val="28"/>
          <w:lang w:val="ru-MD"/>
        </w:rPr>
        <w:t>результаты для учреждения, потребителей; соотношение между стоимостью и пр</w:t>
      </w:r>
      <w:r w:rsidR="00620BBC">
        <w:rPr>
          <w:rFonts w:ascii="Times New Roman" w:eastAsia="Calibri" w:hAnsi="Times New Roman" w:cs="Times New Roman"/>
          <w:bCs/>
          <w:i/>
          <w:sz w:val="28"/>
          <w:szCs w:val="28"/>
          <w:lang w:val="ru-MD"/>
        </w:rPr>
        <w:t>е</w:t>
      </w:r>
      <w:r w:rsidRPr="00706177">
        <w:rPr>
          <w:rFonts w:ascii="Times New Roman" w:eastAsia="Calibri" w:hAnsi="Times New Roman" w:cs="Times New Roman"/>
          <w:bCs/>
          <w:i/>
          <w:sz w:val="28"/>
          <w:szCs w:val="28"/>
          <w:lang w:val="ru-MD"/>
        </w:rPr>
        <w:t>дполагаемыми результатами; стратегическая важность сектора для национальной экономики; соответствие с портфелем учреждения; источник информирования; ожидания гражданского общества и заинтересованных сторон</w:t>
      </w:r>
      <w:r w:rsidRPr="00706177">
        <w:rPr>
          <w:rStyle w:val="a5"/>
          <w:rFonts w:ascii="Times New Roman" w:hAnsi="Times New Roman" w:cs="Times New Roman"/>
          <w:i/>
          <w:sz w:val="28"/>
          <w:szCs w:val="28"/>
          <w:lang w:val="ru-MD"/>
        </w:rPr>
        <w:footnoteReference w:id="16"/>
      </w:r>
      <w:r w:rsidRPr="00706177">
        <w:rPr>
          <w:rFonts w:ascii="Times New Roman" w:hAnsi="Times New Roman" w:cs="Times New Roman"/>
          <w:i/>
          <w:sz w:val="28"/>
          <w:szCs w:val="28"/>
          <w:lang w:val="ru-MD"/>
        </w:rPr>
        <w:t>;</w:t>
      </w:r>
    </w:p>
    <w:p w:rsidR="00AD349E" w:rsidRPr="00706177" w:rsidRDefault="00AD349E" w:rsidP="00AD349E">
      <w:pPr>
        <w:pStyle w:val="af0"/>
        <w:numPr>
          <w:ilvl w:val="0"/>
          <w:numId w:val="16"/>
        </w:numPr>
        <w:tabs>
          <w:tab w:val="left" w:pos="851"/>
        </w:tabs>
        <w:spacing w:before="0" w:after="0" w:line="240" w:lineRule="auto"/>
        <w:ind w:left="0" w:firstLine="709"/>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 </w:t>
      </w:r>
      <w:r w:rsidRPr="00706177">
        <w:rPr>
          <w:rFonts w:ascii="Times New Roman" w:hAnsi="Times New Roman" w:cs="Times New Roman"/>
          <w:sz w:val="28"/>
          <w:szCs w:val="28"/>
          <w:lang w:val="ru-MD"/>
        </w:rPr>
        <w:t xml:space="preserve">в рамках </w:t>
      </w:r>
      <w:r w:rsidRPr="00706177">
        <w:rPr>
          <w:rFonts w:ascii="Times New Roman" w:eastAsia="Calibri" w:hAnsi="Times New Roman"/>
          <w:sz w:val="28"/>
          <w:szCs w:val="28"/>
          <w:lang w:val="ru-MD"/>
        </w:rPr>
        <w:t xml:space="preserve">органа по </w:t>
      </w:r>
      <w:r w:rsidRPr="00706177">
        <w:rPr>
          <w:rFonts w:ascii="Times New Roman" w:eastAsia="Calibri" w:hAnsi="Times New Roman" w:cs="Times New Roman"/>
          <w:sz w:val="28"/>
          <w:szCs w:val="28"/>
          <w:lang w:val="ru-MD"/>
        </w:rPr>
        <w:t xml:space="preserve">конкуренции Великобритании отбор </w:t>
      </w:r>
      <w:r w:rsidRPr="00706177">
        <w:rPr>
          <w:rFonts w:ascii="Times New Roman" w:eastAsia="Calibri" w:hAnsi="Times New Roman" w:cs="Times New Roman"/>
          <w:bCs/>
          <w:sz w:val="28"/>
          <w:szCs w:val="28"/>
          <w:lang w:val="ru-MD"/>
        </w:rPr>
        <w:t>расследований на основании приоритетов, следуемых из взятых обязательств по обеспечению потребителей выгодой, в пять раз больше, чем потребляемые ресурсы</w:t>
      </w:r>
      <w:r w:rsidRPr="00706177">
        <w:rPr>
          <w:rStyle w:val="a5"/>
          <w:rFonts w:ascii="Times New Roman" w:hAnsi="Times New Roman" w:cs="Times New Roman"/>
          <w:sz w:val="28"/>
          <w:szCs w:val="28"/>
          <w:lang w:val="ru-MD"/>
        </w:rPr>
        <w:footnoteReference w:id="17"/>
      </w:r>
      <w:r w:rsidRPr="00706177">
        <w:rPr>
          <w:rFonts w:ascii="Times New Roman" w:hAnsi="Times New Roman" w:cs="Times New Roman"/>
          <w:sz w:val="28"/>
          <w:szCs w:val="28"/>
          <w:lang w:val="ru-MD"/>
        </w:rPr>
        <w:t xml:space="preserve">. Так, </w:t>
      </w:r>
      <w:r w:rsidRPr="00706177">
        <w:rPr>
          <w:rFonts w:ascii="Times New Roman" w:hAnsi="Times New Roman" w:cs="Times New Roman"/>
          <w:bCs/>
          <w:sz w:val="28"/>
          <w:szCs w:val="28"/>
          <w:lang w:val="ru-MD"/>
        </w:rPr>
        <w:t>положение по определению приоритетов</w:t>
      </w:r>
      <w:r w:rsidRPr="00706177">
        <w:rPr>
          <w:rStyle w:val="a5"/>
          <w:rFonts w:ascii="Times New Roman" w:hAnsi="Times New Roman" w:cs="Times New Roman"/>
          <w:sz w:val="28"/>
          <w:szCs w:val="28"/>
          <w:lang w:val="ru-MD"/>
        </w:rPr>
        <w:footnoteReference w:id="18"/>
      </w:r>
      <w:r w:rsidRPr="00706177">
        <w:rPr>
          <w:rFonts w:ascii="Times New Roman" w:hAnsi="Times New Roman" w:cs="Times New Roman"/>
          <w:bCs/>
          <w:sz w:val="28"/>
          <w:szCs w:val="28"/>
          <w:lang w:val="ru-MD"/>
        </w:rPr>
        <w:t xml:space="preserve"> предусматривает следующие принципы и критерии отбора: </w:t>
      </w:r>
      <w:r w:rsidRPr="00706177">
        <w:rPr>
          <w:rFonts w:ascii="Times New Roman" w:hAnsi="Times New Roman" w:cs="Times New Roman"/>
          <w:bCs/>
          <w:i/>
          <w:sz w:val="28"/>
          <w:szCs w:val="28"/>
          <w:lang w:val="ru-MD"/>
        </w:rPr>
        <w:t>влияние на</w:t>
      </w:r>
      <w:r w:rsidRPr="00706177">
        <w:rPr>
          <w:rFonts w:ascii="Times New Roman" w:hAnsi="Times New Roman" w:cs="Times New Roman"/>
          <w:bCs/>
          <w:sz w:val="28"/>
          <w:szCs w:val="28"/>
          <w:lang w:val="ru-MD"/>
        </w:rPr>
        <w:t xml:space="preserve"> </w:t>
      </w:r>
      <w:r w:rsidRPr="00706177">
        <w:rPr>
          <w:rFonts w:ascii="Times New Roman" w:eastAsia="Calibri" w:hAnsi="Times New Roman" w:cs="Times New Roman"/>
          <w:bCs/>
          <w:i/>
          <w:sz w:val="28"/>
          <w:szCs w:val="28"/>
          <w:lang w:val="ru-MD"/>
        </w:rPr>
        <w:t xml:space="preserve">потребителя; стратегическая значимость; риск для успешного завершения расследования; </w:t>
      </w:r>
      <w:r w:rsidRPr="00706177">
        <w:rPr>
          <w:rFonts w:ascii="Times New Roman" w:eastAsia="Calibri" w:hAnsi="Times New Roman" w:cs="Times New Roman"/>
          <w:bCs/>
          <w:i/>
          <w:color w:val="000000"/>
          <w:sz w:val="28"/>
          <w:szCs w:val="28"/>
          <w:lang w:val="ru-MD"/>
        </w:rPr>
        <w:t>эффективно</w:t>
      </w:r>
      <w:r w:rsidRPr="00706177">
        <w:rPr>
          <w:rFonts w:ascii="Times New Roman" w:eastAsia="Calibri" w:hAnsi="Times New Roman" w:cs="Times New Roman"/>
          <w:bCs/>
          <w:i/>
          <w:sz w:val="28"/>
          <w:szCs w:val="28"/>
          <w:lang w:val="ru-MD"/>
        </w:rPr>
        <w:t xml:space="preserve">сть </w:t>
      </w:r>
      <w:r w:rsidRPr="00706177">
        <w:rPr>
          <w:rFonts w:ascii="Times New Roman" w:eastAsia="Calibri" w:hAnsi="Times New Roman" w:cs="Times New Roman"/>
          <w:bCs/>
          <w:i/>
          <w:color w:val="000000"/>
          <w:sz w:val="28"/>
          <w:szCs w:val="28"/>
          <w:lang w:val="ru-MD"/>
        </w:rPr>
        <w:t>расходов расследования – соотношение между выделенными средствами и предоставленной потребителям выгодой</w:t>
      </w:r>
      <w:r w:rsidRPr="00706177">
        <w:rPr>
          <w:rFonts w:ascii="Times New Roman" w:hAnsi="Times New Roman" w:cs="Times New Roman"/>
          <w:i/>
          <w:sz w:val="28"/>
          <w:szCs w:val="28"/>
          <w:lang w:val="ru-MD"/>
        </w:rPr>
        <w:t>;</w:t>
      </w:r>
    </w:p>
    <w:p w:rsidR="00AD349E" w:rsidRPr="00706177" w:rsidRDefault="00AD349E" w:rsidP="00AD349E">
      <w:pPr>
        <w:pStyle w:val="af0"/>
        <w:numPr>
          <w:ilvl w:val="0"/>
          <w:numId w:val="16"/>
        </w:numPr>
        <w:tabs>
          <w:tab w:val="left" w:pos="851"/>
        </w:tabs>
        <w:spacing w:before="0" w:after="0" w:line="240" w:lineRule="auto"/>
        <w:ind w:left="0" w:firstLine="709"/>
        <w:jc w:val="both"/>
        <w:rPr>
          <w:rFonts w:ascii="Times New Roman" w:hAnsi="Times New Roman" w:cs="Times New Roman"/>
          <w:i/>
          <w:sz w:val="28"/>
          <w:szCs w:val="28"/>
          <w:lang w:val="ru-MD"/>
        </w:rPr>
      </w:pPr>
      <w:r w:rsidRPr="00706177">
        <w:rPr>
          <w:rFonts w:ascii="Times New Roman" w:hAnsi="Times New Roman" w:cs="Times New Roman"/>
          <w:sz w:val="28"/>
          <w:szCs w:val="28"/>
          <w:lang w:val="ru-MD"/>
        </w:rPr>
        <w:t xml:space="preserve">в рамках </w:t>
      </w:r>
      <w:r w:rsidRPr="00706177">
        <w:rPr>
          <w:rFonts w:ascii="Times New Roman" w:eastAsia="Calibri" w:hAnsi="Times New Roman"/>
          <w:sz w:val="28"/>
          <w:szCs w:val="28"/>
          <w:lang w:val="ru-MD"/>
        </w:rPr>
        <w:t xml:space="preserve">органа по </w:t>
      </w:r>
      <w:r w:rsidRPr="00706177">
        <w:rPr>
          <w:rFonts w:ascii="Times New Roman" w:eastAsia="Calibri" w:hAnsi="Times New Roman" w:cs="Times New Roman"/>
          <w:sz w:val="28"/>
          <w:szCs w:val="28"/>
          <w:lang w:val="ru-MD"/>
        </w:rPr>
        <w:t xml:space="preserve">конкуренции Румынии критериями по определению </w:t>
      </w:r>
      <w:r w:rsidRPr="00706177">
        <w:rPr>
          <w:rFonts w:ascii="Times New Roman" w:eastAsia="Calibri" w:hAnsi="Times New Roman" w:cs="Times New Roman"/>
          <w:bCs/>
          <w:sz w:val="28"/>
          <w:szCs w:val="28"/>
          <w:lang w:val="ru-MD"/>
        </w:rPr>
        <w:t>приоритетов для расследований, начатых по собственной инициативе, являются:</w:t>
      </w:r>
      <w:r w:rsidRPr="00706177">
        <w:rPr>
          <w:rFonts w:ascii="Times New Roman" w:hAnsi="Times New Roman" w:cs="Times New Roman"/>
          <w:bCs/>
          <w:i/>
          <w:sz w:val="28"/>
          <w:szCs w:val="28"/>
          <w:lang w:val="ru-MD"/>
        </w:rPr>
        <w:t xml:space="preserve"> влияние на</w:t>
      </w:r>
      <w:r w:rsidRPr="00706177">
        <w:rPr>
          <w:rFonts w:ascii="Times New Roman" w:hAnsi="Times New Roman" w:cs="Times New Roman"/>
          <w:bCs/>
          <w:sz w:val="28"/>
          <w:szCs w:val="28"/>
          <w:lang w:val="ru-MD"/>
        </w:rPr>
        <w:t xml:space="preserve"> </w:t>
      </w:r>
      <w:r w:rsidRPr="00706177">
        <w:rPr>
          <w:rFonts w:ascii="Times New Roman" w:eastAsia="Calibri" w:hAnsi="Times New Roman" w:cs="Times New Roman"/>
          <w:bCs/>
          <w:i/>
          <w:sz w:val="28"/>
          <w:szCs w:val="28"/>
          <w:lang w:val="ru-MD"/>
        </w:rPr>
        <w:t>потребителей; стратегическая важность, а также риски и вовлекаемые ресурсы.</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Невозможность введения системы по определению приоритетов случаев на основании старой процедуры и ограниченные лимиты новой процедуры </w:t>
      </w:r>
      <w:r w:rsidRPr="00706177">
        <w:rPr>
          <w:rFonts w:ascii="Times New Roman" w:hAnsi="Times New Roman" w:cs="Times New Roman"/>
          <w:bCs/>
          <w:noProof/>
          <w:color w:val="000000"/>
          <w:sz w:val="28"/>
          <w:szCs w:val="28"/>
          <w:lang w:val="ru-MD"/>
        </w:rPr>
        <w:t xml:space="preserve">обусловили относительно низкий уровень результатов, полученных </w:t>
      </w:r>
      <w:r w:rsidRPr="00706177">
        <w:rPr>
          <w:rFonts w:ascii="Times New Roman" w:eastAsia="Times New Roman" w:hAnsi="Times New Roman" w:cs="Times New Roman"/>
          <w:bCs/>
          <w:noProof/>
          <w:color w:val="000000"/>
          <w:sz w:val="28"/>
          <w:szCs w:val="28"/>
          <w:lang w:val="ru-MD" w:eastAsia="ru-RU"/>
        </w:rPr>
        <w:t>Советом по конкуренции</w:t>
      </w:r>
      <w:r w:rsidR="004133DD">
        <w:rPr>
          <w:rFonts w:ascii="Times New Roman" w:eastAsia="Times New Roman" w:hAnsi="Times New Roman" w:cs="Times New Roman"/>
          <w:bCs/>
          <w:noProof/>
          <w:color w:val="000000"/>
          <w:sz w:val="28"/>
          <w:szCs w:val="28"/>
          <w:lang w:val="ru-MD" w:eastAsia="ru-RU"/>
        </w:rPr>
        <w:t>,</w:t>
      </w:r>
      <w:r w:rsidRPr="00706177">
        <w:rPr>
          <w:rFonts w:ascii="Times New Roman" w:eastAsia="Times New Roman" w:hAnsi="Times New Roman" w:cs="Times New Roman"/>
          <w:bCs/>
          <w:noProof/>
          <w:color w:val="000000"/>
          <w:sz w:val="28"/>
          <w:szCs w:val="28"/>
          <w:lang w:val="ru-MD" w:eastAsia="ru-RU"/>
        </w:rPr>
        <w:t xml:space="preserve"> по сравнению с другими аналогичными органами. Так, критерием измерения эффективности Совета по конкуренции является соотношение между применяемыми им штрафами и выделенным на эту цель бюджетом. </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 2011-2014 годах </w:t>
      </w:r>
      <w:r w:rsidRPr="00706177">
        <w:rPr>
          <w:rFonts w:ascii="Times New Roman" w:eastAsia="Calibri" w:hAnsi="Times New Roman"/>
          <w:sz w:val="28"/>
          <w:szCs w:val="28"/>
          <w:lang w:val="ru-MD"/>
        </w:rPr>
        <w:t xml:space="preserve">орган по </w:t>
      </w:r>
      <w:r w:rsidRPr="00706177">
        <w:rPr>
          <w:rFonts w:ascii="Times New Roman" w:eastAsia="Calibri" w:hAnsi="Times New Roman" w:cs="Times New Roman"/>
          <w:sz w:val="28"/>
          <w:szCs w:val="28"/>
          <w:lang w:val="ru-MD"/>
        </w:rPr>
        <w:t xml:space="preserve">конкуренции принял 24 решения, которые предусматривали применение штрафов к </w:t>
      </w:r>
      <w:r w:rsidRPr="00706177">
        <w:rPr>
          <w:rStyle w:val="hps"/>
          <w:rFonts w:ascii="Times New Roman" w:eastAsia="Times New Roman" w:hAnsi="Times New Roman" w:cs="Times New Roman"/>
          <w:bCs/>
          <w:noProof/>
          <w:sz w:val="28"/>
          <w:szCs w:val="28"/>
          <w:lang w:val="ru-MD"/>
        </w:rPr>
        <w:t xml:space="preserve">экономическим агентам и их руководителям. По 11 решениям размер санкций указан, составив </w:t>
      </w:r>
      <w:r w:rsidRPr="00706177">
        <w:rPr>
          <w:rFonts w:ascii="Times New Roman" w:eastAsia="Calibri" w:hAnsi="Times New Roman" w:cs="Times New Roman"/>
          <w:b/>
          <w:sz w:val="28"/>
          <w:szCs w:val="28"/>
          <w:lang w:val="ru-MD"/>
        </w:rPr>
        <w:t xml:space="preserve">3,9 млн. леев, </w:t>
      </w:r>
      <w:r w:rsidRPr="00706177">
        <w:rPr>
          <w:rFonts w:ascii="Times New Roman" w:eastAsia="Calibri" w:hAnsi="Times New Roman" w:cs="Times New Roman"/>
          <w:sz w:val="28"/>
          <w:szCs w:val="28"/>
          <w:lang w:val="ru-MD"/>
        </w:rPr>
        <w:t xml:space="preserve">а по 13 – санкции определены в процентном отношении, </w:t>
      </w:r>
      <w:r w:rsidRPr="00706177">
        <w:rPr>
          <w:rFonts w:ascii="Times New Roman" w:eastAsia="Calibri" w:hAnsi="Times New Roman" w:cs="Times New Roman"/>
          <w:noProof/>
          <w:sz w:val="28"/>
          <w:szCs w:val="28"/>
          <w:lang w:val="ru-MD"/>
        </w:rPr>
        <w:t xml:space="preserve">составив между </w:t>
      </w:r>
      <w:r w:rsidRPr="00706177">
        <w:rPr>
          <w:rFonts w:ascii="Times New Roman" w:eastAsia="Calibri" w:hAnsi="Times New Roman" w:cs="Times New Roman"/>
          <w:i/>
          <w:sz w:val="28"/>
          <w:szCs w:val="28"/>
          <w:lang w:val="ru-MD"/>
        </w:rPr>
        <w:t>0,05% и 15% от дохода, полученного от нарушения законодательства или от размера реализованного бизнеса.</w:t>
      </w:r>
    </w:p>
    <w:p w:rsidR="00AD349E" w:rsidRPr="00706177" w:rsidRDefault="00AD349E" w:rsidP="00AD349E">
      <w:pPr>
        <w:spacing w:before="0" w:after="0" w:line="240" w:lineRule="auto"/>
        <w:ind w:firstLine="709"/>
        <w:jc w:val="both"/>
        <w:rPr>
          <w:rFonts w:ascii="Times New Roman" w:eastAsia="Calibri" w:hAnsi="Times New Roman" w:cs="Times New Roman"/>
          <w:sz w:val="28"/>
          <w:szCs w:val="28"/>
          <w:lang w:val="ru-MD"/>
        </w:rPr>
      </w:pPr>
      <w:r w:rsidRPr="00706177">
        <w:rPr>
          <w:rFonts w:ascii="Times New Roman" w:hAnsi="Times New Roman" w:cs="Times New Roman"/>
          <w:sz w:val="28"/>
          <w:szCs w:val="28"/>
          <w:lang w:val="ru-MD"/>
        </w:rPr>
        <w:t xml:space="preserve">Вместе с тем в период проведения аудита 12 решений находились </w:t>
      </w:r>
      <w:r w:rsidRPr="00706177">
        <w:rPr>
          <w:rFonts w:ascii="Times New Roman" w:hAnsi="Times New Roman" w:cs="Times New Roman"/>
          <w:b/>
          <w:sz w:val="28"/>
          <w:szCs w:val="28"/>
          <w:lang w:val="ru-MD"/>
        </w:rPr>
        <w:t>в судебном процессе,</w:t>
      </w:r>
      <w:r w:rsidRPr="00706177">
        <w:rPr>
          <w:rFonts w:ascii="Times New Roman" w:hAnsi="Times New Roman" w:cs="Times New Roman"/>
          <w:sz w:val="28"/>
          <w:szCs w:val="28"/>
          <w:lang w:val="ru-MD"/>
        </w:rPr>
        <w:t xml:space="preserve"> из которых: 7 актов содержат размер санкций и штрафов </w:t>
      </w:r>
      <w:r w:rsidRPr="00706177">
        <w:rPr>
          <w:rFonts w:ascii="Times New Roman" w:eastAsia="Calibri" w:hAnsi="Times New Roman" w:cs="Times New Roman"/>
          <w:sz w:val="28"/>
          <w:szCs w:val="28"/>
          <w:lang w:val="ru-MD"/>
        </w:rPr>
        <w:t>(2,9 млн. леев или 84%), а 5 решений – процентный размер санкций (между 1% и 15% от дохода, полученного от нарушения законодательства).</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Согласно данным, представленным </w:t>
      </w:r>
      <w:r w:rsidRPr="00706177">
        <w:rPr>
          <w:rFonts w:ascii="Times New Roman" w:eastAsia="Times New Roman" w:hAnsi="Times New Roman" w:cs="Times New Roman"/>
          <w:color w:val="000000"/>
          <w:sz w:val="28"/>
          <w:szCs w:val="28"/>
          <w:lang w:val="ru-MD" w:eastAsia="ru-RU"/>
        </w:rPr>
        <w:t xml:space="preserve">Советом по конкуренции, наиболее высокий уровень применяемых штрафов был зарегистрирован в </w:t>
      </w:r>
      <w:r w:rsidRPr="00706177">
        <w:rPr>
          <w:rFonts w:ascii="Times New Roman" w:eastAsia="Calibri" w:hAnsi="Times New Roman" w:cs="Times New Roman"/>
          <w:sz w:val="28"/>
          <w:szCs w:val="28"/>
          <w:lang w:val="ru-MD"/>
        </w:rPr>
        <w:t xml:space="preserve">2012 году, </w:t>
      </w:r>
      <w:r w:rsidRPr="00706177">
        <w:rPr>
          <w:rFonts w:ascii="Times New Roman" w:eastAsia="Calibri" w:hAnsi="Times New Roman" w:cs="Times New Roman"/>
          <w:noProof/>
          <w:sz w:val="28"/>
          <w:szCs w:val="28"/>
          <w:lang w:val="ru-MD"/>
        </w:rPr>
        <w:lastRenderedPageBreak/>
        <w:t xml:space="preserve">составив </w:t>
      </w:r>
      <w:r w:rsidRPr="00706177">
        <w:rPr>
          <w:rFonts w:ascii="Times New Roman" w:eastAsia="Calibri" w:hAnsi="Times New Roman" w:cs="Times New Roman"/>
          <w:b/>
          <w:sz w:val="28"/>
          <w:szCs w:val="28"/>
          <w:lang w:val="ru-MD"/>
        </w:rPr>
        <w:t xml:space="preserve">0,3/1 </w:t>
      </w:r>
      <w:r w:rsidRPr="00706177">
        <w:rPr>
          <w:rFonts w:ascii="Times New Roman" w:eastAsia="Calibri" w:hAnsi="Times New Roman" w:cs="Times New Roman"/>
          <w:sz w:val="28"/>
          <w:szCs w:val="28"/>
          <w:lang w:val="ru-MD"/>
        </w:rPr>
        <w:t xml:space="preserve">от общего размера выделенного </w:t>
      </w:r>
      <w:r w:rsidRPr="00706177">
        <w:rPr>
          <w:rFonts w:ascii="Times New Roman" w:eastAsia="Calibri" w:hAnsi="Times New Roman" w:cs="Times New Roman"/>
          <w:bCs/>
          <w:sz w:val="28"/>
          <w:szCs w:val="28"/>
          <w:lang w:val="ru-MD"/>
        </w:rPr>
        <w:t>бюджет</w:t>
      </w:r>
      <w:r w:rsidRPr="00706177">
        <w:rPr>
          <w:rFonts w:ascii="Times New Roman" w:eastAsia="Calibri" w:hAnsi="Times New Roman" w:cs="Times New Roman"/>
          <w:sz w:val="28"/>
          <w:szCs w:val="28"/>
          <w:lang w:val="ru-MD"/>
        </w:rPr>
        <w:t xml:space="preserve">а, а наиболее низкий уровень был отмечен в 2014 году, </w:t>
      </w:r>
      <w:r w:rsidRPr="00706177">
        <w:rPr>
          <w:rFonts w:ascii="Times New Roman" w:eastAsia="Calibri" w:hAnsi="Times New Roman" w:cs="Times New Roman"/>
          <w:noProof/>
          <w:sz w:val="28"/>
          <w:szCs w:val="28"/>
          <w:lang w:val="ru-MD"/>
        </w:rPr>
        <w:t>составив</w:t>
      </w:r>
      <w:r w:rsidRPr="00706177">
        <w:rPr>
          <w:rFonts w:ascii="Times New Roman" w:eastAsia="Calibri" w:hAnsi="Times New Roman" w:cs="Times New Roman"/>
          <w:sz w:val="28"/>
          <w:szCs w:val="28"/>
          <w:lang w:val="ru-MD"/>
        </w:rPr>
        <w:t xml:space="preserve"> </w:t>
      </w:r>
      <w:r w:rsidRPr="00706177">
        <w:rPr>
          <w:rFonts w:ascii="Times New Roman" w:eastAsia="Calibri" w:hAnsi="Times New Roman" w:cs="Times New Roman"/>
          <w:b/>
          <w:sz w:val="28"/>
          <w:szCs w:val="28"/>
          <w:lang w:val="ru-MD"/>
        </w:rPr>
        <w:t>0,09/1</w:t>
      </w:r>
      <w:r w:rsidRPr="00706177">
        <w:rPr>
          <w:rFonts w:ascii="Times New Roman" w:eastAsia="Calibri" w:hAnsi="Times New Roman" w:cs="Times New Roman"/>
          <w:sz w:val="28"/>
          <w:szCs w:val="28"/>
          <w:lang w:val="ru-MD"/>
        </w:rPr>
        <w:t xml:space="preserve">. Эволюция </w:t>
      </w:r>
      <w:r w:rsidRPr="00706177">
        <w:rPr>
          <w:rFonts w:ascii="Times New Roman" w:eastAsia="Times New Roman" w:hAnsi="Times New Roman" w:cs="Times New Roman"/>
          <w:sz w:val="28"/>
          <w:szCs w:val="28"/>
          <w:lang w:val="ru-MD" w:eastAsia="ru-RU"/>
        </w:rPr>
        <w:t>показател</w:t>
      </w:r>
      <w:r w:rsidRPr="00706177">
        <w:rPr>
          <w:rFonts w:ascii="Times New Roman" w:eastAsia="Calibri" w:hAnsi="Times New Roman" w:cs="Times New Roman"/>
          <w:sz w:val="28"/>
          <w:szCs w:val="28"/>
          <w:lang w:val="ru-MD"/>
        </w:rPr>
        <w:t xml:space="preserve">я </w:t>
      </w:r>
      <w:r w:rsidRPr="00706177">
        <w:rPr>
          <w:rFonts w:ascii="Times New Roman" w:eastAsia="Calibri" w:hAnsi="Times New Roman" w:cs="Times New Roman"/>
          <w:color w:val="000000"/>
          <w:sz w:val="28"/>
          <w:szCs w:val="28"/>
          <w:lang w:val="ru-MD"/>
        </w:rPr>
        <w:t>эффективно</w:t>
      </w:r>
      <w:r w:rsidRPr="00706177">
        <w:rPr>
          <w:rFonts w:ascii="Times New Roman" w:eastAsia="Calibri" w:hAnsi="Times New Roman" w:cs="Times New Roman"/>
          <w:sz w:val="28"/>
          <w:szCs w:val="28"/>
          <w:lang w:val="ru-MD"/>
        </w:rPr>
        <w:t xml:space="preserve">сти за период 2011-2014 годов </w:t>
      </w:r>
      <w:r w:rsidRPr="00706177">
        <w:rPr>
          <w:rFonts w:ascii="Times New Roman" w:hAnsi="Times New Roman" w:cs="Times New Roman"/>
          <w:sz w:val="28"/>
          <w:szCs w:val="28"/>
          <w:lang w:val="ru-MD"/>
        </w:rPr>
        <w:t>представлена в таблице №2.</w:t>
      </w:r>
    </w:p>
    <w:p w:rsidR="00AD349E" w:rsidRPr="00706177" w:rsidRDefault="00AD349E" w:rsidP="00AD349E">
      <w:pPr>
        <w:spacing w:before="0" w:after="0" w:line="240" w:lineRule="auto"/>
        <w:ind w:firstLine="567"/>
        <w:jc w:val="right"/>
        <w:rPr>
          <w:rFonts w:ascii="Times New Roman" w:eastAsia="Calibri" w:hAnsi="Times New Roman" w:cs="Times New Roman"/>
          <w:b/>
          <w:sz w:val="28"/>
          <w:szCs w:val="28"/>
          <w:lang w:val="ru-MD"/>
        </w:rPr>
      </w:pPr>
      <w:r w:rsidRPr="00706177">
        <w:rPr>
          <w:rFonts w:ascii="Times New Roman" w:eastAsia="Calibri" w:hAnsi="Times New Roman" w:cs="Times New Roman"/>
          <w:b/>
          <w:sz w:val="28"/>
          <w:szCs w:val="28"/>
          <w:lang w:val="ru-MD"/>
        </w:rPr>
        <w:t>Таблица №2</w:t>
      </w:r>
    </w:p>
    <w:p w:rsidR="00AD349E" w:rsidRPr="00706177" w:rsidRDefault="00AD349E" w:rsidP="00AD349E">
      <w:pPr>
        <w:spacing w:before="0" w:after="120" w:line="240" w:lineRule="auto"/>
        <w:ind w:firstLine="567"/>
        <w:jc w:val="center"/>
        <w:rPr>
          <w:rFonts w:ascii="Times New Roman" w:eastAsia="Calibri" w:hAnsi="Times New Roman" w:cs="Times New Roman"/>
          <w:i/>
          <w:sz w:val="28"/>
          <w:szCs w:val="28"/>
          <w:lang w:val="ru-MD"/>
        </w:rPr>
      </w:pPr>
      <w:r w:rsidRPr="00706177">
        <w:rPr>
          <w:rFonts w:ascii="Times New Roman" w:eastAsia="Calibri" w:hAnsi="Times New Roman" w:cs="Times New Roman"/>
          <w:i/>
          <w:sz w:val="28"/>
          <w:szCs w:val="28"/>
          <w:lang w:val="ru-MD"/>
        </w:rPr>
        <w:t xml:space="preserve">Анализ в динамике санкций, примененных НАЗК/ </w:t>
      </w:r>
      <w:r w:rsidRPr="00706177">
        <w:rPr>
          <w:rFonts w:ascii="Times New Roman" w:eastAsia="Times New Roman" w:hAnsi="Times New Roman" w:cs="Times New Roman"/>
          <w:i/>
          <w:color w:val="000000"/>
          <w:sz w:val="28"/>
          <w:szCs w:val="28"/>
          <w:lang w:val="ru-MD" w:eastAsia="ru-RU"/>
        </w:rPr>
        <w:t>Советом по конкуренции</w:t>
      </w:r>
      <w:r w:rsidRPr="00706177">
        <w:rPr>
          <w:rFonts w:ascii="Times New Roman" w:eastAsia="Calibri" w:hAnsi="Times New Roman" w:cs="Times New Roman"/>
          <w:i/>
          <w:sz w:val="28"/>
          <w:szCs w:val="28"/>
          <w:lang w:val="ru-MD"/>
        </w:rPr>
        <w:t xml:space="preserve"> за период 2011-2014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224"/>
        <w:gridCol w:w="1912"/>
        <w:gridCol w:w="2111"/>
        <w:gridCol w:w="2555"/>
      </w:tblGrid>
      <w:tr w:rsidR="00AD349E" w:rsidRPr="00706177" w:rsidTr="00702C64">
        <w:trPr>
          <w:trHeight w:val="365"/>
        </w:trPr>
        <w:tc>
          <w:tcPr>
            <w:tcW w:w="401" w:type="pct"/>
            <w:noWrap/>
            <w:hideMark/>
          </w:tcPr>
          <w:p w:rsidR="00AD349E" w:rsidRPr="00706177" w:rsidRDefault="00AD349E" w:rsidP="00702C64">
            <w:pPr>
              <w:spacing w:before="0" w:after="0" w:line="240" w:lineRule="auto"/>
              <w:jc w:val="center"/>
              <w:rPr>
                <w:rFonts w:ascii="Times New Roman" w:eastAsia="Calibri" w:hAnsi="Times New Roman" w:cs="Times New Roman"/>
                <w:b/>
                <w:i/>
                <w:lang w:val="ru-MD"/>
              </w:rPr>
            </w:pPr>
            <w:r w:rsidRPr="00706177">
              <w:rPr>
                <w:rFonts w:ascii="Times New Roman" w:eastAsia="Calibri" w:hAnsi="Times New Roman" w:cs="Times New Roman"/>
                <w:b/>
                <w:i/>
                <w:lang w:val="ru-MD"/>
              </w:rPr>
              <w:t>Год</w:t>
            </w:r>
          </w:p>
        </w:tc>
        <w:tc>
          <w:tcPr>
            <w:tcW w:w="1162" w:type="pct"/>
            <w:hideMark/>
          </w:tcPr>
          <w:p w:rsidR="00AD349E" w:rsidRPr="00706177" w:rsidRDefault="00AD349E" w:rsidP="00702C64">
            <w:pPr>
              <w:spacing w:before="0" w:after="0" w:line="240" w:lineRule="auto"/>
              <w:jc w:val="center"/>
              <w:rPr>
                <w:rFonts w:ascii="Times New Roman" w:eastAsia="Calibri" w:hAnsi="Times New Roman" w:cs="Times New Roman"/>
                <w:b/>
                <w:i/>
                <w:lang w:val="ru-MD"/>
              </w:rPr>
            </w:pPr>
            <w:r w:rsidRPr="00706177">
              <w:rPr>
                <w:rFonts w:ascii="Times New Roman" w:eastAsia="Calibri" w:hAnsi="Times New Roman" w:cs="Times New Roman"/>
                <w:b/>
                <w:i/>
                <w:lang w:val="ru-MD"/>
              </w:rPr>
              <w:t>Примененные санкции (тыс. леев)</w:t>
            </w:r>
          </w:p>
        </w:tc>
        <w:tc>
          <w:tcPr>
            <w:tcW w:w="999" w:type="pct"/>
            <w:hideMark/>
          </w:tcPr>
          <w:p w:rsidR="00AD349E" w:rsidRPr="00706177" w:rsidRDefault="00AD349E" w:rsidP="00702C64">
            <w:pPr>
              <w:spacing w:before="0" w:after="0" w:line="240" w:lineRule="auto"/>
              <w:jc w:val="center"/>
              <w:rPr>
                <w:rFonts w:ascii="Times New Roman" w:eastAsia="Calibri" w:hAnsi="Times New Roman" w:cs="Times New Roman"/>
                <w:b/>
                <w:i/>
                <w:lang w:val="ru-MD"/>
              </w:rPr>
            </w:pPr>
            <w:r w:rsidRPr="00706177">
              <w:rPr>
                <w:rFonts w:ascii="Times New Roman" w:eastAsia="Calibri" w:hAnsi="Times New Roman" w:cs="Times New Roman"/>
                <w:b/>
                <w:i/>
                <w:lang w:val="ru-MD"/>
              </w:rPr>
              <w:t>Указанные санкции</w:t>
            </w:r>
          </w:p>
        </w:tc>
        <w:tc>
          <w:tcPr>
            <w:tcW w:w="1103" w:type="pct"/>
            <w:hideMark/>
          </w:tcPr>
          <w:p w:rsidR="00AD349E" w:rsidRPr="00706177" w:rsidRDefault="00AD349E" w:rsidP="00702C64">
            <w:pPr>
              <w:spacing w:before="0" w:after="0" w:line="240" w:lineRule="auto"/>
              <w:jc w:val="center"/>
              <w:rPr>
                <w:rFonts w:ascii="Times New Roman" w:eastAsia="Calibri" w:hAnsi="Times New Roman" w:cs="Times New Roman"/>
                <w:b/>
                <w:i/>
                <w:lang w:val="ru-MD"/>
              </w:rPr>
            </w:pPr>
            <w:r w:rsidRPr="00706177">
              <w:rPr>
                <w:rFonts w:ascii="Times New Roman" w:eastAsia="Calibri" w:hAnsi="Times New Roman" w:cs="Times New Roman"/>
                <w:b/>
                <w:i/>
                <w:lang w:val="ru-MD"/>
              </w:rPr>
              <w:t>Бюджет НАЗК/СК</w:t>
            </w:r>
          </w:p>
          <w:p w:rsidR="00AD349E" w:rsidRPr="00706177" w:rsidRDefault="00AD349E" w:rsidP="00702C64">
            <w:pPr>
              <w:spacing w:before="0" w:after="0" w:line="240" w:lineRule="auto"/>
              <w:jc w:val="center"/>
              <w:rPr>
                <w:rFonts w:ascii="Times New Roman" w:eastAsia="Calibri" w:hAnsi="Times New Roman" w:cs="Times New Roman"/>
                <w:b/>
                <w:i/>
                <w:lang w:val="ru-MD"/>
              </w:rPr>
            </w:pPr>
            <w:r w:rsidRPr="00706177">
              <w:rPr>
                <w:rFonts w:ascii="Times New Roman" w:eastAsia="Calibri" w:hAnsi="Times New Roman" w:cs="Times New Roman"/>
                <w:b/>
                <w:i/>
                <w:lang w:val="ru-MD"/>
              </w:rPr>
              <w:t>(тыс. леев)</w:t>
            </w:r>
          </w:p>
        </w:tc>
        <w:tc>
          <w:tcPr>
            <w:tcW w:w="1335" w:type="pct"/>
            <w:hideMark/>
          </w:tcPr>
          <w:p w:rsidR="00AD349E" w:rsidRPr="00706177" w:rsidRDefault="00AD349E" w:rsidP="00702C64">
            <w:pPr>
              <w:spacing w:before="0" w:after="0" w:line="240" w:lineRule="auto"/>
              <w:ind w:right="-92"/>
              <w:jc w:val="center"/>
              <w:rPr>
                <w:rFonts w:ascii="Times New Roman" w:eastAsia="Calibri" w:hAnsi="Times New Roman" w:cs="Times New Roman"/>
                <w:b/>
                <w:i/>
                <w:lang w:val="ru-MD"/>
              </w:rPr>
            </w:pPr>
            <w:r w:rsidRPr="00706177">
              <w:rPr>
                <w:rFonts w:ascii="Times New Roman" w:eastAsia="Calibri" w:hAnsi="Times New Roman" w:cs="Times New Roman"/>
                <w:b/>
                <w:i/>
                <w:lang w:val="ru-MD"/>
              </w:rPr>
              <w:t xml:space="preserve">Соотношение примененных санкций к бюджету </w:t>
            </w:r>
          </w:p>
        </w:tc>
      </w:tr>
      <w:tr w:rsidR="00AD349E" w:rsidRPr="00706177" w:rsidTr="00702C64">
        <w:trPr>
          <w:trHeight w:val="300"/>
        </w:trPr>
        <w:tc>
          <w:tcPr>
            <w:tcW w:w="401" w:type="pct"/>
            <w:noWrap/>
            <w:hideMark/>
          </w:tcPr>
          <w:p w:rsidR="00AD349E" w:rsidRPr="00706177" w:rsidRDefault="00AD349E" w:rsidP="00702C64">
            <w:pPr>
              <w:spacing w:before="0" w:after="0" w:line="240" w:lineRule="auto"/>
              <w:jc w:val="center"/>
              <w:rPr>
                <w:rFonts w:ascii="Times New Roman" w:eastAsia="Calibri" w:hAnsi="Times New Roman" w:cs="Times New Roman"/>
                <w:b/>
                <w:lang w:val="ru-MD"/>
              </w:rPr>
            </w:pPr>
            <w:r w:rsidRPr="00706177">
              <w:rPr>
                <w:rFonts w:ascii="Times New Roman" w:eastAsia="Calibri" w:hAnsi="Times New Roman" w:cs="Times New Roman"/>
                <w:b/>
                <w:lang w:val="ru-MD"/>
              </w:rPr>
              <w:t>2011</w:t>
            </w:r>
          </w:p>
        </w:tc>
        <w:tc>
          <w:tcPr>
            <w:tcW w:w="1162"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791,8</w:t>
            </w:r>
          </w:p>
        </w:tc>
        <w:tc>
          <w:tcPr>
            <w:tcW w:w="999"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8%</w:t>
            </w:r>
          </w:p>
        </w:tc>
        <w:tc>
          <w:tcPr>
            <w:tcW w:w="1103"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3625,3</w:t>
            </w:r>
          </w:p>
        </w:tc>
        <w:tc>
          <w:tcPr>
            <w:tcW w:w="1335"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0,2/1</w:t>
            </w:r>
          </w:p>
        </w:tc>
      </w:tr>
      <w:tr w:rsidR="00AD349E" w:rsidRPr="00706177" w:rsidTr="00702C64">
        <w:trPr>
          <w:trHeight w:val="300"/>
        </w:trPr>
        <w:tc>
          <w:tcPr>
            <w:tcW w:w="401" w:type="pct"/>
            <w:noWrap/>
            <w:hideMark/>
          </w:tcPr>
          <w:p w:rsidR="00AD349E" w:rsidRPr="00706177" w:rsidRDefault="00AD349E" w:rsidP="00702C64">
            <w:pPr>
              <w:spacing w:before="0" w:after="0" w:line="240" w:lineRule="auto"/>
              <w:jc w:val="center"/>
              <w:rPr>
                <w:rFonts w:ascii="Times New Roman" w:eastAsia="Calibri" w:hAnsi="Times New Roman" w:cs="Times New Roman"/>
                <w:b/>
                <w:lang w:val="ru-MD"/>
              </w:rPr>
            </w:pPr>
            <w:r w:rsidRPr="00706177">
              <w:rPr>
                <w:rFonts w:ascii="Times New Roman" w:eastAsia="Calibri" w:hAnsi="Times New Roman" w:cs="Times New Roman"/>
                <w:b/>
                <w:lang w:val="ru-MD"/>
              </w:rPr>
              <w:t>2012</w:t>
            </w:r>
          </w:p>
        </w:tc>
        <w:tc>
          <w:tcPr>
            <w:tcW w:w="1162"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1.389,0</w:t>
            </w:r>
          </w:p>
        </w:tc>
        <w:tc>
          <w:tcPr>
            <w:tcW w:w="999"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0%</w:t>
            </w:r>
          </w:p>
        </w:tc>
        <w:tc>
          <w:tcPr>
            <w:tcW w:w="1103"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4104,9</w:t>
            </w:r>
          </w:p>
        </w:tc>
        <w:tc>
          <w:tcPr>
            <w:tcW w:w="1335"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0,3/1</w:t>
            </w:r>
          </w:p>
        </w:tc>
      </w:tr>
      <w:tr w:rsidR="00AD349E" w:rsidRPr="00706177" w:rsidTr="00702C64">
        <w:trPr>
          <w:trHeight w:val="300"/>
        </w:trPr>
        <w:tc>
          <w:tcPr>
            <w:tcW w:w="401" w:type="pct"/>
            <w:noWrap/>
            <w:hideMark/>
          </w:tcPr>
          <w:p w:rsidR="00AD349E" w:rsidRPr="00706177" w:rsidRDefault="00AD349E" w:rsidP="00702C64">
            <w:pPr>
              <w:spacing w:before="0" w:after="0" w:line="240" w:lineRule="auto"/>
              <w:jc w:val="center"/>
              <w:rPr>
                <w:rFonts w:ascii="Times New Roman" w:eastAsia="Calibri" w:hAnsi="Times New Roman" w:cs="Times New Roman"/>
                <w:b/>
                <w:lang w:val="ru-MD"/>
              </w:rPr>
            </w:pPr>
            <w:r w:rsidRPr="00706177">
              <w:rPr>
                <w:rFonts w:ascii="Times New Roman" w:eastAsia="Calibri" w:hAnsi="Times New Roman" w:cs="Times New Roman"/>
                <w:b/>
                <w:lang w:val="ru-MD"/>
              </w:rPr>
              <w:t>2013</w:t>
            </w:r>
          </w:p>
        </w:tc>
        <w:tc>
          <w:tcPr>
            <w:tcW w:w="1162"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290,5</w:t>
            </w:r>
          </w:p>
        </w:tc>
        <w:tc>
          <w:tcPr>
            <w:tcW w:w="999"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95%</w:t>
            </w:r>
          </w:p>
        </w:tc>
        <w:tc>
          <w:tcPr>
            <w:tcW w:w="1103"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5940,0</w:t>
            </w:r>
          </w:p>
        </w:tc>
        <w:tc>
          <w:tcPr>
            <w:tcW w:w="1335"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0,05/1</w:t>
            </w:r>
          </w:p>
        </w:tc>
      </w:tr>
      <w:tr w:rsidR="00AD349E" w:rsidRPr="00706177" w:rsidTr="00702C64">
        <w:trPr>
          <w:trHeight w:val="315"/>
        </w:trPr>
        <w:tc>
          <w:tcPr>
            <w:tcW w:w="401" w:type="pct"/>
            <w:noWrap/>
            <w:hideMark/>
          </w:tcPr>
          <w:p w:rsidR="00AD349E" w:rsidRPr="00706177" w:rsidRDefault="00AD349E" w:rsidP="00702C64">
            <w:pPr>
              <w:spacing w:before="0" w:after="0" w:line="240" w:lineRule="auto"/>
              <w:jc w:val="center"/>
              <w:rPr>
                <w:rFonts w:ascii="Times New Roman" w:eastAsia="Calibri" w:hAnsi="Times New Roman" w:cs="Times New Roman"/>
                <w:b/>
                <w:lang w:val="ru-MD"/>
              </w:rPr>
            </w:pPr>
            <w:r w:rsidRPr="00706177">
              <w:rPr>
                <w:rFonts w:ascii="Times New Roman" w:eastAsia="Calibri" w:hAnsi="Times New Roman" w:cs="Times New Roman"/>
                <w:b/>
                <w:lang w:val="ru-MD"/>
              </w:rPr>
              <w:t>2014</w:t>
            </w:r>
          </w:p>
        </w:tc>
        <w:tc>
          <w:tcPr>
            <w:tcW w:w="1162"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1.331,3</w:t>
            </w:r>
          </w:p>
        </w:tc>
        <w:tc>
          <w:tcPr>
            <w:tcW w:w="999"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0,3%</w:t>
            </w:r>
          </w:p>
        </w:tc>
        <w:tc>
          <w:tcPr>
            <w:tcW w:w="1103" w:type="pct"/>
            <w:hideMark/>
          </w:tcPr>
          <w:p w:rsidR="00AD349E" w:rsidRPr="00706177" w:rsidRDefault="00AD349E" w:rsidP="00702C64">
            <w:pPr>
              <w:spacing w:before="0" w:after="0" w:line="240" w:lineRule="auto"/>
              <w:jc w:val="center"/>
              <w:rPr>
                <w:rFonts w:ascii="Times New Roman" w:eastAsia="Calibri" w:hAnsi="Times New Roman" w:cs="Times New Roman"/>
                <w:bCs/>
                <w:lang w:val="ru-MD"/>
              </w:rPr>
            </w:pPr>
            <w:r w:rsidRPr="00706177">
              <w:rPr>
                <w:rFonts w:ascii="Times New Roman" w:eastAsia="Calibri" w:hAnsi="Times New Roman" w:cs="Times New Roman"/>
                <w:bCs/>
                <w:lang w:val="ru-MD"/>
              </w:rPr>
              <w:t>14788,4</w:t>
            </w:r>
          </w:p>
        </w:tc>
        <w:tc>
          <w:tcPr>
            <w:tcW w:w="1335" w:type="pct"/>
            <w:hideMark/>
          </w:tcPr>
          <w:p w:rsidR="00AD349E" w:rsidRPr="00706177" w:rsidRDefault="00AD349E" w:rsidP="00702C64">
            <w:pPr>
              <w:spacing w:before="0" w:after="0" w:line="240" w:lineRule="auto"/>
              <w:jc w:val="center"/>
              <w:rPr>
                <w:rFonts w:ascii="Times New Roman" w:eastAsia="Calibri" w:hAnsi="Times New Roman" w:cs="Times New Roman"/>
                <w:lang w:val="ru-MD"/>
              </w:rPr>
            </w:pPr>
            <w:r w:rsidRPr="00706177">
              <w:rPr>
                <w:rFonts w:ascii="Times New Roman" w:eastAsia="Calibri" w:hAnsi="Times New Roman" w:cs="Times New Roman"/>
                <w:lang w:val="ru-MD"/>
              </w:rPr>
              <w:t>0,09/1</w:t>
            </w:r>
          </w:p>
        </w:tc>
      </w:tr>
    </w:tbl>
    <w:p w:rsidR="00AD349E" w:rsidRPr="00706177" w:rsidRDefault="00AD349E" w:rsidP="00AD349E">
      <w:pPr>
        <w:spacing w:before="120" w:after="120" w:line="240" w:lineRule="auto"/>
        <w:jc w:val="both"/>
        <w:rPr>
          <w:rFonts w:ascii="Times New Roman" w:hAnsi="Times New Roman" w:cs="Times New Roman"/>
          <w:i/>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Информация обобщена аудиторской группой на основании данных, представленных </w:t>
      </w:r>
      <w:r w:rsidRPr="00706177">
        <w:rPr>
          <w:rFonts w:ascii="Times New Roman" w:eastAsia="Times New Roman" w:hAnsi="Times New Roman" w:cs="Times New Roman"/>
          <w:i/>
          <w:color w:val="000000"/>
          <w:lang w:val="ru-MD" w:eastAsia="ru-RU"/>
        </w:rPr>
        <w:t>Советом по конкуренции.</w:t>
      </w:r>
      <w:r w:rsidRPr="00706177">
        <w:rPr>
          <w:rFonts w:ascii="Times New Roman" w:eastAsia="Times New Roman" w:hAnsi="Times New Roman" w:cs="Times New Roman"/>
          <w:bCs/>
          <w:i/>
          <w:iCs/>
          <w:lang w:val="ru-MD" w:eastAsia="ru-RU"/>
        </w:rPr>
        <w:t xml:space="preserve">  </w:t>
      </w:r>
      <w:r w:rsidRPr="00706177">
        <w:rPr>
          <w:rFonts w:ascii="Times New Roman" w:hAnsi="Times New Roman" w:cs="Times New Roman"/>
          <w:i/>
          <w:lang w:val="ru-MD"/>
        </w:rPr>
        <w:t xml:space="preserve"> </w:t>
      </w:r>
    </w:p>
    <w:p w:rsidR="00AD349E" w:rsidRPr="00706177" w:rsidRDefault="00AD349E" w:rsidP="00AD349E">
      <w:pPr>
        <w:spacing w:after="0" w:line="240" w:lineRule="auto"/>
        <w:ind w:firstLine="567"/>
        <w:jc w:val="both"/>
        <w:rPr>
          <w:rFonts w:ascii="Times New Roman" w:eastAsia="Calibri" w:hAnsi="Times New Roman"/>
          <w:sz w:val="28"/>
          <w:szCs w:val="28"/>
          <w:lang w:val="ru-MD"/>
        </w:rPr>
      </w:pPr>
      <w:r w:rsidRPr="00706177">
        <w:rPr>
          <w:rFonts w:ascii="Times New Roman" w:eastAsia="Calibri" w:hAnsi="Times New Roman" w:cs="Times New Roman"/>
          <w:sz w:val="28"/>
          <w:szCs w:val="28"/>
          <w:lang w:val="ru-MD"/>
        </w:rPr>
        <w:t xml:space="preserve">Анализ соответствующего </w:t>
      </w:r>
      <w:r w:rsidRPr="00706177">
        <w:rPr>
          <w:rFonts w:ascii="Times New Roman" w:eastAsia="Times New Roman" w:hAnsi="Times New Roman" w:cs="Times New Roman"/>
          <w:sz w:val="28"/>
          <w:szCs w:val="28"/>
          <w:lang w:val="ru-MD" w:eastAsia="ru-RU"/>
        </w:rPr>
        <w:t>показател</w:t>
      </w:r>
      <w:r w:rsidRPr="00706177">
        <w:rPr>
          <w:rFonts w:ascii="Times New Roman" w:eastAsia="Calibri" w:hAnsi="Times New Roman" w:cs="Times New Roman"/>
          <w:sz w:val="28"/>
          <w:szCs w:val="28"/>
          <w:lang w:val="ru-MD"/>
        </w:rPr>
        <w:t xml:space="preserve">я по сравнению с аналогичными органами по конкуренции из других стран </w:t>
      </w:r>
      <w:r w:rsidRPr="00706177">
        <w:rPr>
          <w:rFonts w:ascii="Times New Roman" w:eastAsia="Times New Roman" w:hAnsi="Times New Roman"/>
          <w:bCs/>
          <w:iCs/>
          <w:color w:val="000000"/>
          <w:sz w:val="28"/>
          <w:szCs w:val="28"/>
          <w:lang w:val="ru-MD" w:eastAsia="ru-RU"/>
        </w:rPr>
        <w:t xml:space="preserve">свидетельствует, что данное соотношение является более существенным, включая в себя минимальный размер </w:t>
      </w:r>
      <w:r w:rsidRPr="00706177">
        <w:rPr>
          <w:rFonts w:ascii="Times New Roman" w:eastAsia="Calibri" w:hAnsi="Times New Roman" w:cs="Times New Roman"/>
          <w:b/>
          <w:sz w:val="28"/>
          <w:szCs w:val="28"/>
          <w:lang w:val="ru-MD"/>
        </w:rPr>
        <w:t xml:space="preserve">0,4/1 </w:t>
      </w:r>
      <w:r w:rsidRPr="00706177">
        <w:rPr>
          <w:rFonts w:ascii="Times New Roman" w:eastAsia="Calibri" w:hAnsi="Times New Roman" w:cs="Times New Roman"/>
          <w:sz w:val="28"/>
          <w:szCs w:val="28"/>
          <w:lang w:val="ru-MD"/>
        </w:rPr>
        <w:t xml:space="preserve">и максимальный размер </w:t>
      </w:r>
      <w:r w:rsidRPr="00706177">
        <w:rPr>
          <w:rFonts w:ascii="Times New Roman" w:eastAsia="Calibri" w:hAnsi="Times New Roman" w:cs="Times New Roman"/>
          <w:b/>
          <w:sz w:val="28"/>
          <w:szCs w:val="28"/>
          <w:lang w:val="ru-MD"/>
        </w:rPr>
        <w:t>36/1</w:t>
      </w:r>
      <w:r w:rsidRPr="00706177">
        <w:rPr>
          <w:rFonts w:ascii="Times New Roman" w:eastAsia="Calibri" w:hAnsi="Times New Roman" w:cs="Times New Roman"/>
          <w:sz w:val="28"/>
          <w:szCs w:val="28"/>
          <w:lang w:val="ru-MD"/>
        </w:rPr>
        <w:t xml:space="preserve">. Динамика </w:t>
      </w:r>
      <w:r w:rsidRPr="00706177">
        <w:rPr>
          <w:rFonts w:ascii="Times New Roman" w:eastAsia="Times New Roman" w:hAnsi="Times New Roman" w:cs="Times New Roman"/>
          <w:sz w:val="28"/>
          <w:szCs w:val="28"/>
          <w:lang w:val="ru-MD" w:eastAsia="ru-RU"/>
        </w:rPr>
        <w:t>показател</w:t>
      </w:r>
      <w:r w:rsidRPr="00706177">
        <w:rPr>
          <w:rFonts w:ascii="Times New Roman" w:eastAsia="Calibri" w:hAnsi="Times New Roman" w:cs="Times New Roman"/>
          <w:sz w:val="28"/>
          <w:szCs w:val="28"/>
          <w:lang w:val="ru-MD"/>
        </w:rPr>
        <w:t xml:space="preserve">я </w:t>
      </w:r>
      <w:r w:rsidRPr="00706177">
        <w:rPr>
          <w:rFonts w:ascii="Times New Roman" w:eastAsia="Calibri" w:hAnsi="Times New Roman" w:cs="Times New Roman"/>
          <w:color w:val="000000"/>
          <w:sz w:val="28"/>
          <w:szCs w:val="28"/>
          <w:lang w:val="ru-MD"/>
        </w:rPr>
        <w:t>эффективно</w:t>
      </w:r>
      <w:r w:rsidRPr="00706177">
        <w:rPr>
          <w:rFonts w:ascii="Times New Roman" w:eastAsia="Calibri" w:hAnsi="Times New Roman" w:cs="Times New Roman"/>
          <w:sz w:val="28"/>
          <w:szCs w:val="28"/>
          <w:lang w:val="ru-MD"/>
        </w:rPr>
        <w:t xml:space="preserve">сти аналогичных органов из других анализируемых стран </w:t>
      </w:r>
      <w:r w:rsidRPr="00706177">
        <w:rPr>
          <w:rFonts w:ascii="Times New Roman" w:hAnsi="Times New Roman" w:cs="Times New Roman"/>
          <w:sz w:val="28"/>
          <w:szCs w:val="28"/>
          <w:lang w:val="ru-MD"/>
        </w:rPr>
        <w:t>представлена в таблице №3.</w:t>
      </w:r>
    </w:p>
    <w:p w:rsidR="00AD349E" w:rsidRPr="00706177" w:rsidRDefault="00AD349E" w:rsidP="00AD349E">
      <w:pPr>
        <w:spacing w:before="0" w:after="0" w:line="240" w:lineRule="auto"/>
        <w:ind w:firstLine="708"/>
        <w:jc w:val="right"/>
        <w:rPr>
          <w:rFonts w:ascii="Times New Roman" w:eastAsia="Calibri" w:hAnsi="Times New Roman" w:cs="Times New Roman"/>
          <w:b/>
          <w:sz w:val="28"/>
          <w:szCs w:val="28"/>
          <w:lang w:val="ru-MD"/>
        </w:rPr>
      </w:pPr>
      <w:r w:rsidRPr="00706177">
        <w:rPr>
          <w:rFonts w:ascii="Times New Roman" w:eastAsia="Calibri" w:hAnsi="Times New Roman" w:cs="Times New Roman"/>
          <w:b/>
          <w:sz w:val="28"/>
          <w:szCs w:val="28"/>
          <w:lang w:val="ru-MD"/>
        </w:rPr>
        <w:t>Таблица №3</w:t>
      </w:r>
    </w:p>
    <w:p w:rsidR="00AD349E" w:rsidRPr="00706177" w:rsidRDefault="00AD349E" w:rsidP="00AD349E">
      <w:pPr>
        <w:spacing w:before="0" w:after="120" w:line="240" w:lineRule="auto"/>
        <w:ind w:firstLine="567"/>
        <w:jc w:val="center"/>
        <w:rPr>
          <w:rFonts w:ascii="Times New Roman" w:eastAsia="Calibri" w:hAnsi="Times New Roman" w:cs="Times New Roman"/>
          <w:i/>
          <w:sz w:val="28"/>
          <w:szCs w:val="28"/>
          <w:lang w:val="ru-MD"/>
        </w:rPr>
      </w:pPr>
      <w:r w:rsidRPr="00706177">
        <w:rPr>
          <w:rFonts w:ascii="Times New Roman" w:eastAsia="Calibri" w:hAnsi="Times New Roman" w:cs="Times New Roman"/>
          <w:i/>
          <w:sz w:val="28"/>
          <w:szCs w:val="28"/>
          <w:lang w:val="ru-MD"/>
        </w:rPr>
        <w:t xml:space="preserve">Анализ санкций, примененных другими органами по конкуренции за период 2011-2013 годов </w:t>
      </w:r>
    </w:p>
    <w:tbl>
      <w:tblPr>
        <w:tblW w:w="9707" w:type="dxa"/>
        <w:tblInd w:w="-38" w:type="dxa"/>
        <w:tblLayout w:type="fixed"/>
        <w:tblCellMar>
          <w:left w:w="30" w:type="dxa"/>
          <w:right w:w="30" w:type="dxa"/>
        </w:tblCellMar>
        <w:tblLook w:val="0000" w:firstRow="0" w:lastRow="0" w:firstColumn="0" w:lastColumn="0" w:noHBand="0" w:noVBand="0"/>
      </w:tblPr>
      <w:tblGrid>
        <w:gridCol w:w="456"/>
        <w:gridCol w:w="708"/>
        <w:gridCol w:w="709"/>
        <w:gridCol w:w="851"/>
        <w:gridCol w:w="850"/>
        <w:gridCol w:w="709"/>
        <w:gridCol w:w="850"/>
        <w:gridCol w:w="747"/>
        <w:gridCol w:w="813"/>
        <w:gridCol w:w="850"/>
        <w:gridCol w:w="709"/>
        <w:gridCol w:w="605"/>
        <w:gridCol w:w="850"/>
      </w:tblGrid>
      <w:tr w:rsidR="00AD349E" w:rsidRPr="00706177" w:rsidTr="00702C64">
        <w:trPr>
          <w:trHeight w:val="273"/>
        </w:trPr>
        <w:tc>
          <w:tcPr>
            <w:tcW w:w="456" w:type="dxa"/>
            <w:vMerge w:val="restart"/>
            <w:tcBorders>
              <w:top w:val="single" w:sz="6" w:space="0" w:color="auto"/>
              <w:left w:val="single" w:sz="6" w:space="0" w:color="auto"/>
              <w:right w:val="single" w:sz="6" w:space="0" w:color="auto"/>
            </w:tcBorders>
            <w:vAlign w:val="center"/>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Год</w:t>
            </w:r>
          </w:p>
        </w:tc>
        <w:tc>
          <w:tcPr>
            <w:tcW w:w="9251" w:type="dxa"/>
            <w:gridSpan w:val="12"/>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Орган по конкуренции из:</w:t>
            </w:r>
          </w:p>
        </w:tc>
      </w:tr>
      <w:tr w:rsidR="00AD349E" w:rsidRPr="00706177" w:rsidTr="00702C64">
        <w:trPr>
          <w:trHeight w:val="167"/>
        </w:trPr>
        <w:tc>
          <w:tcPr>
            <w:tcW w:w="456" w:type="dxa"/>
            <w:vMerge/>
            <w:tcBorders>
              <w:left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p>
        </w:tc>
        <w:tc>
          <w:tcPr>
            <w:tcW w:w="3118" w:type="dxa"/>
            <w:gridSpan w:val="4"/>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Румынии</w:t>
            </w:r>
          </w:p>
        </w:tc>
        <w:tc>
          <w:tcPr>
            <w:tcW w:w="3119" w:type="dxa"/>
            <w:gridSpan w:val="4"/>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Франции</w:t>
            </w:r>
          </w:p>
        </w:tc>
        <w:tc>
          <w:tcPr>
            <w:tcW w:w="3014" w:type="dxa"/>
            <w:gridSpan w:val="4"/>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Болгарии</w:t>
            </w:r>
          </w:p>
        </w:tc>
      </w:tr>
      <w:tr w:rsidR="00AD349E" w:rsidRPr="00706177" w:rsidTr="00702C64">
        <w:trPr>
          <w:trHeight w:val="478"/>
        </w:trPr>
        <w:tc>
          <w:tcPr>
            <w:tcW w:w="456" w:type="dxa"/>
            <w:vMerge/>
            <w:tcBorders>
              <w:left w:val="single" w:sz="6" w:space="0" w:color="auto"/>
              <w:bottom w:val="single" w:sz="6" w:space="0" w:color="auto"/>
              <w:right w:val="single" w:sz="6" w:space="0" w:color="auto"/>
            </w:tcBorders>
            <w:vAlign w:val="center"/>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p>
        </w:tc>
        <w:tc>
          <w:tcPr>
            <w:tcW w:w="708"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hAnsi="Times New Roman" w:cs="Times New Roman"/>
                <w:color w:val="000000"/>
                <w:sz w:val="16"/>
                <w:szCs w:val="16"/>
                <w:lang w:val="ru-MD"/>
              </w:rPr>
            </w:pPr>
            <w:r w:rsidRPr="00706177">
              <w:rPr>
                <w:rFonts w:ascii="Times New Roman" w:eastAsia="Calibri" w:hAnsi="Times New Roman" w:cs="Times New Roman"/>
                <w:sz w:val="16"/>
                <w:szCs w:val="16"/>
                <w:lang w:val="ru-MD"/>
              </w:rPr>
              <w:t xml:space="preserve">Приме-ненные санкции  </w:t>
            </w:r>
            <w:r w:rsidRPr="00706177">
              <w:rPr>
                <w:rFonts w:ascii="Times New Roman" w:hAnsi="Times New Roman" w:cs="Times New Roman"/>
                <w:color w:val="000000"/>
                <w:sz w:val="16"/>
                <w:szCs w:val="16"/>
                <w:lang w:val="ru-MD"/>
              </w:rPr>
              <w:t xml:space="preserve"> (млн.</w:t>
            </w:r>
          </w:p>
          <w:p w:rsidR="00AD349E" w:rsidRPr="00706177" w:rsidRDefault="00AD349E" w:rsidP="00702C64">
            <w:pPr>
              <w:spacing w:before="0" w:after="0" w:line="240" w:lineRule="auto"/>
              <w:jc w:val="center"/>
              <w:rPr>
                <w:rFonts w:ascii="Times New Roman" w:eastAsia="Calibri" w:hAnsi="Times New Roman" w:cs="Times New Roman"/>
                <w:sz w:val="16"/>
                <w:szCs w:val="16"/>
                <w:lang w:val="ru-MD"/>
              </w:rPr>
            </w:pPr>
            <w:r w:rsidRPr="00706177">
              <w:rPr>
                <w:rFonts w:ascii="Times New Roman" w:hAnsi="Times New Roman" w:cs="Times New Roman"/>
                <w:color w:val="000000"/>
                <w:sz w:val="16"/>
                <w:szCs w:val="16"/>
                <w:lang w:val="ru-MD"/>
              </w:rPr>
              <w:t>евро)</w:t>
            </w:r>
          </w:p>
        </w:tc>
        <w:tc>
          <w:tcPr>
            <w:tcW w:w="709"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eastAsia="Calibri" w:hAnsi="Times New Roman" w:cs="Times New Roman"/>
                <w:sz w:val="16"/>
                <w:szCs w:val="16"/>
                <w:lang w:val="ru-MD"/>
              </w:rPr>
            </w:pPr>
            <w:r w:rsidRPr="00706177">
              <w:rPr>
                <w:rFonts w:ascii="Times New Roman" w:eastAsia="Calibri" w:hAnsi="Times New Roman" w:cs="Times New Roman"/>
                <w:sz w:val="16"/>
                <w:szCs w:val="16"/>
                <w:lang w:val="ru-MD"/>
              </w:rPr>
              <w:t>Указан-ные санкции</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p>
        </w:tc>
        <w:tc>
          <w:tcPr>
            <w:tcW w:w="851"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Бюджет            (млн.</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евро)</w:t>
            </w:r>
          </w:p>
        </w:tc>
        <w:tc>
          <w:tcPr>
            <w:tcW w:w="850"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eastAsia="Calibri" w:hAnsi="Times New Roman" w:cs="Times New Roman"/>
                <w:sz w:val="16"/>
                <w:szCs w:val="16"/>
                <w:lang w:val="ru-MD"/>
              </w:rPr>
              <w:t>Соотноше-ние применен-ных санкций к бюджету</w:t>
            </w:r>
            <w:r w:rsidRPr="00706177">
              <w:rPr>
                <w:rFonts w:ascii="Times New Roman" w:hAnsi="Times New Roman" w:cs="Times New Roman"/>
                <w:color w:val="000000"/>
                <w:sz w:val="16"/>
                <w:szCs w:val="16"/>
                <w:lang w:val="ru-MD"/>
              </w:rPr>
              <w:t xml:space="preserve"> </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p>
        </w:tc>
        <w:tc>
          <w:tcPr>
            <w:tcW w:w="709"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hAnsi="Times New Roman" w:cs="Times New Roman"/>
                <w:color w:val="000000"/>
                <w:sz w:val="16"/>
                <w:szCs w:val="16"/>
                <w:lang w:val="ru-MD"/>
              </w:rPr>
            </w:pPr>
            <w:r w:rsidRPr="00706177">
              <w:rPr>
                <w:rFonts w:ascii="Times New Roman" w:eastAsia="Calibri" w:hAnsi="Times New Roman" w:cs="Times New Roman"/>
                <w:sz w:val="16"/>
                <w:szCs w:val="16"/>
                <w:lang w:val="ru-MD"/>
              </w:rPr>
              <w:t xml:space="preserve">Приме-ненные санкции  </w:t>
            </w:r>
            <w:r w:rsidRPr="00706177">
              <w:rPr>
                <w:rFonts w:ascii="Times New Roman" w:hAnsi="Times New Roman" w:cs="Times New Roman"/>
                <w:color w:val="000000"/>
                <w:sz w:val="16"/>
                <w:szCs w:val="16"/>
                <w:lang w:val="ru-MD"/>
              </w:rPr>
              <w:t xml:space="preserve"> (млн.</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евро)</w:t>
            </w:r>
          </w:p>
        </w:tc>
        <w:tc>
          <w:tcPr>
            <w:tcW w:w="850"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eastAsia="Calibri" w:hAnsi="Times New Roman" w:cs="Times New Roman"/>
                <w:sz w:val="16"/>
                <w:szCs w:val="16"/>
                <w:lang w:val="ru-MD"/>
              </w:rPr>
            </w:pPr>
            <w:r w:rsidRPr="00706177">
              <w:rPr>
                <w:rFonts w:ascii="Times New Roman" w:eastAsia="Calibri" w:hAnsi="Times New Roman" w:cs="Times New Roman"/>
                <w:sz w:val="16"/>
                <w:szCs w:val="16"/>
                <w:lang w:val="ru-MD"/>
              </w:rPr>
              <w:t>Указан-ные санкции</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p>
        </w:tc>
        <w:tc>
          <w:tcPr>
            <w:tcW w:w="747"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Бюджет                (млн.</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евро)</w:t>
            </w:r>
          </w:p>
        </w:tc>
        <w:tc>
          <w:tcPr>
            <w:tcW w:w="813"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eastAsia="Calibri" w:hAnsi="Times New Roman" w:cs="Times New Roman"/>
                <w:sz w:val="16"/>
                <w:szCs w:val="16"/>
                <w:lang w:val="ru-MD"/>
              </w:rPr>
              <w:t>Соотноше-ние применен-ных санкций к бюджету</w:t>
            </w:r>
          </w:p>
        </w:tc>
        <w:tc>
          <w:tcPr>
            <w:tcW w:w="850"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hAnsi="Times New Roman" w:cs="Times New Roman"/>
                <w:color w:val="000000"/>
                <w:sz w:val="16"/>
                <w:szCs w:val="16"/>
                <w:lang w:val="ru-MD"/>
              </w:rPr>
            </w:pPr>
            <w:r w:rsidRPr="00706177">
              <w:rPr>
                <w:rFonts w:ascii="Times New Roman" w:eastAsia="Calibri" w:hAnsi="Times New Roman" w:cs="Times New Roman"/>
                <w:sz w:val="16"/>
                <w:szCs w:val="16"/>
                <w:lang w:val="ru-MD"/>
              </w:rPr>
              <w:t xml:space="preserve">Приме-ненные санкции  </w:t>
            </w:r>
            <w:r w:rsidRPr="00706177">
              <w:rPr>
                <w:rFonts w:ascii="Times New Roman" w:hAnsi="Times New Roman" w:cs="Times New Roman"/>
                <w:color w:val="000000"/>
                <w:sz w:val="16"/>
                <w:szCs w:val="16"/>
                <w:lang w:val="ru-MD"/>
              </w:rPr>
              <w:t xml:space="preserve"> (млн.евро)</w:t>
            </w:r>
          </w:p>
        </w:tc>
        <w:tc>
          <w:tcPr>
            <w:tcW w:w="709"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eastAsia="Calibri" w:hAnsi="Times New Roman" w:cs="Times New Roman"/>
                <w:sz w:val="16"/>
                <w:szCs w:val="16"/>
                <w:lang w:val="ru-MD"/>
              </w:rPr>
            </w:pPr>
            <w:r w:rsidRPr="00706177">
              <w:rPr>
                <w:rFonts w:ascii="Times New Roman" w:eastAsia="Calibri" w:hAnsi="Times New Roman" w:cs="Times New Roman"/>
                <w:sz w:val="16"/>
                <w:szCs w:val="16"/>
                <w:lang w:val="ru-MD"/>
              </w:rPr>
              <w:t>Указан-ные санкции</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p>
        </w:tc>
        <w:tc>
          <w:tcPr>
            <w:tcW w:w="605"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Бюджет                (млн.</w:t>
            </w:r>
          </w:p>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евро)</w:t>
            </w:r>
          </w:p>
        </w:tc>
        <w:tc>
          <w:tcPr>
            <w:tcW w:w="850" w:type="dxa"/>
            <w:tcBorders>
              <w:top w:val="single" w:sz="6" w:space="0" w:color="auto"/>
              <w:left w:val="single" w:sz="6" w:space="0" w:color="auto"/>
              <w:bottom w:val="single" w:sz="6" w:space="0" w:color="auto"/>
              <w:right w:val="single" w:sz="6" w:space="0" w:color="auto"/>
            </w:tcBorders>
            <w:vAlign w:val="center"/>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eastAsia="Calibri" w:hAnsi="Times New Roman" w:cs="Times New Roman"/>
                <w:sz w:val="16"/>
                <w:szCs w:val="16"/>
                <w:lang w:val="ru-MD"/>
              </w:rPr>
              <w:t>Соотноше-ние применен-ных санкций к бюджету</w:t>
            </w:r>
          </w:p>
        </w:tc>
      </w:tr>
      <w:tr w:rsidR="00AD349E" w:rsidRPr="00706177" w:rsidTr="00702C64">
        <w:trPr>
          <w:trHeight w:val="290"/>
        </w:trPr>
        <w:tc>
          <w:tcPr>
            <w:tcW w:w="456"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2011</w:t>
            </w:r>
          </w:p>
        </w:tc>
        <w:tc>
          <w:tcPr>
            <w:tcW w:w="708"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279,5</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77%</w:t>
            </w:r>
          </w:p>
        </w:tc>
        <w:tc>
          <w:tcPr>
            <w:tcW w:w="851"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7,7</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36/1</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419,8</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100%</w:t>
            </w:r>
          </w:p>
        </w:tc>
        <w:tc>
          <w:tcPr>
            <w:tcW w:w="747"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20,4</w:t>
            </w:r>
          </w:p>
        </w:tc>
        <w:tc>
          <w:tcPr>
            <w:tcW w:w="813"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20,6/1</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1,7</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w:t>
            </w:r>
          </w:p>
        </w:tc>
        <w:tc>
          <w:tcPr>
            <w:tcW w:w="605"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4,7</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0,4/1</w:t>
            </w:r>
          </w:p>
        </w:tc>
      </w:tr>
      <w:tr w:rsidR="00AD349E" w:rsidRPr="00706177" w:rsidTr="00702C64">
        <w:trPr>
          <w:trHeight w:val="290"/>
        </w:trPr>
        <w:tc>
          <w:tcPr>
            <w:tcW w:w="456"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2012</w:t>
            </w:r>
          </w:p>
        </w:tc>
        <w:tc>
          <w:tcPr>
            <w:tcW w:w="708"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6,8</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52%</w:t>
            </w:r>
          </w:p>
        </w:tc>
        <w:tc>
          <w:tcPr>
            <w:tcW w:w="851"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9,2</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0,7/1</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540,6</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85%</w:t>
            </w:r>
          </w:p>
        </w:tc>
        <w:tc>
          <w:tcPr>
            <w:tcW w:w="747"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20,4</w:t>
            </w:r>
          </w:p>
        </w:tc>
        <w:tc>
          <w:tcPr>
            <w:tcW w:w="813"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26,5/1</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10,7</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77%</w:t>
            </w:r>
          </w:p>
        </w:tc>
        <w:tc>
          <w:tcPr>
            <w:tcW w:w="605"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4,7</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2,3/1</w:t>
            </w:r>
          </w:p>
        </w:tc>
      </w:tr>
      <w:tr w:rsidR="00AD349E" w:rsidRPr="00706177" w:rsidTr="00702C64">
        <w:trPr>
          <w:trHeight w:val="288"/>
        </w:trPr>
        <w:tc>
          <w:tcPr>
            <w:tcW w:w="456"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2013</w:t>
            </w:r>
          </w:p>
        </w:tc>
        <w:tc>
          <w:tcPr>
            <w:tcW w:w="708"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19,4</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64%</w:t>
            </w:r>
          </w:p>
        </w:tc>
        <w:tc>
          <w:tcPr>
            <w:tcW w:w="851"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10,1</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1,9/1</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160, 5</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w:t>
            </w:r>
          </w:p>
        </w:tc>
        <w:tc>
          <w:tcPr>
            <w:tcW w:w="747"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20,6</w:t>
            </w:r>
          </w:p>
        </w:tc>
        <w:tc>
          <w:tcPr>
            <w:tcW w:w="813"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7,8/1</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4,5</w:t>
            </w:r>
          </w:p>
        </w:tc>
        <w:tc>
          <w:tcPr>
            <w:tcW w:w="709"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82%</w:t>
            </w:r>
          </w:p>
        </w:tc>
        <w:tc>
          <w:tcPr>
            <w:tcW w:w="605"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color w:val="000000"/>
                <w:sz w:val="16"/>
                <w:szCs w:val="16"/>
                <w:lang w:val="ru-MD"/>
              </w:rPr>
            </w:pPr>
            <w:r w:rsidRPr="00706177">
              <w:rPr>
                <w:rFonts w:ascii="Times New Roman" w:hAnsi="Times New Roman" w:cs="Times New Roman"/>
                <w:color w:val="000000"/>
                <w:sz w:val="16"/>
                <w:szCs w:val="16"/>
                <w:lang w:val="ru-MD"/>
              </w:rPr>
              <w:t>3,1</w:t>
            </w:r>
          </w:p>
        </w:tc>
        <w:tc>
          <w:tcPr>
            <w:tcW w:w="850" w:type="dxa"/>
            <w:tcBorders>
              <w:top w:val="single" w:sz="6" w:space="0" w:color="auto"/>
              <w:left w:val="single" w:sz="6" w:space="0" w:color="auto"/>
              <w:bottom w:val="single" w:sz="6" w:space="0" w:color="auto"/>
              <w:right w:val="single" w:sz="6" w:space="0" w:color="auto"/>
            </w:tcBorders>
          </w:tcPr>
          <w:p w:rsidR="00AD349E" w:rsidRPr="00706177" w:rsidRDefault="00AD349E" w:rsidP="00702C64">
            <w:pPr>
              <w:autoSpaceDE w:val="0"/>
              <w:autoSpaceDN w:val="0"/>
              <w:adjustRightInd w:val="0"/>
              <w:spacing w:before="0" w:after="0" w:line="240" w:lineRule="auto"/>
              <w:jc w:val="center"/>
              <w:rPr>
                <w:rFonts w:ascii="Times New Roman" w:hAnsi="Times New Roman" w:cs="Times New Roman"/>
                <w:b/>
                <w:color w:val="000000"/>
                <w:sz w:val="16"/>
                <w:szCs w:val="16"/>
                <w:lang w:val="ru-MD"/>
              </w:rPr>
            </w:pPr>
            <w:r w:rsidRPr="00706177">
              <w:rPr>
                <w:rFonts w:ascii="Times New Roman" w:hAnsi="Times New Roman" w:cs="Times New Roman"/>
                <w:b/>
                <w:color w:val="000000"/>
                <w:sz w:val="16"/>
                <w:szCs w:val="16"/>
                <w:lang w:val="ru-MD"/>
              </w:rPr>
              <w:t>1,4/1</w:t>
            </w:r>
          </w:p>
        </w:tc>
      </w:tr>
    </w:tbl>
    <w:p w:rsidR="00AD349E" w:rsidRPr="00706177" w:rsidRDefault="00AD349E" w:rsidP="00AD349E">
      <w:pPr>
        <w:spacing w:before="120" w:after="0" w:line="240" w:lineRule="auto"/>
        <w:jc w:val="both"/>
        <w:rPr>
          <w:rFonts w:ascii="Times New Roman" w:hAnsi="Times New Roman" w:cs="Times New Roman"/>
          <w:i/>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Данные, обобщенные аудиторской группой на основании годовых отчетов о деятельности указанных органов.</w:t>
      </w:r>
    </w:p>
    <w:p w:rsidR="00AD349E" w:rsidRPr="00706177" w:rsidRDefault="00AD349E" w:rsidP="00AD349E">
      <w:pPr>
        <w:spacing w:before="0" w:after="0" w:line="240" w:lineRule="auto"/>
        <w:jc w:val="both"/>
        <w:rPr>
          <w:rFonts w:ascii="Times New Roman" w:eastAsia="Calibri" w:hAnsi="Times New Roman" w:cs="Times New Roman"/>
          <w:i/>
          <w:lang w:val="ru-MD"/>
        </w:rPr>
      </w:pPr>
      <w:r w:rsidRPr="00706177">
        <w:rPr>
          <w:rFonts w:ascii="Times New Roman" w:eastAsia="Calibri" w:hAnsi="Times New Roman" w:cs="Times New Roman"/>
          <w:lang w:val="ru-MD"/>
        </w:rPr>
        <w:t xml:space="preserve">* </w:t>
      </w:r>
      <w:r w:rsidRPr="00706177">
        <w:rPr>
          <w:rFonts w:ascii="Times New Roman" w:eastAsia="Calibri" w:hAnsi="Times New Roman" w:cs="Times New Roman"/>
          <w:i/>
          <w:lang w:val="ru-MD"/>
        </w:rPr>
        <w:t xml:space="preserve">отсутствует информация в годовых отчетах, опубликованных соответствующими органами. </w:t>
      </w:r>
    </w:p>
    <w:p w:rsidR="00AD349E" w:rsidRPr="00706177" w:rsidRDefault="00AD349E" w:rsidP="00AD349E">
      <w:pPr>
        <w:spacing w:before="0" w:after="0" w:line="240" w:lineRule="auto"/>
        <w:jc w:val="both"/>
        <w:rPr>
          <w:rFonts w:ascii="Times New Roman" w:eastAsia="Calibri" w:hAnsi="Times New Roman" w:cs="Times New Roman"/>
          <w:sz w:val="12"/>
          <w:szCs w:val="12"/>
          <w:lang w:val="ru-MD"/>
        </w:rPr>
      </w:pPr>
    </w:p>
    <w:p w:rsidR="00AD349E" w:rsidRPr="00706177" w:rsidRDefault="00AD349E" w:rsidP="00AD349E">
      <w:pPr>
        <w:spacing w:after="0" w:line="240" w:lineRule="auto"/>
        <w:ind w:firstLine="567"/>
        <w:jc w:val="both"/>
        <w:rPr>
          <w:rFonts w:ascii="Times New Roman" w:eastAsia="Calibri" w:hAnsi="Times New Roman"/>
          <w:sz w:val="28"/>
          <w:szCs w:val="28"/>
          <w:lang w:val="ru-MD"/>
        </w:rPr>
      </w:pPr>
      <w:r w:rsidRPr="00706177">
        <w:rPr>
          <w:rFonts w:ascii="Times New Roman" w:eastAsia="Calibri" w:hAnsi="Times New Roman" w:cs="Times New Roman"/>
          <w:color w:val="000000"/>
          <w:sz w:val="28"/>
          <w:szCs w:val="28"/>
          <w:lang w:val="ru-MD"/>
        </w:rPr>
        <w:t xml:space="preserve">Аудиторская миссия признает наличие различий между подходами и </w:t>
      </w:r>
      <w:r w:rsidRPr="00706177">
        <w:rPr>
          <w:rFonts w:ascii="Times New Roman" w:eastAsia="Times New Roman" w:hAnsi="Times New Roman" w:cs="Times New Roman"/>
          <w:bCs/>
          <w:color w:val="000000"/>
          <w:sz w:val="28"/>
          <w:szCs w:val="28"/>
          <w:lang w:val="ru-MD" w:eastAsia="ru-RU"/>
        </w:rPr>
        <w:t>ответственност</w:t>
      </w:r>
      <w:r w:rsidRPr="00706177">
        <w:rPr>
          <w:rFonts w:ascii="Times New Roman" w:eastAsia="Calibri" w:hAnsi="Times New Roman" w:cs="Times New Roman"/>
          <w:color w:val="000000"/>
          <w:sz w:val="28"/>
          <w:szCs w:val="28"/>
          <w:lang w:val="ru-MD"/>
        </w:rPr>
        <w:t xml:space="preserve">ью </w:t>
      </w:r>
      <w:r w:rsidRPr="00706177">
        <w:rPr>
          <w:rFonts w:ascii="Times New Roman" w:eastAsia="Calibri" w:hAnsi="Times New Roman" w:cs="Times New Roman"/>
          <w:sz w:val="28"/>
          <w:szCs w:val="28"/>
          <w:lang w:val="ru-MD"/>
        </w:rPr>
        <w:t xml:space="preserve">органов по конкуренции из Республики Молдова, Болгарии, Румынии, Франции и др., которые могут повлиять на </w:t>
      </w:r>
      <w:r w:rsidRPr="00706177">
        <w:rPr>
          <w:rFonts w:ascii="Times New Roman" w:eastAsia="Calibri" w:hAnsi="Times New Roman" w:cs="Times New Roman"/>
          <w:color w:val="000000"/>
          <w:sz w:val="28"/>
          <w:szCs w:val="28"/>
          <w:lang w:val="ru-MD"/>
        </w:rPr>
        <w:t>эффективно</w:t>
      </w:r>
      <w:r w:rsidRPr="00706177">
        <w:rPr>
          <w:rFonts w:ascii="Times New Roman" w:eastAsia="Calibri" w:hAnsi="Times New Roman" w:cs="Times New Roman"/>
          <w:sz w:val="28"/>
          <w:szCs w:val="28"/>
          <w:lang w:val="ru-MD"/>
        </w:rPr>
        <w:t xml:space="preserve">сть в данной области этих стран. Тем не менее сравнительный анализ </w:t>
      </w:r>
      <w:r w:rsidRPr="00706177">
        <w:rPr>
          <w:rFonts w:ascii="Times New Roman" w:eastAsia="Times New Roman" w:hAnsi="Times New Roman"/>
          <w:bCs/>
          <w:iCs/>
          <w:color w:val="000000"/>
          <w:sz w:val="28"/>
          <w:szCs w:val="28"/>
          <w:lang w:val="ru-MD" w:eastAsia="ru-RU"/>
        </w:rPr>
        <w:t xml:space="preserve">свидетельствует о возможности по укреплению способностей </w:t>
      </w:r>
      <w:r w:rsidRPr="00706177">
        <w:rPr>
          <w:rFonts w:ascii="Times New Roman" w:eastAsia="Times New Roman" w:hAnsi="Times New Roman" w:cs="Times New Roman"/>
          <w:bCs/>
          <w:iCs/>
          <w:color w:val="000000"/>
          <w:sz w:val="28"/>
          <w:szCs w:val="28"/>
          <w:lang w:val="ru-MD" w:eastAsia="ru-RU"/>
        </w:rPr>
        <w:t>Совета по конкуренции при отборе случаев для расследования.</w:t>
      </w:r>
    </w:p>
    <w:p w:rsidR="00AD349E" w:rsidRPr="00706177" w:rsidRDefault="00AD349E" w:rsidP="00AD349E">
      <w:pPr>
        <w:spacing w:before="0" w:after="0" w:line="240" w:lineRule="auto"/>
        <w:ind w:firstLine="567"/>
        <w:jc w:val="both"/>
        <w:rPr>
          <w:rFonts w:ascii="Times New Roman" w:eastAsia="Calibri" w:hAnsi="Times New Roman" w:cs="Times New Roman"/>
          <w:b/>
          <w:sz w:val="28"/>
          <w:szCs w:val="28"/>
          <w:lang w:val="ru-MD"/>
        </w:rPr>
      </w:pPr>
      <w:r w:rsidRPr="00706177">
        <w:rPr>
          <w:rFonts w:ascii="Times New Roman" w:eastAsia="Calibri" w:hAnsi="Times New Roman" w:cs="Times New Roman"/>
          <w:b/>
          <w:sz w:val="28"/>
          <w:szCs w:val="28"/>
          <w:lang w:val="ru-MD"/>
        </w:rPr>
        <w:t xml:space="preserve">Обобщая вышеизложенное, установлено, что хотя </w:t>
      </w:r>
      <w:r w:rsidRPr="00706177">
        <w:rPr>
          <w:rFonts w:ascii="Times New Roman" w:eastAsia="Times New Roman" w:hAnsi="Times New Roman" w:cs="Times New Roman"/>
          <w:b/>
          <w:color w:val="000000"/>
          <w:sz w:val="28"/>
          <w:szCs w:val="28"/>
          <w:lang w:val="ru-MD" w:eastAsia="ru-RU"/>
        </w:rPr>
        <w:t>Совет по конкуренции</w:t>
      </w:r>
      <w:r w:rsidRPr="00706177">
        <w:rPr>
          <w:rFonts w:ascii="Times New Roman" w:eastAsia="Calibri" w:hAnsi="Times New Roman" w:cs="Times New Roman"/>
          <w:b/>
          <w:sz w:val="28"/>
          <w:szCs w:val="28"/>
          <w:lang w:val="ru-MD"/>
        </w:rPr>
        <w:t xml:space="preserve"> уполномочен устанавливать различную степень по определению приоритета в </w:t>
      </w:r>
      <w:r w:rsidRPr="00706177">
        <w:rPr>
          <w:rFonts w:ascii="Times New Roman" w:eastAsia="Calibri" w:hAnsi="Times New Roman" w:cs="Times New Roman"/>
          <w:b/>
          <w:bCs/>
          <w:sz w:val="28"/>
          <w:szCs w:val="28"/>
          <w:lang w:val="ru-MD"/>
        </w:rPr>
        <w:t xml:space="preserve">расследовании случаев, до настоящего </w:t>
      </w:r>
      <w:r w:rsidRPr="00706177">
        <w:rPr>
          <w:rFonts w:ascii="Times New Roman" w:eastAsia="Calibri" w:hAnsi="Times New Roman" w:cs="Times New Roman"/>
          <w:b/>
          <w:bCs/>
          <w:sz w:val="28"/>
          <w:szCs w:val="28"/>
          <w:lang w:val="ru-MD"/>
        </w:rPr>
        <w:lastRenderedPageBreak/>
        <w:t xml:space="preserve">времени не внедрена система по </w:t>
      </w:r>
      <w:r w:rsidRPr="00706177">
        <w:rPr>
          <w:rFonts w:ascii="Times New Roman" w:eastAsia="Calibri" w:hAnsi="Times New Roman" w:cs="Times New Roman"/>
          <w:b/>
          <w:sz w:val="28"/>
          <w:szCs w:val="28"/>
          <w:lang w:val="ru-MD"/>
        </w:rPr>
        <w:t xml:space="preserve">определению приоритета </w:t>
      </w:r>
      <w:r w:rsidRPr="00706177">
        <w:rPr>
          <w:rFonts w:ascii="Times New Roman" w:eastAsia="Calibri" w:hAnsi="Times New Roman" w:cs="Times New Roman"/>
          <w:b/>
          <w:bCs/>
          <w:sz w:val="28"/>
          <w:szCs w:val="28"/>
          <w:lang w:val="ru-MD"/>
        </w:rPr>
        <w:t xml:space="preserve">расследований. </w:t>
      </w:r>
      <w:r w:rsidRPr="00706177">
        <w:rPr>
          <w:rFonts w:ascii="Times New Roman" w:eastAsia="Calibri" w:hAnsi="Times New Roman" w:cs="Times New Roman"/>
          <w:b/>
          <w:sz w:val="28"/>
          <w:szCs w:val="28"/>
          <w:lang w:val="ru-MD"/>
        </w:rPr>
        <w:t xml:space="preserve">Тогда как в анализируемый период орган по конкуренции функционировал на основании двух законов, аудиторская группа отмечает необходимость введения </w:t>
      </w:r>
      <w:r w:rsidRPr="00706177">
        <w:rPr>
          <w:rFonts w:ascii="Times New Roman" w:eastAsia="Calibri" w:hAnsi="Times New Roman" w:cs="Times New Roman"/>
          <w:b/>
          <w:bCs/>
          <w:sz w:val="28"/>
          <w:szCs w:val="28"/>
          <w:lang w:val="ru-MD"/>
        </w:rPr>
        <w:t xml:space="preserve">системы по </w:t>
      </w:r>
      <w:r w:rsidRPr="00706177">
        <w:rPr>
          <w:rFonts w:ascii="Times New Roman" w:eastAsia="Calibri" w:hAnsi="Times New Roman" w:cs="Times New Roman"/>
          <w:b/>
          <w:sz w:val="28"/>
          <w:szCs w:val="28"/>
          <w:lang w:val="ru-MD"/>
        </w:rPr>
        <w:t xml:space="preserve">определению приоритета случаев и сообщает о возможности улучшения деятельности </w:t>
      </w:r>
      <w:r w:rsidRPr="00706177">
        <w:rPr>
          <w:rFonts w:ascii="Times New Roman" w:eastAsia="Times New Roman" w:hAnsi="Times New Roman" w:cs="Times New Roman"/>
          <w:b/>
          <w:color w:val="000000"/>
          <w:sz w:val="28"/>
          <w:szCs w:val="28"/>
          <w:lang w:val="ru-MD" w:eastAsia="ru-RU"/>
        </w:rPr>
        <w:t>Совета по конкуренции. Поэтому в целях получения большей эффективности от реализованной деятельности Совету по конкуренции необходимо изменить системный подход в отборе случаев, который обеспечит существенное влияние на эффективность рынка и общества.</w:t>
      </w:r>
    </w:p>
    <w:p w:rsidR="00AD349E" w:rsidRPr="00706177" w:rsidRDefault="00AD349E" w:rsidP="00AD349E">
      <w:pPr>
        <w:spacing w:after="0" w:line="240" w:lineRule="auto"/>
        <w:ind w:firstLine="708"/>
        <w:jc w:val="center"/>
        <w:rPr>
          <w:rFonts w:ascii="Times New Roman" w:hAnsi="Times New Roman" w:cs="Times New Roman"/>
          <w:b/>
          <w:sz w:val="28"/>
          <w:szCs w:val="28"/>
          <w:u w:val="single"/>
          <w:lang w:val="ru-MD"/>
        </w:rPr>
      </w:pPr>
      <w:r w:rsidRPr="00706177">
        <w:rPr>
          <w:rFonts w:ascii="Times New Roman" w:hAnsi="Times New Roman" w:cs="Times New Roman"/>
          <w:b/>
          <w:sz w:val="28"/>
          <w:szCs w:val="28"/>
          <w:u w:val="single"/>
          <w:lang w:val="ru-MD"/>
        </w:rPr>
        <w:t>Рекомендации руководству Совета по конкуренции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Создать систему по определению приоритета для отбора расследований, инициированных по собственной инициативе, с использованием критериев, которые обеспечат то, что выбраны для </w:t>
      </w:r>
      <w:r w:rsidRPr="00706177">
        <w:rPr>
          <w:rFonts w:ascii="Times New Roman" w:hAnsi="Times New Roman" w:cs="Times New Roman"/>
          <w:bCs/>
          <w:i/>
          <w:sz w:val="28"/>
          <w:szCs w:val="28"/>
          <w:lang w:val="ru-MD"/>
        </w:rPr>
        <w:t xml:space="preserve">расследования случаи с существенным воздействием на благосостояние потребителя, в областях, которые требуют в приоритетном порядке вмешательство органа, с принятием в расчет критерия </w:t>
      </w:r>
      <w:r w:rsidRPr="00706177">
        <w:rPr>
          <w:rFonts w:ascii="Times New Roman" w:hAnsi="Times New Roman" w:cs="Times New Roman"/>
          <w:bCs/>
          <w:i/>
          <w:color w:val="000000"/>
          <w:sz w:val="28"/>
          <w:szCs w:val="28"/>
          <w:lang w:val="ru-MD"/>
        </w:rPr>
        <w:t>эффективно</w:t>
      </w:r>
      <w:r w:rsidRPr="00706177">
        <w:rPr>
          <w:rFonts w:ascii="Times New Roman" w:hAnsi="Times New Roman" w:cs="Times New Roman"/>
          <w:bCs/>
          <w:i/>
          <w:sz w:val="28"/>
          <w:szCs w:val="28"/>
          <w:lang w:val="ru-MD"/>
        </w:rPr>
        <w:t>й стоимости;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Рассмотреть возможность изменения Закона о конкуренции путем введения ряда дополнительных критериев для инициирования </w:t>
      </w:r>
      <w:r w:rsidRPr="00706177">
        <w:rPr>
          <w:rFonts w:ascii="Times New Roman" w:hAnsi="Times New Roman" w:cs="Times New Roman"/>
          <w:bCs/>
          <w:i/>
          <w:sz w:val="28"/>
          <w:szCs w:val="28"/>
          <w:lang w:val="ru-MD"/>
        </w:rPr>
        <w:t xml:space="preserve">расследований на основании жалоб с целью обеспечения их </w:t>
      </w:r>
      <w:r w:rsidRPr="00706177">
        <w:rPr>
          <w:rFonts w:ascii="Times New Roman" w:hAnsi="Times New Roman" w:cs="Times New Roman"/>
          <w:bCs/>
          <w:i/>
          <w:color w:val="000000"/>
          <w:sz w:val="28"/>
          <w:szCs w:val="28"/>
          <w:lang w:val="ru-MD"/>
        </w:rPr>
        <w:t>эффективно</w:t>
      </w:r>
      <w:r w:rsidRPr="00706177">
        <w:rPr>
          <w:rFonts w:ascii="Times New Roman" w:hAnsi="Times New Roman" w:cs="Times New Roman"/>
          <w:bCs/>
          <w:i/>
          <w:sz w:val="28"/>
          <w:szCs w:val="28"/>
          <w:lang w:val="ru-MD"/>
        </w:rPr>
        <w:t>й стоимости;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Ежегодно оценивать и публиковать </w:t>
      </w:r>
      <w:r w:rsidRPr="00706177">
        <w:rPr>
          <w:rFonts w:ascii="Times New Roman" w:eastAsia="Times New Roman" w:hAnsi="Times New Roman" w:cs="Times New Roman"/>
          <w:i/>
          <w:sz w:val="28"/>
          <w:szCs w:val="28"/>
          <w:lang w:val="ru-MD" w:eastAsia="ru-RU"/>
        </w:rPr>
        <w:t>показател</w:t>
      </w:r>
      <w:r w:rsidRPr="00706177">
        <w:rPr>
          <w:rFonts w:ascii="Times New Roman" w:hAnsi="Times New Roman" w:cs="Times New Roman"/>
          <w:i/>
          <w:sz w:val="28"/>
          <w:szCs w:val="28"/>
          <w:lang w:val="ru-MD"/>
        </w:rPr>
        <w:t xml:space="preserve">ь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 xml:space="preserve">сти, указывающий на прямую выгоду для благосостояния потребителя, полученную от деятельности по внедрению политики в области конкуренции. </w:t>
      </w:r>
    </w:p>
    <w:p w:rsidR="00AD349E" w:rsidRPr="00706177" w:rsidRDefault="00AD349E" w:rsidP="00AD349E">
      <w:pPr>
        <w:pStyle w:val="af0"/>
        <w:spacing w:before="0" w:after="0" w:line="240" w:lineRule="auto"/>
        <w:ind w:left="284"/>
        <w:jc w:val="both"/>
        <w:rPr>
          <w:rFonts w:ascii="Times New Roman" w:hAnsi="Times New Roman" w:cs="Times New Roman"/>
          <w:i/>
          <w:sz w:val="28"/>
          <w:szCs w:val="28"/>
          <w:lang w:val="ru-MD"/>
        </w:rPr>
      </w:pPr>
    </w:p>
    <w:p w:rsidR="00AD349E" w:rsidRPr="00706177" w:rsidRDefault="00AD349E" w:rsidP="00AD349E">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szCs w:val="28"/>
          <w:lang w:val="ru-MD"/>
        </w:rPr>
      </w:pPr>
      <w:bookmarkStart w:id="8" w:name="_Toc417990815"/>
      <w:r w:rsidRPr="00706177">
        <w:rPr>
          <w:rFonts w:cs="Times New Roman"/>
          <w:szCs w:val="28"/>
          <w:lang w:val="ru-MD"/>
        </w:rPr>
        <w:t>1.3. Устранение конкурентных барьеров должно быть постоянным приоритетом.</w:t>
      </w:r>
      <w:bookmarkEnd w:id="8"/>
      <w:r w:rsidRPr="00706177">
        <w:rPr>
          <w:rFonts w:cs="Times New Roman"/>
          <w:szCs w:val="28"/>
          <w:lang w:val="ru-MD"/>
        </w:rPr>
        <w:t xml:space="preserve">  </w:t>
      </w:r>
    </w:p>
    <w:p w:rsidR="00AD349E" w:rsidRPr="00706177" w:rsidRDefault="00AD349E" w:rsidP="00AD349E">
      <w:pPr>
        <w:shd w:val="clear" w:color="auto" w:fill="FFFFFF" w:themeFill="background1"/>
        <w:spacing w:before="0" w:after="0" w:line="240" w:lineRule="auto"/>
        <w:ind w:firstLine="708"/>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Несмотря на то, что передовые практики рекомендуют оценивать конкурентную среду с перспективы выявления секторных ограничений/ барьеров,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не осуществил такую оценку. Таким образом, необходимы конкретные меры для внесения предложений по улучшению конкурентной среды.</w:t>
      </w:r>
    </w:p>
    <w:p w:rsidR="00AD349E" w:rsidRPr="00706177" w:rsidRDefault="00AD349E" w:rsidP="00AD349E">
      <w:pPr>
        <w:shd w:val="clear" w:color="auto" w:fill="FFFFFF" w:themeFill="background1"/>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На свободном рынке бизнес должен быть конкурентоспособным между производителями и потребителями. Наиболее лучшая среда, возможная для обмена товарами, требует минимального правительственного вмешательства, которое препятствует деятельности в бизнесе. Контроль или ограничения хозяйственной деятельности могут привести к непроизводительным до</w:t>
      </w:r>
      <w:r w:rsidRPr="00706177">
        <w:rPr>
          <w:rFonts w:ascii="Times New Roman" w:hAnsi="Times New Roman" w:cs="Times New Roman"/>
          <w:color w:val="000000"/>
          <w:sz w:val="28"/>
          <w:szCs w:val="28"/>
          <w:lang w:val="ru-MD"/>
        </w:rPr>
        <w:t>ходам для участников рынка, полученных либо посредством силы на рынке, либо в результате ряда искусственных ограничений, которые лимитируют конкуренцию, с серьезным влиянием на цены и конечного потребителя. Фактором, ограничивающим конкуренцию, является чрезмерное регламентирование рынков, что требует постоянной оценки конкурентной среды и публикаци</w:t>
      </w:r>
      <w:r w:rsidR="004133DD">
        <w:rPr>
          <w:rFonts w:ascii="Times New Roman" w:hAnsi="Times New Roman" w:cs="Times New Roman"/>
          <w:color w:val="000000"/>
          <w:sz w:val="28"/>
          <w:szCs w:val="28"/>
          <w:lang w:val="ru-MD"/>
        </w:rPr>
        <w:t>и</w:t>
      </w:r>
      <w:r w:rsidRPr="00706177">
        <w:rPr>
          <w:rFonts w:ascii="Times New Roman" w:hAnsi="Times New Roman" w:cs="Times New Roman"/>
          <w:color w:val="000000"/>
          <w:sz w:val="28"/>
          <w:szCs w:val="28"/>
          <w:lang w:val="ru-MD"/>
        </w:rPr>
        <w:t xml:space="preserve"> годовых отчетов по различным секторам, которые включают рекомендации и порядок, в котором необходимо поддержать </w:t>
      </w:r>
      <w:r w:rsidRPr="00706177">
        <w:rPr>
          <w:rFonts w:ascii="Times New Roman" w:hAnsi="Times New Roman" w:cs="Times New Roman"/>
          <w:color w:val="000000"/>
          <w:sz w:val="28"/>
          <w:szCs w:val="28"/>
          <w:lang w:val="ru-MD"/>
        </w:rPr>
        <w:lastRenderedPageBreak/>
        <w:t xml:space="preserve">политическое решение по улучшению конкурентной среды, а также снижение административных барьеров в секторах с потенциалом роста и экспорта.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На основании передовых международных практик в данной области был разработан Набор инструментов для оценки конкуренции</w:t>
      </w:r>
      <w:r w:rsidRPr="00706177">
        <w:rPr>
          <w:rStyle w:val="a5"/>
          <w:rFonts w:ascii="Times New Roman" w:hAnsi="Times New Roman" w:cs="Times New Roman"/>
          <w:sz w:val="28"/>
          <w:szCs w:val="28"/>
          <w:lang w:val="ru-MD"/>
        </w:rPr>
        <w:footnoteReference w:id="19"/>
      </w:r>
      <w:r w:rsidRPr="00706177">
        <w:rPr>
          <w:rFonts w:ascii="Times New Roman" w:hAnsi="Times New Roman" w:cs="Times New Roman"/>
          <w:sz w:val="28"/>
          <w:szCs w:val="28"/>
          <w:lang w:val="ru-MD"/>
        </w:rPr>
        <w:t xml:space="preserve">, которые позволяют быстро идентифицировать </w:t>
      </w:r>
      <w:r w:rsidRPr="00706177">
        <w:rPr>
          <w:rFonts w:ascii="Times New Roman" w:hAnsi="Times New Roman" w:cs="Times New Roman"/>
          <w:bCs/>
          <w:sz w:val="28"/>
          <w:szCs w:val="28"/>
          <w:lang w:val="ru-MD"/>
        </w:rPr>
        <w:t>положения</w:t>
      </w:r>
      <w:r w:rsidRPr="00706177">
        <w:rPr>
          <w:rFonts w:ascii="Times New Roman" w:hAnsi="Times New Roman" w:cs="Times New Roman"/>
          <w:sz w:val="28"/>
          <w:szCs w:val="28"/>
          <w:lang w:val="ru-MD"/>
        </w:rPr>
        <w:t xml:space="preserve">, которые влияют на </w:t>
      </w:r>
      <w:r w:rsidRPr="00706177">
        <w:rPr>
          <w:rFonts w:ascii="Times New Roman" w:hAnsi="Times New Roman" w:cs="Times New Roman"/>
          <w:color w:val="000000"/>
          <w:sz w:val="28"/>
          <w:szCs w:val="28"/>
          <w:lang w:val="ru-MD"/>
        </w:rPr>
        <w:t>конкурентную среду.</w:t>
      </w:r>
      <w:r w:rsidRPr="00706177">
        <w:rPr>
          <w:rFonts w:ascii="Times New Roman" w:hAnsi="Times New Roman" w:cs="Times New Roman"/>
          <w:sz w:val="28"/>
          <w:szCs w:val="28"/>
          <w:lang w:val="ru-MD"/>
        </w:rPr>
        <w:t xml:space="preserve"> Набор инструментов предназначен для децент</w:t>
      </w:r>
      <w:r w:rsidR="00620BBC">
        <w:rPr>
          <w:rFonts w:ascii="Times New Roman" w:hAnsi="Times New Roman" w:cs="Times New Roman"/>
          <w:sz w:val="28"/>
          <w:szCs w:val="28"/>
          <w:lang w:val="ru-MD"/>
        </w:rPr>
        <w:t>р</w:t>
      </w:r>
      <w:r w:rsidRPr="00706177">
        <w:rPr>
          <w:rFonts w:ascii="Times New Roman" w:hAnsi="Times New Roman" w:cs="Times New Roman"/>
          <w:sz w:val="28"/>
          <w:szCs w:val="28"/>
          <w:lang w:val="ru-MD"/>
        </w:rPr>
        <w:t>ализованного использования на центральном, а также и на местном уровне.</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Несмотря на то, что этот набор инструментов используется большинством аналогичных органов по конкуренции для оценки </w:t>
      </w:r>
      <w:r w:rsidRPr="00706177">
        <w:rPr>
          <w:rFonts w:ascii="Times New Roman" w:hAnsi="Times New Roman" w:cs="Times New Roman"/>
          <w:color w:val="000000"/>
          <w:sz w:val="28"/>
          <w:szCs w:val="28"/>
          <w:lang w:val="ru-MD"/>
        </w:rPr>
        <w:t xml:space="preserve">конкурентной среды, с реализацией и публикацией исследований по секторным ограничениям, инициативы по его применению </w:t>
      </w:r>
      <w:r w:rsidRPr="00706177">
        <w:rPr>
          <w:rFonts w:ascii="Times New Roman" w:eastAsia="Times New Roman" w:hAnsi="Times New Roman" w:cs="Times New Roman"/>
          <w:color w:val="000000"/>
          <w:sz w:val="28"/>
          <w:szCs w:val="28"/>
          <w:lang w:val="ru-MD" w:eastAsia="ru-RU"/>
        </w:rPr>
        <w:t>Советом по конкуренции</w:t>
      </w:r>
      <w:r w:rsidRPr="00706177">
        <w:rPr>
          <w:rFonts w:ascii="Times New Roman" w:hAnsi="Times New Roman" w:cs="Times New Roman"/>
          <w:color w:val="000000"/>
          <w:sz w:val="28"/>
          <w:szCs w:val="28"/>
          <w:lang w:val="ru-MD"/>
        </w:rPr>
        <w:t xml:space="preserve"> возникли лишь в конце </w:t>
      </w:r>
      <w:r w:rsidRPr="00706177">
        <w:rPr>
          <w:rFonts w:ascii="Times New Roman" w:hAnsi="Times New Roman" w:cs="Times New Roman"/>
          <w:sz w:val="28"/>
          <w:szCs w:val="28"/>
          <w:lang w:val="ru-MD"/>
        </w:rPr>
        <w:t xml:space="preserve">2014 года. С целью </w:t>
      </w:r>
      <w:r w:rsidRPr="00706177">
        <w:rPr>
          <w:rFonts w:ascii="Times New Roman" w:hAnsi="Times New Roman" w:cs="Times New Roman"/>
          <w:color w:val="000000"/>
          <w:sz w:val="28"/>
          <w:szCs w:val="28"/>
          <w:lang w:val="ru-MD"/>
        </w:rPr>
        <w:t>идентификации</w:t>
      </w:r>
      <w:r w:rsidRPr="00706177">
        <w:rPr>
          <w:rFonts w:ascii="Times New Roman" w:hAnsi="Times New Roman" w:cs="Times New Roman"/>
          <w:sz w:val="28"/>
          <w:szCs w:val="28"/>
          <w:lang w:val="ru-MD"/>
        </w:rPr>
        <w:t xml:space="preserve"> </w:t>
      </w:r>
      <w:r w:rsidRPr="00706177">
        <w:rPr>
          <w:rFonts w:ascii="Times New Roman" w:hAnsi="Times New Roman" w:cs="Times New Roman"/>
          <w:color w:val="000000"/>
          <w:sz w:val="28"/>
          <w:szCs w:val="28"/>
          <w:lang w:val="ru-MD"/>
        </w:rPr>
        <w:t xml:space="preserve">конкурентных барьеров, с которыми сталкиваются представители деловой среды,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color w:val="000000"/>
          <w:sz w:val="28"/>
          <w:szCs w:val="28"/>
          <w:lang w:val="ru-MD"/>
        </w:rPr>
        <w:t xml:space="preserve"> направил в адрес центральных и регулирующих публичных органов, а также профессиональных ассоциаций форму по </w:t>
      </w:r>
      <w:r w:rsidRPr="00706177">
        <w:rPr>
          <w:rFonts w:ascii="Times New Roman" w:hAnsi="Times New Roman" w:cs="Times New Roman"/>
          <w:sz w:val="28"/>
          <w:szCs w:val="28"/>
          <w:lang w:val="ru-MD"/>
        </w:rPr>
        <w:t xml:space="preserve">выявлению </w:t>
      </w:r>
      <w:r w:rsidRPr="00706177">
        <w:rPr>
          <w:rFonts w:ascii="Times New Roman" w:hAnsi="Times New Roman" w:cs="Times New Roman"/>
          <w:color w:val="000000"/>
          <w:sz w:val="28"/>
          <w:szCs w:val="28"/>
          <w:lang w:val="ru-MD"/>
        </w:rPr>
        <w:t xml:space="preserve">конкурентных барьеров, создав для этой цели рабочую межведомственную группу. Вместе с тем для реализации и получения ожидаемой выгоды по выявлению секторных ограничений на приоритетных рынках национальной экономики, аудит отмечает важность обеспечения эффективного взаимодействия и сотрудничества между </w:t>
      </w:r>
      <w:r w:rsidRPr="00706177">
        <w:rPr>
          <w:rFonts w:ascii="Times New Roman" w:eastAsia="Times New Roman" w:hAnsi="Times New Roman" w:cs="Times New Roman"/>
          <w:color w:val="000000"/>
          <w:sz w:val="28"/>
          <w:szCs w:val="28"/>
          <w:lang w:val="ru-MD" w:eastAsia="ru-RU"/>
        </w:rPr>
        <w:t>Советом по конкуренции</w:t>
      </w:r>
      <w:r w:rsidRPr="00706177">
        <w:rPr>
          <w:rFonts w:ascii="Times New Roman" w:hAnsi="Times New Roman" w:cs="Times New Roman"/>
          <w:color w:val="000000"/>
          <w:sz w:val="28"/>
          <w:szCs w:val="28"/>
          <w:lang w:val="ru-MD"/>
        </w:rPr>
        <w:t xml:space="preserve"> и другими публичными органами, </w:t>
      </w:r>
      <w:r w:rsidRPr="00706177">
        <w:rPr>
          <w:rFonts w:ascii="Times New Roman" w:eastAsia="Times New Roman" w:hAnsi="Times New Roman" w:cs="Times New Roman"/>
          <w:bCs/>
          <w:color w:val="000000"/>
          <w:sz w:val="28"/>
          <w:szCs w:val="28"/>
          <w:lang w:val="ru-MD" w:eastAsia="ru-RU"/>
        </w:rPr>
        <w:t>ответственными за внедрение секторных политик как на центральном, так и на местном уровне.</w:t>
      </w:r>
      <w:r w:rsidRPr="00706177">
        <w:rPr>
          <w:rFonts w:ascii="Times New Roman" w:hAnsi="Times New Roman" w:cs="Times New Roman"/>
          <w:sz w:val="28"/>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Аудит отмечает, что в 2011-2012 годах в рамках </w:t>
      </w:r>
      <w:r w:rsidRPr="00706177">
        <w:rPr>
          <w:rFonts w:ascii="Times New Roman" w:hAnsi="Times New Roman" w:cs="Times New Roman"/>
          <w:bCs/>
          <w:sz w:val="28"/>
          <w:szCs w:val="28"/>
          <w:lang w:val="ru-MD"/>
        </w:rPr>
        <w:t xml:space="preserve">расследований и полезных изучений НАЗК частично осуществило оценку законодательства в различных отраслях с целью определения </w:t>
      </w:r>
      <w:r w:rsidRPr="00706177">
        <w:rPr>
          <w:rFonts w:ascii="Times New Roman" w:hAnsi="Times New Roman" w:cs="Times New Roman"/>
          <w:color w:val="000000"/>
          <w:sz w:val="28"/>
          <w:szCs w:val="28"/>
          <w:lang w:val="ru-MD"/>
        </w:rPr>
        <w:t>конкурентных препятствий. О влиянии завышенного регламентирования некоторых рынков и о наличии ряда необоснованных барьеров по их либерализации было проинформировано Правительство. В результате был изменен механизм по администрированию тарифных квот на импорт сахара</w:t>
      </w:r>
      <w:r w:rsidRPr="00706177">
        <w:rPr>
          <w:rStyle w:val="a5"/>
          <w:rFonts w:ascii="Times New Roman" w:hAnsi="Times New Roman" w:cs="Times New Roman"/>
          <w:sz w:val="28"/>
          <w:szCs w:val="28"/>
          <w:lang w:val="ru-MD"/>
        </w:rPr>
        <w:footnoteReference w:id="20"/>
      </w:r>
      <w:r w:rsidRPr="00706177">
        <w:rPr>
          <w:rFonts w:ascii="Times New Roman" w:hAnsi="Times New Roman" w:cs="Times New Roman"/>
          <w:sz w:val="28"/>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 этом контексте аудит отметил, что на некоторых рынках и в приоритетных секторах национальной экономики существуют </w:t>
      </w:r>
      <w:r w:rsidRPr="00706177">
        <w:rPr>
          <w:rFonts w:ascii="Times New Roman" w:hAnsi="Times New Roman" w:cs="Times New Roman"/>
          <w:color w:val="000000"/>
          <w:sz w:val="28"/>
          <w:szCs w:val="28"/>
          <w:lang w:val="ru-MD"/>
        </w:rPr>
        <w:t xml:space="preserve">конкурентные барьеры, а именно: </w:t>
      </w:r>
    </w:p>
    <w:p w:rsidR="00AD349E" w:rsidRPr="00706177" w:rsidRDefault="00AD349E" w:rsidP="00AD349E">
      <w:pPr>
        <w:pStyle w:val="af0"/>
        <w:numPr>
          <w:ilvl w:val="0"/>
          <w:numId w:val="15"/>
        </w:numPr>
        <w:spacing w:before="0" w:after="0" w:line="240" w:lineRule="auto"/>
        <w:ind w:left="0" w:firstLine="426"/>
        <w:jc w:val="both"/>
        <w:rPr>
          <w:rFonts w:ascii="Times New Roman" w:hAnsi="Times New Roman" w:cs="Times New Roman"/>
          <w:sz w:val="28"/>
          <w:szCs w:val="28"/>
          <w:lang w:val="ru-MD"/>
        </w:rPr>
      </w:pPr>
      <w:r w:rsidRPr="00706177">
        <w:rPr>
          <w:rFonts w:ascii="Times New Roman" w:hAnsi="Times New Roman" w:cs="Times New Roman"/>
          <w:b/>
          <w:i/>
          <w:sz w:val="28"/>
          <w:szCs w:val="28"/>
          <w:lang w:val="ru-MD"/>
        </w:rPr>
        <w:t xml:space="preserve">рынок продажи металлов </w:t>
      </w:r>
      <w:r w:rsidRPr="00706177">
        <w:rPr>
          <w:rFonts w:ascii="Times New Roman" w:hAnsi="Times New Roman" w:cs="Times New Roman"/>
          <w:bCs/>
          <w:iCs/>
          <w:sz w:val="28"/>
          <w:szCs w:val="28"/>
          <w:lang w:val="ru-MD"/>
        </w:rPr>
        <w:t xml:space="preserve">– </w:t>
      </w:r>
      <w:r w:rsidRPr="00706177">
        <w:rPr>
          <w:rFonts w:ascii="Times New Roman" w:hAnsi="Times New Roman" w:cs="Times New Roman"/>
          <w:bCs/>
          <w:i/>
          <w:iCs/>
          <w:sz w:val="28"/>
          <w:szCs w:val="28"/>
          <w:lang w:val="ru-MD"/>
        </w:rPr>
        <w:t xml:space="preserve">процедура получения лицензии и условия, которые должен выполнять </w:t>
      </w:r>
      <w:r w:rsidRPr="00706177">
        <w:rPr>
          <w:rStyle w:val="hps"/>
          <w:rFonts w:ascii="Times New Roman" w:eastAsia="Times New Roman" w:hAnsi="Times New Roman" w:cs="Times New Roman"/>
          <w:bCs/>
          <w:i/>
          <w:iCs/>
          <w:noProof/>
          <w:sz w:val="28"/>
          <w:szCs w:val="28"/>
          <w:lang w:val="ru-MD"/>
        </w:rPr>
        <w:t xml:space="preserve">экономический агент, определили в искусственном порядке создание и </w:t>
      </w:r>
      <w:r w:rsidRPr="00706177">
        <w:rPr>
          <w:rStyle w:val="hps"/>
          <w:rFonts w:ascii="Times New Roman" w:eastAsia="Calibri" w:hAnsi="Times New Roman" w:cs="Times New Roman"/>
          <w:bCs/>
          <w:i/>
          <w:iCs/>
          <w:noProof/>
          <w:sz w:val="28"/>
          <w:szCs w:val="28"/>
          <w:lang w:val="ru-MD"/>
        </w:rPr>
        <w:t>функционирование</w:t>
      </w:r>
      <w:r w:rsidRPr="00706177">
        <w:rPr>
          <w:rStyle w:val="hps"/>
          <w:rFonts w:ascii="Times New Roman" w:eastAsia="Times New Roman" w:hAnsi="Times New Roman" w:cs="Times New Roman"/>
          <w:bCs/>
          <w:i/>
          <w:iCs/>
          <w:noProof/>
          <w:sz w:val="28"/>
          <w:szCs w:val="28"/>
          <w:lang w:val="ru-MD"/>
        </w:rPr>
        <w:t xml:space="preserve"> одного экономического агента, который практикует этот вид деятельности; </w:t>
      </w:r>
    </w:p>
    <w:p w:rsidR="00AD349E" w:rsidRPr="00706177" w:rsidRDefault="00AD349E" w:rsidP="00AD349E">
      <w:pPr>
        <w:pStyle w:val="af0"/>
        <w:numPr>
          <w:ilvl w:val="0"/>
          <w:numId w:val="15"/>
        </w:numPr>
        <w:spacing w:before="0" w:after="0" w:line="240" w:lineRule="auto"/>
        <w:ind w:left="0" w:firstLine="426"/>
        <w:jc w:val="both"/>
        <w:rPr>
          <w:rFonts w:ascii="Times New Roman" w:hAnsi="Times New Roman" w:cs="Times New Roman"/>
          <w:sz w:val="28"/>
          <w:szCs w:val="28"/>
          <w:lang w:val="ru-MD"/>
        </w:rPr>
      </w:pPr>
      <w:r w:rsidRPr="00706177">
        <w:rPr>
          <w:rFonts w:ascii="Times New Roman" w:hAnsi="Times New Roman" w:cs="Times New Roman"/>
          <w:b/>
          <w:bCs/>
          <w:i/>
          <w:iCs/>
          <w:sz w:val="28"/>
          <w:szCs w:val="28"/>
          <w:lang w:val="ru-MD"/>
        </w:rPr>
        <w:t xml:space="preserve">рынок эксклюзивных услуг государственных предприятий </w:t>
      </w:r>
      <w:r w:rsidRPr="00706177">
        <w:rPr>
          <w:rFonts w:ascii="Times New Roman" w:hAnsi="Times New Roman" w:cs="Times New Roman"/>
          <w:bCs/>
          <w:iCs/>
          <w:sz w:val="28"/>
          <w:szCs w:val="28"/>
          <w:lang w:val="ru-MD"/>
        </w:rPr>
        <w:t xml:space="preserve">– </w:t>
      </w:r>
      <w:r w:rsidRPr="00706177">
        <w:rPr>
          <w:rFonts w:ascii="Times New Roman" w:hAnsi="Times New Roman" w:cs="Times New Roman"/>
          <w:bCs/>
          <w:i/>
          <w:iCs/>
          <w:sz w:val="28"/>
          <w:szCs w:val="28"/>
          <w:lang w:val="ru-MD"/>
        </w:rPr>
        <w:t>большинство государственных предприятий наделены иск</w:t>
      </w:r>
      <w:r w:rsidR="00620BBC">
        <w:rPr>
          <w:rFonts w:ascii="Times New Roman" w:hAnsi="Times New Roman" w:cs="Times New Roman"/>
          <w:bCs/>
          <w:i/>
          <w:iCs/>
          <w:sz w:val="28"/>
          <w:szCs w:val="28"/>
          <w:lang w:val="ru-MD"/>
        </w:rPr>
        <w:t>л</w:t>
      </w:r>
      <w:r w:rsidRPr="00706177">
        <w:rPr>
          <w:rFonts w:ascii="Times New Roman" w:hAnsi="Times New Roman" w:cs="Times New Roman"/>
          <w:bCs/>
          <w:i/>
          <w:iCs/>
          <w:sz w:val="28"/>
          <w:szCs w:val="28"/>
          <w:lang w:val="ru-MD"/>
        </w:rPr>
        <w:t xml:space="preserve">ючительными правами осуществлять хозяйственную деятельность в определенной </w:t>
      </w:r>
      <w:r w:rsidRPr="00706177">
        <w:rPr>
          <w:rFonts w:ascii="Times New Roman" w:hAnsi="Times New Roman" w:cs="Times New Roman"/>
          <w:bCs/>
          <w:i/>
          <w:iCs/>
          <w:sz w:val="28"/>
          <w:szCs w:val="28"/>
          <w:lang w:val="ru-MD"/>
        </w:rPr>
        <w:lastRenderedPageBreak/>
        <w:t>области, занимая в результате доминирующее положение, формируя, как правило, монополию на рынке товаров</w:t>
      </w:r>
      <w:r w:rsidRPr="00706177">
        <w:rPr>
          <w:rFonts w:ascii="Times New Roman" w:hAnsi="Times New Roman" w:cs="Times New Roman"/>
          <w:i/>
          <w:iCs/>
          <w:sz w:val="28"/>
          <w:szCs w:val="28"/>
          <w:lang w:val="ru-MD"/>
        </w:rPr>
        <w:t>;</w:t>
      </w:r>
    </w:p>
    <w:p w:rsidR="00AD349E" w:rsidRPr="00706177" w:rsidRDefault="00AD349E" w:rsidP="00AD349E">
      <w:pPr>
        <w:pStyle w:val="af0"/>
        <w:numPr>
          <w:ilvl w:val="0"/>
          <w:numId w:val="15"/>
        </w:numPr>
        <w:spacing w:before="0" w:after="0" w:line="240" w:lineRule="auto"/>
        <w:ind w:left="0" w:firstLine="426"/>
        <w:jc w:val="both"/>
        <w:rPr>
          <w:rFonts w:ascii="Times New Roman" w:hAnsi="Times New Roman" w:cs="Times New Roman"/>
          <w:sz w:val="28"/>
          <w:szCs w:val="28"/>
          <w:lang w:val="ru-MD"/>
        </w:rPr>
      </w:pPr>
      <w:r w:rsidRPr="00706177">
        <w:rPr>
          <w:rFonts w:ascii="Times New Roman" w:hAnsi="Times New Roman" w:cs="Times New Roman"/>
          <w:b/>
          <w:i/>
          <w:iCs/>
          <w:sz w:val="28"/>
          <w:szCs w:val="28"/>
          <w:lang w:val="ru-MD"/>
        </w:rPr>
        <w:t>рынок нефтяных продуктов</w:t>
      </w:r>
      <w:r w:rsidRPr="00706177">
        <w:rPr>
          <w:rFonts w:ascii="Times New Roman" w:hAnsi="Times New Roman" w:cs="Times New Roman"/>
          <w:i/>
          <w:iCs/>
          <w:sz w:val="28"/>
          <w:szCs w:val="28"/>
          <w:lang w:val="ru-MD"/>
        </w:rPr>
        <w:t xml:space="preserve"> </w:t>
      </w:r>
      <w:r w:rsidRPr="00706177">
        <w:rPr>
          <w:rFonts w:ascii="Times New Roman" w:hAnsi="Times New Roman" w:cs="Times New Roman"/>
          <w:bCs/>
          <w:iCs/>
          <w:sz w:val="28"/>
          <w:szCs w:val="28"/>
          <w:lang w:val="ru-MD"/>
        </w:rPr>
        <w:t xml:space="preserve">– </w:t>
      </w:r>
      <w:r w:rsidRPr="00706177">
        <w:rPr>
          <w:rFonts w:ascii="Times New Roman" w:hAnsi="Times New Roman" w:cs="Times New Roman"/>
          <w:bCs/>
          <w:i/>
          <w:iCs/>
          <w:sz w:val="28"/>
          <w:szCs w:val="28"/>
          <w:lang w:val="ru-MD"/>
        </w:rPr>
        <w:t>нормативная база ограничивает доступ на рынок импорта топлива путем наложения ряда ограничительных условий: владение складами в объеме</w:t>
      </w:r>
      <w:r w:rsidRPr="00706177">
        <w:rPr>
          <w:rFonts w:ascii="Times New Roman" w:hAnsi="Times New Roman" w:cs="Times New Roman"/>
          <w:b/>
          <w:bCs/>
          <w:i/>
          <w:iCs/>
          <w:color w:val="FFFFFF" w:themeColor="light1"/>
          <w:sz w:val="18"/>
          <w:szCs w:val="18"/>
          <w:u w:val="single"/>
          <w:lang w:val="ru-MD"/>
        </w:rPr>
        <w:t xml:space="preserve"> </w:t>
      </w:r>
      <w:r w:rsidRPr="00706177">
        <w:rPr>
          <w:rFonts w:ascii="Times New Roman" w:hAnsi="Times New Roman" w:cs="Times New Roman"/>
          <w:i/>
          <w:iCs/>
          <w:sz w:val="28"/>
          <w:szCs w:val="28"/>
          <w:lang w:val="ru-MD"/>
        </w:rPr>
        <w:t>5,0 тыс. м</w:t>
      </w:r>
      <w:r w:rsidRPr="00706177">
        <w:rPr>
          <w:rFonts w:ascii="Times New Roman" w:hAnsi="Times New Roman" w:cs="Times New Roman"/>
          <w:i/>
          <w:iCs/>
          <w:sz w:val="28"/>
          <w:szCs w:val="28"/>
          <w:vertAlign w:val="superscript"/>
          <w:lang w:val="ru-MD"/>
        </w:rPr>
        <w:t>3</w:t>
      </w:r>
      <w:r w:rsidRPr="00706177">
        <w:rPr>
          <w:rFonts w:ascii="Times New Roman" w:hAnsi="Times New Roman" w:cs="Times New Roman"/>
          <w:i/>
          <w:iCs/>
          <w:sz w:val="28"/>
          <w:szCs w:val="28"/>
          <w:lang w:val="ru-MD"/>
        </w:rPr>
        <w:t xml:space="preserve"> и собственным капиталом в размере 8,0 млн. леев.</w:t>
      </w:r>
    </w:p>
    <w:p w:rsidR="00AD349E" w:rsidRPr="00706177" w:rsidRDefault="00AD349E" w:rsidP="00AD349E">
      <w:pPr>
        <w:spacing w:before="0" w:after="0" w:line="240" w:lineRule="auto"/>
        <w:ind w:firstLine="708"/>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В этом контексте аудитом установлено, что хотя в анализируемом периоде были инициированы некоторые мероприятия, не было сделано комплексного изучения существующих барьеров по реализации здоровой конкуренции. Несмотря на то, что было обращено внимание руководящих лиц на ряд искусственных препятствий по вступлению на некоторые рынки стратегической важности, не были предприняты убедительные действия во всех указанных секторах. Включение оценки конкурентной среды в деятельность по принятию решений Правительства относительно регламентирования может принести важную </w:t>
      </w:r>
      <w:r w:rsidRPr="00706177">
        <w:rPr>
          <w:rStyle w:val="hps"/>
          <w:rFonts w:ascii="Times New Roman" w:eastAsia="Times New Roman" w:hAnsi="Times New Roman" w:cs="Times New Roman"/>
          <w:b/>
          <w:bCs/>
          <w:i/>
          <w:noProof/>
          <w:sz w:val="28"/>
          <w:szCs w:val="28"/>
          <w:lang w:val="ru-MD" w:eastAsia="ru-RU"/>
        </w:rPr>
        <w:t>экономическую</w:t>
      </w:r>
      <w:r w:rsidRPr="00706177">
        <w:rPr>
          <w:rFonts w:ascii="Times New Roman" w:hAnsi="Times New Roman" w:cs="Times New Roman"/>
          <w:b/>
          <w:i/>
          <w:sz w:val="28"/>
          <w:szCs w:val="28"/>
          <w:lang w:val="ru-MD"/>
        </w:rPr>
        <w:t xml:space="preserve"> выгоду путем выявления зон, в которых деятельность на рынке бесполезно ограничена, и путем установления альтернативных политик, которые будут продолжать следить за достижением стратегических задач в условиях продвижения здоровой конкурентной среды.</w:t>
      </w:r>
    </w:p>
    <w:p w:rsidR="00AD349E" w:rsidRPr="00706177" w:rsidRDefault="00AD349E" w:rsidP="00AD349E">
      <w:pPr>
        <w:spacing w:before="0" w:after="0" w:line="240" w:lineRule="auto"/>
        <w:jc w:val="both"/>
        <w:rPr>
          <w:rFonts w:ascii="Times New Roman" w:hAnsi="Times New Roman" w:cs="Times New Roman"/>
          <w:b/>
          <w:lang w:val="ru-MD"/>
        </w:rPr>
      </w:pPr>
    </w:p>
    <w:p w:rsidR="00AD349E" w:rsidRPr="00706177" w:rsidRDefault="00AD349E" w:rsidP="00AD349E">
      <w:pPr>
        <w:spacing w:before="0" w:after="0" w:line="240" w:lineRule="auto"/>
        <w:ind w:firstLine="708"/>
        <w:jc w:val="center"/>
        <w:rPr>
          <w:rFonts w:ascii="Times New Roman" w:hAnsi="Times New Roman" w:cs="Times New Roman"/>
          <w:b/>
          <w:sz w:val="28"/>
          <w:szCs w:val="28"/>
          <w:lang w:val="ru-MD"/>
        </w:rPr>
      </w:pPr>
      <w:r w:rsidRPr="00706177">
        <w:rPr>
          <w:rFonts w:ascii="Times New Roman" w:hAnsi="Times New Roman" w:cs="Times New Roman"/>
          <w:b/>
          <w:sz w:val="28"/>
          <w:szCs w:val="28"/>
          <w:u w:val="single"/>
          <w:lang w:val="ru-MD"/>
        </w:rPr>
        <w:t>Рекомендации руководству Совета по конкуренции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Обеспечить завершение процесса оценки законодательной базы с целью выявления конкурентных барьеров по наиболее важным рынкам, которые отрицательно влияют на конкуренцию, с внесением конкретных предложений по изменению законодательства.</w:t>
      </w:r>
    </w:p>
    <w:p w:rsidR="00AD349E" w:rsidRPr="00706177" w:rsidRDefault="00AD349E" w:rsidP="00AD349E">
      <w:pPr>
        <w:spacing w:before="0" w:after="0" w:line="240" w:lineRule="auto"/>
        <w:ind w:firstLine="708"/>
        <w:jc w:val="center"/>
        <w:rPr>
          <w:rFonts w:ascii="Times New Roman" w:hAnsi="Times New Roman" w:cs="Times New Roman"/>
          <w:b/>
          <w:i/>
          <w:sz w:val="28"/>
          <w:szCs w:val="28"/>
          <w:u w:val="single"/>
          <w:lang w:val="ru-MD"/>
        </w:rPr>
      </w:pPr>
    </w:p>
    <w:p w:rsidR="00AD349E" w:rsidRPr="00706177" w:rsidRDefault="00AD349E" w:rsidP="00AD349E">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color w:val="4F81BD" w:themeColor="accent1"/>
          <w:szCs w:val="28"/>
          <w:lang w:val="ru-MD"/>
        </w:rPr>
      </w:pPr>
      <w:bookmarkStart w:id="9" w:name="_Toc417990816"/>
      <w:r w:rsidRPr="00706177">
        <w:rPr>
          <w:rFonts w:cs="Times New Roman"/>
          <w:szCs w:val="28"/>
          <w:lang w:val="ru-MD"/>
        </w:rPr>
        <w:t xml:space="preserve">1.4. </w:t>
      </w:r>
      <w:r w:rsidRPr="00706177">
        <w:rPr>
          <w:rFonts w:eastAsia="Times New Roman" w:cs="Times New Roman"/>
          <w:color w:val="000000"/>
          <w:szCs w:val="28"/>
          <w:lang w:val="ru-MD" w:eastAsia="ru-RU"/>
        </w:rPr>
        <w:t>Совет по конкуренции</w:t>
      </w:r>
      <w:r w:rsidRPr="00706177">
        <w:rPr>
          <w:rFonts w:cs="Times New Roman"/>
          <w:szCs w:val="28"/>
          <w:lang w:val="ru-MD"/>
        </w:rPr>
        <w:t xml:space="preserve"> не добился значительных успехов в реализации </w:t>
      </w:r>
      <w:r w:rsidRPr="00706177">
        <w:rPr>
          <w:rFonts w:cs="Times New Roman"/>
          <w:bCs/>
          <w:szCs w:val="28"/>
          <w:lang w:val="ru-MD"/>
        </w:rPr>
        <w:t xml:space="preserve">расследований, </w:t>
      </w:r>
      <w:r w:rsidRPr="00706177">
        <w:rPr>
          <w:rFonts w:cs="Times New Roman"/>
          <w:szCs w:val="28"/>
          <w:lang w:val="ru-MD"/>
        </w:rPr>
        <w:t>полезных</w:t>
      </w:r>
      <w:r w:rsidRPr="00706177">
        <w:rPr>
          <w:rFonts w:cs="Times New Roman"/>
          <w:bCs/>
          <w:szCs w:val="28"/>
          <w:lang w:val="ru-MD"/>
        </w:rPr>
        <w:t xml:space="preserve"> для исследования рынка</w:t>
      </w:r>
      <w:r w:rsidRPr="00706177">
        <w:rPr>
          <w:rFonts w:cs="Times New Roman"/>
          <w:szCs w:val="28"/>
          <w:lang w:val="ru-MD"/>
        </w:rPr>
        <w:t>.</w:t>
      </w:r>
      <w:bookmarkEnd w:id="9"/>
    </w:p>
    <w:p w:rsidR="00AD349E" w:rsidRPr="00706177" w:rsidRDefault="00AD349E" w:rsidP="00AD349E">
      <w:pPr>
        <w:spacing w:before="0" w:after="0" w:line="240" w:lineRule="auto"/>
        <w:ind w:firstLine="708"/>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На </w:t>
      </w:r>
      <w:r w:rsidRPr="00706177">
        <w:rPr>
          <w:rStyle w:val="hps"/>
          <w:rFonts w:ascii="Times New Roman" w:eastAsia="Times New Roman" w:hAnsi="Times New Roman" w:cs="Times New Roman"/>
          <w:bCs/>
          <w:i/>
          <w:noProof/>
          <w:sz w:val="28"/>
          <w:szCs w:val="28"/>
          <w:lang w:val="ru-MD" w:eastAsia="ru-RU"/>
        </w:rPr>
        <w:t xml:space="preserve">экономических рынках интенсивность конкуренции измеряется на основании экономических показателей. Хотя в анализируемом периоде были проведены расследования, полезные для знания конкурентной среды на некоторых сегментах рынка, не был достигнут значительный прогресс в их рассмотрении, а отбор областей для исследования не основывался на критериях риска. </w:t>
      </w:r>
      <w:r w:rsidRPr="00706177">
        <w:rPr>
          <w:rStyle w:val="hps"/>
          <w:rFonts w:ascii="Times New Roman" w:eastAsia="Times New Roman" w:hAnsi="Times New Roman" w:cs="Times New Roman"/>
          <w:bCs/>
          <w:i/>
          <w:noProof/>
          <w:color w:val="000000"/>
          <w:sz w:val="28"/>
          <w:szCs w:val="28"/>
          <w:lang w:val="ru-MD" w:eastAsia="ru-RU"/>
        </w:rPr>
        <w:t>Совет по конкуренции</w:t>
      </w:r>
      <w:r w:rsidRPr="00706177">
        <w:rPr>
          <w:rStyle w:val="hps"/>
          <w:rFonts w:ascii="Times New Roman" w:eastAsia="Times New Roman" w:hAnsi="Times New Roman" w:cs="Times New Roman"/>
          <w:bCs/>
          <w:i/>
          <w:noProof/>
          <w:sz w:val="28"/>
          <w:szCs w:val="28"/>
          <w:lang w:val="ru-MD" w:eastAsia="ru-RU"/>
        </w:rPr>
        <w:t xml:space="preserve"> должен отобрать сектора на основе критериев риска, внедрить процедуры по мониторингу рынка, а также разработать собственную методологию по реализации полезных изучений.</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Расследования, полезные для изучения рынка, являются одним из способов, посредством которого </w:t>
      </w:r>
      <w:r w:rsidRPr="00706177">
        <w:rPr>
          <w:rFonts w:ascii="Times New Roman" w:eastAsia="Times New Roman" w:hAnsi="Times New Roman" w:cs="Times New Roman"/>
          <w:color w:val="000000"/>
          <w:sz w:val="28"/>
          <w:szCs w:val="28"/>
          <w:lang w:val="ru-MD" w:eastAsia="ru-RU"/>
        </w:rPr>
        <w:t xml:space="preserve">Совет по конкуренции </w:t>
      </w:r>
      <w:r w:rsidRPr="00706177">
        <w:rPr>
          <w:rFonts w:ascii="Times New Roman" w:hAnsi="Times New Roman" w:cs="Times New Roman"/>
          <w:sz w:val="28"/>
          <w:szCs w:val="28"/>
          <w:lang w:val="ru-MD"/>
        </w:rPr>
        <w:t xml:space="preserve">оценивает уровень конкуренции на рынке, предлагает порядок по улучшению в пользу потребителя и является достойным источником для инициирования </w:t>
      </w:r>
      <w:r w:rsidRPr="00706177">
        <w:rPr>
          <w:rFonts w:ascii="Times New Roman" w:hAnsi="Times New Roman" w:cs="Times New Roman"/>
          <w:bCs/>
          <w:sz w:val="28"/>
          <w:szCs w:val="28"/>
          <w:lang w:val="ru-MD"/>
        </w:rPr>
        <w:t xml:space="preserve">расследований по </w:t>
      </w:r>
      <w:r w:rsidRPr="00706177">
        <w:rPr>
          <w:rFonts w:ascii="Times New Roman" w:hAnsi="Times New Roman" w:cs="Times New Roman"/>
          <w:bCs/>
          <w:sz w:val="28"/>
          <w:szCs w:val="28"/>
          <w:lang w:val="ru-MD" w:eastAsia="ru-RU"/>
        </w:rPr>
        <w:t>собственной инициативе.</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lastRenderedPageBreak/>
        <w:t>Хотя согласно передовым практикам</w:t>
      </w:r>
      <w:r w:rsidRPr="00706177">
        <w:rPr>
          <w:rStyle w:val="a5"/>
          <w:rFonts w:ascii="Times New Roman" w:hAnsi="Times New Roman" w:cs="Times New Roman"/>
          <w:sz w:val="28"/>
          <w:szCs w:val="28"/>
          <w:lang w:val="ru-MD"/>
        </w:rPr>
        <w:footnoteReference w:id="21"/>
      </w:r>
      <w:r w:rsidRPr="00706177">
        <w:rPr>
          <w:rFonts w:ascii="Times New Roman" w:hAnsi="Times New Roman" w:cs="Times New Roman"/>
          <w:sz w:val="28"/>
          <w:szCs w:val="28"/>
          <w:lang w:val="ru-MD"/>
        </w:rPr>
        <w:t xml:space="preserve"> большинство органов по конкуренции используют комплекс </w:t>
      </w:r>
      <w:r w:rsidRPr="00706177">
        <w:rPr>
          <w:rStyle w:val="hps"/>
          <w:rFonts w:ascii="Times New Roman" w:eastAsia="Times New Roman" w:hAnsi="Times New Roman" w:cs="Times New Roman"/>
          <w:bCs/>
          <w:noProof/>
          <w:sz w:val="28"/>
          <w:szCs w:val="28"/>
          <w:lang w:val="ru-MD" w:eastAsia="ru-RU"/>
        </w:rPr>
        <w:t xml:space="preserve">экономических показателей для выявления проблематичных секторов, в анализируемом периоде отбор расследований, полезных для знания рынка, не осуществлялся на основании критериев риска. В этом отношении, по инициативе </w:t>
      </w:r>
      <w:r w:rsidRPr="00706177">
        <w:rPr>
          <w:rStyle w:val="hps"/>
          <w:rFonts w:ascii="Times New Roman" w:eastAsia="Times New Roman" w:hAnsi="Times New Roman" w:cs="Times New Roman"/>
          <w:bCs/>
          <w:noProof/>
          <w:color w:val="000000"/>
          <w:sz w:val="28"/>
          <w:szCs w:val="28"/>
          <w:lang w:val="ru-MD" w:eastAsia="ru-RU"/>
        </w:rPr>
        <w:t xml:space="preserve">Совета по конкуренции в </w:t>
      </w:r>
      <w:r w:rsidRPr="00706177">
        <w:rPr>
          <w:rFonts w:ascii="Times New Roman" w:hAnsi="Times New Roman" w:cs="Times New Roman"/>
          <w:sz w:val="28"/>
          <w:szCs w:val="28"/>
          <w:lang w:val="ru-MD"/>
        </w:rPr>
        <w:t>2014 году при поддержке Всемирного банка было выполнено исследование</w:t>
      </w:r>
      <w:r w:rsidRPr="00706177">
        <w:rPr>
          <w:rStyle w:val="a5"/>
          <w:rFonts w:ascii="Times New Roman" w:hAnsi="Times New Roman" w:cs="Times New Roman"/>
          <w:sz w:val="28"/>
          <w:szCs w:val="28"/>
          <w:lang w:val="ru-MD"/>
        </w:rPr>
        <w:footnoteReference w:id="22"/>
      </w:r>
      <w:r w:rsidRPr="00706177">
        <w:rPr>
          <w:rFonts w:ascii="Times New Roman" w:hAnsi="Times New Roman" w:cs="Times New Roman"/>
          <w:sz w:val="28"/>
          <w:szCs w:val="28"/>
          <w:lang w:val="ru-MD"/>
        </w:rPr>
        <w:t xml:space="preserve">, в результате которого были выявлены на основании 7 </w:t>
      </w:r>
      <w:r w:rsidRPr="00706177">
        <w:rPr>
          <w:rFonts w:ascii="Times New Roman" w:eastAsia="Times New Roman" w:hAnsi="Times New Roman" w:cs="Times New Roman"/>
          <w:sz w:val="28"/>
          <w:szCs w:val="28"/>
          <w:lang w:val="ru-MD" w:eastAsia="ru-RU"/>
        </w:rPr>
        <w:t>показател</w:t>
      </w:r>
      <w:r w:rsidRPr="00706177">
        <w:rPr>
          <w:rFonts w:ascii="Times New Roman" w:hAnsi="Times New Roman" w:cs="Times New Roman"/>
          <w:sz w:val="28"/>
          <w:szCs w:val="28"/>
          <w:lang w:val="ru-MD"/>
        </w:rPr>
        <w:t xml:space="preserve">ей секторы, в которых присутствуют серьезные препятствия на пути конкуренции и где усилия по устранению антиконкурентной деятельности могут иметь существенное влияние на условия конкуренции в Республике Молдова. Выявленными на основании исследования приоритетными секторами являются: </w:t>
      </w:r>
      <w:r w:rsidRPr="00706177">
        <w:rPr>
          <w:rFonts w:ascii="Times New Roman" w:hAnsi="Times New Roman" w:cs="Times New Roman"/>
          <w:i/>
          <w:sz w:val="28"/>
          <w:szCs w:val="28"/>
          <w:lang w:val="ru-MD"/>
        </w:rPr>
        <w:t xml:space="preserve">банки и страхование; производство и распределение электрической и тепловой энергии, газа и горячей воды; почта и телекоммуникации и др.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sz w:val="28"/>
          <w:szCs w:val="28"/>
          <w:lang w:val="ru-MD"/>
        </w:rPr>
        <w:t xml:space="preserve"> должен принять решения по </w:t>
      </w:r>
      <w:r w:rsidRPr="00706177">
        <w:rPr>
          <w:rStyle w:val="hps"/>
          <w:rFonts w:ascii="Times New Roman" w:eastAsia="Times New Roman" w:hAnsi="Times New Roman" w:cs="Times New Roman"/>
          <w:bCs/>
          <w:noProof/>
          <w:sz w:val="28"/>
          <w:szCs w:val="28"/>
          <w:lang w:val="ru-MD" w:eastAsia="ru-RU"/>
        </w:rPr>
        <w:t xml:space="preserve">экономическим секторам, которые будут </w:t>
      </w:r>
      <w:r w:rsidRPr="00706177">
        <w:rPr>
          <w:rFonts w:ascii="Times New Roman" w:hAnsi="Times New Roman" w:cs="Times New Roman"/>
          <w:sz w:val="28"/>
          <w:szCs w:val="28"/>
          <w:lang w:val="ru-MD"/>
        </w:rPr>
        <w:t>исследованы детально.</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После утверждения новой законодательной базы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sz w:val="28"/>
          <w:szCs w:val="28"/>
          <w:lang w:val="ru-MD"/>
        </w:rPr>
        <w:t xml:space="preserve"> инициировал 4 </w:t>
      </w:r>
      <w:r w:rsidRPr="00706177">
        <w:rPr>
          <w:rFonts w:ascii="Times New Roman" w:hAnsi="Times New Roman" w:cs="Times New Roman"/>
          <w:bCs/>
          <w:sz w:val="28"/>
          <w:szCs w:val="28"/>
          <w:lang w:val="ru-MD"/>
        </w:rPr>
        <w:t xml:space="preserve">расследования для </w:t>
      </w:r>
      <w:r w:rsidR="00AE5579">
        <w:rPr>
          <w:rFonts w:ascii="Times New Roman" w:hAnsi="Times New Roman" w:cs="Times New Roman"/>
          <w:bCs/>
          <w:sz w:val="28"/>
          <w:szCs w:val="28"/>
          <w:lang w:val="ru-MD"/>
        </w:rPr>
        <w:t>изуче</w:t>
      </w:r>
      <w:r w:rsidRPr="00706177">
        <w:rPr>
          <w:rFonts w:ascii="Times New Roman" w:hAnsi="Times New Roman" w:cs="Times New Roman"/>
          <w:bCs/>
          <w:sz w:val="28"/>
          <w:szCs w:val="28"/>
          <w:lang w:val="ru-MD"/>
        </w:rPr>
        <w:t>ния рынков, которые в конце 2014 года находились в стадии сбора доказательств.</w:t>
      </w:r>
    </w:p>
    <w:p w:rsidR="00AD349E" w:rsidRPr="00706177" w:rsidRDefault="00AD349E" w:rsidP="00AD349E">
      <w:pPr>
        <w:spacing w:after="0" w:line="240" w:lineRule="auto"/>
        <w:ind w:firstLine="567"/>
        <w:jc w:val="both"/>
        <w:rPr>
          <w:rFonts w:ascii="Times New Roman" w:eastAsia="Calibri" w:hAnsi="Times New Roman"/>
          <w:sz w:val="28"/>
          <w:szCs w:val="28"/>
          <w:lang w:val="ru-MD"/>
        </w:rPr>
      </w:pPr>
      <w:r w:rsidRPr="00706177">
        <w:rPr>
          <w:rFonts w:ascii="Times New Roman" w:hAnsi="Times New Roman" w:cs="Times New Roman"/>
          <w:sz w:val="28"/>
          <w:szCs w:val="28"/>
          <w:lang w:val="ru-MD"/>
        </w:rPr>
        <w:t>Согласно передовым практикам</w:t>
      </w:r>
      <w:r w:rsidRPr="00706177">
        <w:rPr>
          <w:rStyle w:val="a5"/>
          <w:rFonts w:ascii="Times New Roman" w:hAnsi="Times New Roman" w:cs="Times New Roman"/>
          <w:sz w:val="28"/>
          <w:szCs w:val="28"/>
          <w:lang w:val="ru-MD"/>
        </w:rPr>
        <w:footnoteReference w:id="23"/>
      </w:r>
      <w:r w:rsidRPr="00706177">
        <w:rPr>
          <w:rFonts w:ascii="Times New Roman" w:hAnsi="Times New Roman" w:cs="Times New Roman"/>
          <w:sz w:val="28"/>
          <w:szCs w:val="28"/>
          <w:lang w:val="ru-MD"/>
        </w:rPr>
        <w:t xml:space="preserve"> изучение, полезное для рынка, должно быть завершено с публикацией отчета в течение 18 месяцев</w:t>
      </w:r>
      <w:r w:rsidRPr="00706177">
        <w:rPr>
          <w:rStyle w:val="a5"/>
          <w:rFonts w:ascii="Times New Roman" w:hAnsi="Times New Roman" w:cs="Times New Roman"/>
          <w:sz w:val="28"/>
          <w:szCs w:val="28"/>
          <w:lang w:val="ru-MD"/>
        </w:rPr>
        <w:footnoteReference w:id="24"/>
      </w:r>
      <w:r w:rsidRPr="00706177">
        <w:rPr>
          <w:rFonts w:ascii="Times New Roman" w:hAnsi="Times New Roman" w:cs="Times New Roman"/>
          <w:sz w:val="28"/>
          <w:szCs w:val="28"/>
          <w:lang w:val="ru-MD"/>
        </w:rPr>
        <w:t xml:space="preserve">, с возможностью продления этого срока на 6 месяцев в случае, если имеются специальные обстоятельства, которые не позволили уложиться в общие сроки. Рассмотрение портфеля проводимых </w:t>
      </w:r>
      <w:r w:rsidRPr="00706177">
        <w:rPr>
          <w:rFonts w:ascii="Times New Roman" w:hAnsi="Times New Roman" w:cs="Times New Roman"/>
          <w:bCs/>
          <w:sz w:val="28"/>
          <w:szCs w:val="28"/>
          <w:lang w:val="ru-MD"/>
        </w:rPr>
        <w:t>расследований, полезных для рынка, установило, что</w:t>
      </w:r>
      <w:r w:rsidRPr="00706177">
        <w:rPr>
          <w:rFonts w:ascii="Times New Roman" w:hAnsi="Times New Roman" w:cs="Times New Roman"/>
          <w:sz w:val="28"/>
          <w:szCs w:val="28"/>
          <w:lang w:val="ru-MD"/>
        </w:rPr>
        <w:t xml:space="preserve"> оно включает 4 </w:t>
      </w:r>
      <w:r w:rsidRPr="00706177">
        <w:rPr>
          <w:rFonts w:ascii="Times New Roman" w:hAnsi="Times New Roman" w:cs="Times New Roman"/>
          <w:bCs/>
          <w:sz w:val="28"/>
          <w:szCs w:val="28"/>
          <w:lang w:val="ru-MD"/>
        </w:rPr>
        <w:t xml:space="preserve">расследования, полезных для изучения рынка, инициированных </w:t>
      </w:r>
      <w:r w:rsidRPr="00706177">
        <w:rPr>
          <w:rFonts w:ascii="Times New Roman" w:eastAsia="Times New Roman" w:hAnsi="Times New Roman" w:cs="Times New Roman"/>
          <w:bCs/>
          <w:color w:val="000000"/>
          <w:sz w:val="28"/>
          <w:szCs w:val="28"/>
          <w:lang w:val="ru-MD" w:eastAsia="ru-RU"/>
        </w:rPr>
        <w:t xml:space="preserve">Советом по конкуренции, а также 6 расследований, начатых НАЗК в </w:t>
      </w:r>
      <w:r w:rsidRPr="00706177">
        <w:rPr>
          <w:rFonts w:ascii="Times New Roman" w:hAnsi="Times New Roman" w:cs="Times New Roman"/>
          <w:sz w:val="28"/>
          <w:szCs w:val="28"/>
          <w:lang w:val="ru-MD"/>
        </w:rPr>
        <w:t xml:space="preserve">2009-2012 годах. Классификация </w:t>
      </w:r>
      <w:r w:rsidRPr="00706177">
        <w:rPr>
          <w:rFonts w:ascii="Times New Roman" w:hAnsi="Times New Roman" w:cs="Times New Roman"/>
          <w:bCs/>
          <w:sz w:val="28"/>
          <w:szCs w:val="28"/>
          <w:lang w:val="ru-MD"/>
        </w:rPr>
        <w:t xml:space="preserve">расследований, полезных для знания рынка, находящихся на рассмотрении, </w:t>
      </w:r>
      <w:r w:rsidRPr="00706177">
        <w:rPr>
          <w:rFonts w:ascii="Times New Roman" w:eastAsia="Times New Roman" w:hAnsi="Times New Roman"/>
          <w:bCs/>
          <w:iCs/>
          <w:color w:val="000000"/>
          <w:sz w:val="28"/>
          <w:szCs w:val="28"/>
          <w:lang w:val="ru-MD" w:eastAsia="ru-RU"/>
        </w:rPr>
        <w:t xml:space="preserve">свидетельствует, что </w:t>
      </w:r>
      <w:r w:rsidRPr="00706177">
        <w:rPr>
          <w:rFonts w:ascii="Times New Roman" w:hAnsi="Times New Roman" w:cs="Times New Roman"/>
          <w:sz w:val="28"/>
          <w:szCs w:val="28"/>
          <w:lang w:val="ru-MD"/>
        </w:rPr>
        <w:t xml:space="preserve">70% из проводимых исследований превысили срок 2 года, как следует из диаграммы №2. </w:t>
      </w: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Диаграмма №2</w:t>
      </w:r>
    </w:p>
    <w:p w:rsidR="00AD349E" w:rsidRPr="00706177" w:rsidRDefault="00AD349E" w:rsidP="00AD349E">
      <w:pPr>
        <w:spacing w:before="0" w:after="120" w:line="240" w:lineRule="auto"/>
        <w:ind w:firstLine="709"/>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Портфель расследований, полезных для знания рынка, находящихся на рассмотрении на конец 2014 года</w:t>
      </w:r>
    </w:p>
    <w:p w:rsidR="00AD349E" w:rsidRPr="00706177" w:rsidRDefault="00AD349E" w:rsidP="00AD349E">
      <w:pPr>
        <w:spacing w:before="0" w:after="0" w:line="240" w:lineRule="auto"/>
        <w:jc w:val="both"/>
        <w:rPr>
          <w:rFonts w:ascii="Times New Roman" w:hAnsi="Times New Roman" w:cs="Times New Roman"/>
          <w:sz w:val="28"/>
          <w:szCs w:val="28"/>
          <w:lang w:val="ru-MD"/>
        </w:rPr>
      </w:pPr>
      <w:r w:rsidRPr="00706177">
        <w:rPr>
          <w:noProof/>
          <w:lang w:eastAsia="ru-RU"/>
        </w:rPr>
        <w:drawing>
          <wp:inline distT="0" distB="0" distL="0" distR="0">
            <wp:extent cx="6124575" cy="1367155"/>
            <wp:effectExtent l="0" t="0" r="9525" b="4445"/>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349E" w:rsidRPr="00706177" w:rsidRDefault="00AD349E" w:rsidP="00AD349E">
      <w:pPr>
        <w:spacing w:before="120" w:after="120" w:line="240" w:lineRule="auto"/>
        <w:jc w:val="both"/>
        <w:rPr>
          <w:rFonts w:ascii="Times New Roman" w:hAnsi="Times New Roman" w:cs="Times New Roman"/>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w:t>
      </w:r>
      <w:r w:rsidRPr="00706177">
        <w:rPr>
          <w:rFonts w:ascii="Times New Roman" w:hAnsi="Times New Roman" w:cs="Times New Roman"/>
          <w:lang w:val="ru-MD"/>
        </w:rPr>
        <w:t xml:space="preserve">График разработан аудиторской группой на основании данных, представленных </w:t>
      </w:r>
      <w:r w:rsidRPr="00706177">
        <w:rPr>
          <w:rFonts w:ascii="Times New Roman" w:eastAsia="Times New Roman" w:hAnsi="Times New Roman" w:cs="Times New Roman"/>
          <w:color w:val="000000"/>
          <w:lang w:val="ru-MD" w:eastAsia="ru-RU"/>
        </w:rPr>
        <w:t>Советом по конкуренции.</w:t>
      </w:r>
      <w:r w:rsidRPr="00706177">
        <w:rPr>
          <w:rFonts w:ascii="Times New Roman" w:hAnsi="Times New Roman" w:cs="Times New Roman"/>
          <w:lang w:val="ru-MD"/>
        </w:rPr>
        <w:t xml:space="preserve"> </w:t>
      </w:r>
    </w:p>
    <w:p w:rsidR="00AD349E" w:rsidRPr="00706177" w:rsidRDefault="00AD349E" w:rsidP="00AD349E">
      <w:pPr>
        <w:spacing w:after="0" w:line="240" w:lineRule="auto"/>
        <w:ind w:firstLine="567"/>
        <w:jc w:val="both"/>
        <w:rPr>
          <w:rFonts w:ascii="Times New Roman" w:eastAsia="Calibri" w:hAnsi="Times New Roman"/>
          <w:sz w:val="28"/>
          <w:szCs w:val="28"/>
          <w:lang w:val="ru-MD"/>
        </w:rPr>
      </w:pPr>
      <w:r w:rsidRPr="00706177">
        <w:rPr>
          <w:rFonts w:ascii="Times New Roman" w:hAnsi="Times New Roman" w:cs="Times New Roman"/>
          <w:sz w:val="28"/>
          <w:szCs w:val="28"/>
          <w:lang w:val="ru-MD"/>
        </w:rPr>
        <w:lastRenderedPageBreak/>
        <w:t xml:space="preserve">Отмечается, что по 6 полезным исследованиям из 10, находящихся на рассмотрении, не были предприняты действия по </w:t>
      </w:r>
      <w:r w:rsidRPr="00706177">
        <w:rPr>
          <w:rFonts w:ascii="Times New Roman" w:hAnsi="Times New Roman" w:cs="Times New Roman"/>
          <w:bCs/>
          <w:sz w:val="28"/>
          <w:szCs w:val="28"/>
          <w:lang w:val="ru-MD"/>
        </w:rPr>
        <w:t xml:space="preserve">расследованию в течение срока от 6 месяцев до 4 лет, что </w:t>
      </w:r>
      <w:r w:rsidRPr="00706177">
        <w:rPr>
          <w:rFonts w:ascii="Times New Roman" w:eastAsia="Times New Roman" w:hAnsi="Times New Roman"/>
          <w:bCs/>
          <w:iCs/>
          <w:color w:val="000000"/>
          <w:sz w:val="28"/>
          <w:szCs w:val="28"/>
          <w:lang w:val="ru-MD" w:eastAsia="ru-RU"/>
        </w:rPr>
        <w:t xml:space="preserve">свидетельствует о том, что в анализируемом периоде учреждение предоставляло приоритеты </w:t>
      </w:r>
      <w:r w:rsidRPr="00706177">
        <w:rPr>
          <w:rFonts w:ascii="Times New Roman" w:eastAsia="Times New Roman" w:hAnsi="Times New Roman" w:cs="Times New Roman"/>
          <w:bCs/>
          <w:iCs/>
          <w:color w:val="000000"/>
          <w:sz w:val="28"/>
          <w:szCs w:val="28"/>
          <w:lang w:val="ru-MD" w:eastAsia="ru-RU"/>
        </w:rPr>
        <w:t>расследованиям, инициированным по заявлениям.</w:t>
      </w:r>
    </w:p>
    <w:p w:rsidR="00AD349E" w:rsidRPr="00706177" w:rsidRDefault="00AD349E" w:rsidP="00AD349E">
      <w:pPr>
        <w:spacing w:before="0" w:after="0" w:line="240" w:lineRule="auto"/>
        <w:ind w:firstLine="708"/>
        <w:jc w:val="both"/>
        <w:rPr>
          <w:rFonts w:ascii="Times New Roman" w:hAnsi="Times New Roman" w:cs="Times New Roman"/>
          <w:i/>
          <w:sz w:val="28"/>
          <w:szCs w:val="28"/>
          <w:lang w:val="ru-MD"/>
        </w:rPr>
      </w:pPr>
      <w:r w:rsidRPr="00706177">
        <w:rPr>
          <w:rFonts w:ascii="Times New Roman" w:hAnsi="Times New Roman" w:cs="Times New Roman"/>
          <w:sz w:val="28"/>
          <w:szCs w:val="28"/>
          <w:lang w:val="ru-MD"/>
        </w:rPr>
        <w:t>Среди этих 6 исследований, полезных для изучения рынка, в рамках которых не был достигнут существенный прогресс, отмеча</w:t>
      </w:r>
      <w:r w:rsidR="004133DD">
        <w:rPr>
          <w:rFonts w:ascii="Times New Roman" w:hAnsi="Times New Roman" w:cs="Times New Roman"/>
          <w:sz w:val="28"/>
          <w:szCs w:val="28"/>
          <w:lang w:val="ru-MD"/>
        </w:rPr>
        <w:t>е</w:t>
      </w:r>
      <w:r w:rsidRPr="00706177">
        <w:rPr>
          <w:rFonts w:ascii="Times New Roman" w:hAnsi="Times New Roman" w:cs="Times New Roman"/>
          <w:sz w:val="28"/>
          <w:szCs w:val="28"/>
          <w:lang w:val="ru-MD"/>
        </w:rPr>
        <w:t xml:space="preserve">тся следующее: </w:t>
      </w:r>
      <w:r w:rsidRPr="00706177">
        <w:rPr>
          <w:rFonts w:ascii="Times New Roman" w:hAnsi="Times New Roman" w:cs="Times New Roman"/>
          <w:i/>
          <w:sz w:val="28"/>
          <w:szCs w:val="28"/>
          <w:lang w:val="ru-MD"/>
        </w:rPr>
        <w:t>деятельность по внешней рекламе, международные перевозки товаров под прикрытием удостоверения МДТ, деятельность по рекламе на телевидении, соблюдение законодательства по конкуренции ГП ,,Кишиневским международным аэропортом”, кадастровый рынок, оптовая торговля тверд</w:t>
      </w:r>
      <w:r w:rsidR="004133DD">
        <w:rPr>
          <w:rFonts w:ascii="Times New Roman" w:hAnsi="Times New Roman" w:cs="Times New Roman"/>
          <w:i/>
          <w:sz w:val="28"/>
          <w:szCs w:val="28"/>
          <w:lang w:val="ru-MD"/>
        </w:rPr>
        <w:t>ым</w:t>
      </w:r>
      <w:r w:rsidRPr="00706177">
        <w:rPr>
          <w:rFonts w:ascii="Times New Roman" w:hAnsi="Times New Roman" w:cs="Times New Roman"/>
          <w:i/>
          <w:sz w:val="28"/>
          <w:szCs w:val="28"/>
          <w:lang w:val="ru-MD"/>
        </w:rPr>
        <w:t>, жидк</w:t>
      </w:r>
      <w:r w:rsidR="004133DD">
        <w:rPr>
          <w:rFonts w:ascii="Times New Roman" w:hAnsi="Times New Roman" w:cs="Times New Roman"/>
          <w:i/>
          <w:sz w:val="28"/>
          <w:szCs w:val="28"/>
          <w:lang w:val="ru-MD"/>
        </w:rPr>
        <w:t>им</w:t>
      </w:r>
      <w:r w:rsidRPr="00706177">
        <w:rPr>
          <w:rFonts w:ascii="Times New Roman" w:hAnsi="Times New Roman" w:cs="Times New Roman"/>
          <w:i/>
          <w:sz w:val="28"/>
          <w:szCs w:val="28"/>
          <w:lang w:val="ru-MD"/>
        </w:rPr>
        <w:t xml:space="preserve"> и газообразн</w:t>
      </w:r>
      <w:r w:rsidR="004133DD">
        <w:rPr>
          <w:rFonts w:ascii="Times New Roman" w:hAnsi="Times New Roman" w:cs="Times New Roman"/>
          <w:i/>
          <w:sz w:val="28"/>
          <w:szCs w:val="28"/>
          <w:lang w:val="ru-MD"/>
        </w:rPr>
        <w:t>ым</w:t>
      </w:r>
      <w:r w:rsidRPr="00706177">
        <w:rPr>
          <w:rFonts w:ascii="Times New Roman" w:hAnsi="Times New Roman" w:cs="Times New Roman"/>
          <w:i/>
          <w:sz w:val="28"/>
          <w:szCs w:val="28"/>
          <w:lang w:val="ru-MD"/>
        </w:rPr>
        <w:t xml:space="preserve"> топлив</w:t>
      </w:r>
      <w:r w:rsidR="004133DD">
        <w:rPr>
          <w:rFonts w:ascii="Times New Roman" w:hAnsi="Times New Roman" w:cs="Times New Roman"/>
          <w:i/>
          <w:sz w:val="28"/>
          <w:szCs w:val="28"/>
          <w:lang w:val="ru-MD"/>
        </w:rPr>
        <w:t>ом</w:t>
      </w:r>
      <w:r w:rsidRPr="00706177">
        <w:rPr>
          <w:rFonts w:ascii="Times New Roman" w:hAnsi="Times New Roman" w:cs="Times New Roman"/>
          <w:i/>
          <w:sz w:val="28"/>
          <w:szCs w:val="28"/>
          <w:lang w:val="ru-MD"/>
        </w:rPr>
        <w:t>, а также оптовая торговля топлива в специализированных магазинах.</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color w:val="000000"/>
          <w:sz w:val="28"/>
          <w:szCs w:val="28"/>
          <w:lang w:val="ru-MD"/>
        </w:rPr>
        <w:t xml:space="preserve">Аудиторская миссия отмечает, что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color w:val="000000"/>
          <w:sz w:val="28"/>
          <w:szCs w:val="28"/>
          <w:lang w:val="ru-MD"/>
        </w:rPr>
        <w:t xml:space="preserve"> не располагает методологией по осуществлению полезных исследований, которая бы подробно описывала порядок </w:t>
      </w:r>
      <w:r w:rsidRPr="00706177">
        <w:rPr>
          <w:rFonts w:ascii="Times New Roman" w:hAnsi="Times New Roman" w:cs="Times New Roman"/>
          <w:bCs/>
          <w:color w:val="000000"/>
          <w:sz w:val="28"/>
          <w:szCs w:val="28"/>
          <w:lang w:val="ru-MD"/>
        </w:rPr>
        <w:t xml:space="preserve">расследования рынка с указанием порядка использования инструментов по </w:t>
      </w:r>
      <w:r w:rsidRPr="00706177">
        <w:rPr>
          <w:rStyle w:val="hps"/>
          <w:rFonts w:ascii="Times New Roman" w:eastAsia="Times New Roman" w:hAnsi="Times New Roman" w:cs="Times New Roman"/>
          <w:bCs/>
          <w:noProof/>
          <w:color w:val="000000"/>
          <w:sz w:val="28"/>
          <w:szCs w:val="28"/>
          <w:lang w:val="ru-MD" w:eastAsia="ru-RU"/>
        </w:rPr>
        <w:t>экономическо</w:t>
      </w:r>
      <w:r w:rsidRPr="00706177">
        <w:rPr>
          <w:rFonts w:ascii="Times New Roman" w:hAnsi="Times New Roman" w:cs="Times New Roman"/>
          <w:sz w:val="28"/>
          <w:szCs w:val="28"/>
          <w:lang w:val="ru-MD"/>
        </w:rPr>
        <w:t xml:space="preserve">му анализу и </w:t>
      </w:r>
      <w:r w:rsidRPr="00706177">
        <w:rPr>
          <w:rStyle w:val="hps"/>
          <w:rFonts w:ascii="Times New Roman" w:eastAsia="Times New Roman" w:hAnsi="Times New Roman" w:cs="Times New Roman"/>
          <w:bCs/>
          <w:noProof/>
          <w:sz w:val="28"/>
          <w:szCs w:val="28"/>
          <w:lang w:val="ru-MD" w:eastAsia="ru-RU"/>
        </w:rPr>
        <w:t>экономических показателей, которые необходимо использовать. В итоге, в рамках рас</w:t>
      </w:r>
      <w:r w:rsidRPr="00706177">
        <w:rPr>
          <w:rFonts w:ascii="Times New Roman" w:hAnsi="Times New Roman" w:cs="Times New Roman"/>
          <w:sz w:val="28"/>
          <w:szCs w:val="28"/>
          <w:lang w:val="ru-MD"/>
        </w:rPr>
        <w:t xml:space="preserve">следований, полезных для знания рынка, не используются </w:t>
      </w:r>
      <w:r w:rsidRPr="00706177">
        <w:rPr>
          <w:rFonts w:ascii="Times New Roman" w:eastAsia="Times New Roman" w:hAnsi="Times New Roman" w:cs="Times New Roman"/>
          <w:sz w:val="28"/>
          <w:szCs w:val="28"/>
          <w:lang w:val="ru-MD" w:eastAsia="ru-RU"/>
        </w:rPr>
        <w:t>показател</w:t>
      </w:r>
      <w:r w:rsidRPr="00706177">
        <w:rPr>
          <w:rFonts w:ascii="Times New Roman" w:hAnsi="Times New Roman" w:cs="Times New Roman"/>
          <w:sz w:val="28"/>
          <w:szCs w:val="28"/>
          <w:lang w:val="ru-MD"/>
        </w:rPr>
        <w:t>и производительности, инновации, мобильности фирм, прибыльности и др., которые позволят исчерпывающе проанализировать факторы, характерные для определенного сектора экономики. Хорошим примеро</w:t>
      </w:r>
      <w:r w:rsidR="00D47E3D">
        <w:rPr>
          <w:rFonts w:ascii="Times New Roman" w:hAnsi="Times New Roman" w:cs="Times New Roman"/>
          <w:sz w:val="28"/>
          <w:szCs w:val="28"/>
          <w:lang w:val="ru-MD"/>
        </w:rPr>
        <w:t>м</w:t>
      </w:r>
      <w:r w:rsidRPr="00706177">
        <w:rPr>
          <w:rFonts w:ascii="Times New Roman" w:hAnsi="Times New Roman" w:cs="Times New Roman"/>
          <w:sz w:val="28"/>
          <w:szCs w:val="28"/>
          <w:lang w:val="ru-MD"/>
        </w:rPr>
        <w:t xml:space="preserve"> в этом отношении является опыт органа по конкуренции из Великобритании, который разработал специфические процедуры, установив </w:t>
      </w:r>
      <w:r w:rsidRPr="00706177">
        <w:rPr>
          <w:rStyle w:val="hps"/>
          <w:rFonts w:ascii="Times New Roman" w:eastAsia="Times New Roman" w:hAnsi="Times New Roman" w:cs="Times New Roman"/>
          <w:bCs/>
          <w:noProof/>
          <w:color w:val="000000"/>
          <w:sz w:val="28"/>
          <w:szCs w:val="28"/>
          <w:lang w:val="ru-MD" w:eastAsia="ru-RU"/>
        </w:rPr>
        <w:t xml:space="preserve">экономические тесты, </w:t>
      </w:r>
      <w:r w:rsidR="00D47E3D">
        <w:rPr>
          <w:rStyle w:val="hps"/>
          <w:rFonts w:ascii="Times New Roman" w:eastAsia="Times New Roman" w:hAnsi="Times New Roman" w:cs="Times New Roman"/>
          <w:bCs/>
          <w:noProof/>
          <w:color w:val="000000"/>
          <w:sz w:val="28"/>
          <w:szCs w:val="28"/>
          <w:lang w:val="ru-MD" w:eastAsia="ru-RU"/>
        </w:rPr>
        <w:t xml:space="preserve">которые </w:t>
      </w:r>
      <w:r w:rsidRPr="00706177">
        <w:rPr>
          <w:rStyle w:val="hps"/>
          <w:rFonts w:ascii="Times New Roman" w:eastAsia="Times New Roman" w:hAnsi="Times New Roman" w:cs="Times New Roman"/>
          <w:bCs/>
          <w:noProof/>
          <w:color w:val="000000"/>
          <w:sz w:val="28"/>
          <w:szCs w:val="28"/>
          <w:lang w:val="ru-MD" w:eastAsia="ru-RU"/>
        </w:rPr>
        <w:t>необходим</w:t>
      </w:r>
      <w:r w:rsidR="00D47E3D">
        <w:rPr>
          <w:rStyle w:val="hps"/>
          <w:rFonts w:ascii="Times New Roman" w:eastAsia="Times New Roman" w:hAnsi="Times New Roman" w:cs="Times New Roman"/>
          <w:bCs/>
          <w:noProof/>
          <w:color w:val="000000"/>
          <w:sz w:val="28"/>
          <w:szCs w:val="28"/>
          <w:lang w:val="ru-MD" w:eastAsia="ru-RU"/>
        </w:rPr>
        <w:t>о</w:t>
      </w:r>
      <w:r w:rsidRPr="00706177">
        <w:rPr>
          <w:rStyle w:val="hps"/>
          <w:rFonts w:ascii="Times New Roman" w:eastAsia="Times New Roman" w:hAnsi="Times New Roman" w:cs="Times New Roman"/>
          <w:bCs/>
          <w:noProof/>
          <w:color w:val="000000"/>
          <w:sz w:val="28"/>
          <w:szCs w:val="28"/>
          <w:lang w:val="ru-MD" w:eastAsia="ru-RU"/>
        </w:rPr>
        <w:t xml:space="preserve"> выполнить для анализа </w:t>
      </w:r>
      <w:r w:rsidRPr="00706177">
        <w:rPr>
          <w:rFonts w:ascii="Times New Roman" w:hAnsi="Times New Roman" w:cs="Times New Roman"/>
          <w:sz w:val="28"/>
          <w:szCs w:val="28"/>
          <w:lang w:val="ru-MD"/>
        </w:rPr>
        <w:t>характеристик рынка</w:t>
      </w:r>
      <w:r w:rsidRPr="00706177">
        <w:rPr>
          <w:rStyle w:val="a5"/>
          <w:rFonts w:ascii="Times New Roman" w:hAnsi="Times New Roman" w:cs="Times New Roman"/>
          <w:sz w:val="28"/>
          <w:szCs w:val="28"/>
          <w:lang w:val="ru-MD"/>
        </w:rPr>
        <w:footnoteReference w:id="25"/>
      </w:r>
      <w:r w:rsidRPr="00706177">
        <w:rPr>
          <w:rFonts w:ascii="Times New Roman" w:hAnsi="Times New Roman" w:cs="Times New Roman"/>
          <w:sz w:val="28"/>
          <w:szCs w:val="28"/>
          <w:lang w:val="ru-MD"/>
        </w:rPr>
        <w:t xml:space="preserve">. </w:t>
      </w:r>
      <w:r w:rsidRPr="00706177">
        <w:rPr>
          <w:rStyle w:val="hps"/>
          <w:rFonts w:ascii="Times New Roman" w:eastAsia="Times New Roman" w:hAnsi="Times New Roman" w:cs="Times New Roman"/>
          <w:bCs/>
          <w:noProof/>
          <w:color w:val="000000"/>
          <w:sz w:val="28"/>
          <w:szCs w:val="28"/>
          <w:lang w:val="ru-MD" w:eastAsia="ru-RU"/>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Также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sz w:val="28"/>
          <w:szCs w:val="28"/>
          <w:lang w:val="ru-MD"/>
        </w:rPr>
        <w:t xml:space="preserve"> не внедрил систему по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 xml:space="preserve">гу в динамике конкурентной ситуации на основных рынках с целью учета изменений, которые могут вернуть сектор в категорию отраслей, представляющих серьезные препятствия на пути конкуренции. В этом отношении необходимо отметить опыт органа по конкуренции из Румынии, который на основании одного совокупного </w:t>
      </w:r>
      <w:r w:rsidRPr="00706177">
        <w:rPr>
          <w:rFonts w:ascii="Times New Roman" w:eastAsia="Times New Roman" w:hAnsi="Times New Roman" w:cs="Times New Roman"/>
          <w:sz w:val="28"/>
          <w:szCs w:val="28"/>
          <w:lang w:val="ru-MD" w:eastAsia="ru-RU"/>
        </w:rPr>
        <w:t>показател</w:t>
      </w:r>
      <w:r w:rsidRPr="00706177">
        <w:rPr>
          <w:rFonts w:ascii="Times New Roman" w:hAnsi="Times New Roman" w:cs="Times New Roman"/>
          <w:sz w:val="28"/>
          <w:szCs w:val="28"/>
          <w:lang w:val="ru-MD"/>
        </w:rPr>
        <w:t xml:space="preserve">я конкурентного давления осуществляет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г в динамике стратегических рынков с потенциалом развития, ежегодно публикуя результаты и</w:t>
      </w:r>
      <w:r w:rsidRPr="00706177">
        <w:rPr>
          <w:rFonts w:ascii="Times New Roman" w:hAnsi="Times New Roman" w:cs="Times New Roman"/>
          <w:bCs/>
          <w:sz w:val="28"/>
          <w:szCs w:val="28"/>
          <w:lang w:val="ru-MD"/>
        </w:rPr>
        <w:t>сследования, проведенного по основным отраслям</w:t>
      </w:r>
      <w:r w:rsidRPr="00706177">
        <w:rPr>
          <w:rStyle w:val="a5"/>
          <w:rFonts w:ascii="Times New Roman" w:hAnsi="Times New Roman" w:cs="Times New Roman"/>
          <w:sz w:val="28"/>
          <w:szCs w:val="28"/>
          <w:lang w:val="ru-MD"/>
        </w:rPr>
        <w:footnoteReference w:id="26"/>
      </w:r>
      <w:r w:rsidRPr="00706177">
        <w:rPr>
          <w:rFonts w:ascii="Times New Roman" w:hAnsi="Times New Roman" w:cs="Times New Roman"/>
          <w:sz w:val="28"/>
          <w:szCs w:val="28"/>
          <w:lang w:val="ru-MD"/>
        </w:rPr>
        <w:t>.</w:t>
      </w:r>
    </w:p>
    <w:p w:rsidR="00AD349E" w:rsidRPr="00706177" w:rsidRDefault="00AD349E" w:rsidP="00AD349E">
      <w:pPr>
        <w:spacing w:before="0" w:after="0" w:line="240" w:lineRule="auto"/>
        <w:ind w:firstLine="708"/>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Обобщая вышеизложенное, констатируем, что хотя </w:t>
      </w:r>
      <w:r w:rsidRPr="00706177">
        <w:rPr>
          <w:rFonts w:ascii="Times New Roman" w:hAnsi="Times New Roman" w:cs="Times New Roman"/>
          <w:b/>
          <w:bCs/>
          <w:i/>
          <w:sz w:val="28"/>
          <w:szCs w:val="28"/>
          <w:lang w:val="ru-MD"/>
        </w:rPr>
        <w:t xml:space="preserve">расследования, полезные для рынка, отбираются в зависимости от основного общественного интереса, в анализируемом периоде определение отраслей, которые должны быть исследованы, не осуществлялось на основании </w:t>
      </w:r>
      <w:r w:rsidRPr="00706177">
        <w:rPr>
          <w:rFonts w:ascii="Times New Roman" w:eastAsia="Times New Roman" w:hAnsi="Times New Roman" w:cs="Times New Roman"/>
          <w:b/>
          <w:bCs/>
          <w:i/>
          <w:sz w:val="28"/>
          <w:szCs w:val="28"/>
          <w:lang w:val="ru-MD" w:eastAsia="ru-RU"/>
        </w:rPr>
        <w:t>показател</w:t>
      </w:r>
      <w:r w:rsidRPr="00706177">
        <w:rPr>
          <w:rFonts w:ascii="Times New Roman" w:hAnsi="Times New Roman" w:cs="Times New Roman"/>
          <w:b/>
          <w:bCs/>
          <w:i/>
          <w:sz w:val="28"/>
          <w:szCs w:val="28"/>
          <w:lang w:val="ru-MD"/>
        </w:rPr>
        <w:t xml:space="preserve">ей риска. После выявления проблематичных рисков </w:t>
      </w:r>
      <w:r w:rsidRPr="00706177">
        <w:rPr>
          <w:rFonts w:ascii="Times New Roman" w:eastAsia="Times New Roman" w:hAnsi="Times New Roman" w:cs="Times New Roman"/>
          <w:b/>
          <w:bCs/>
          <w:i/>
          <w:color w:val="000000"/>
          <w:sz w:val="28"/>
          <w:szCs w:val="28"/>
          <w:lang w:val="ru-MD" w:eastAsia="ru-RU"/>
        </w:rPr>
        <w:t>Совет по конкуренции</w:t>
      </w:r>
      <w:r w:rsidRPr="00706177">
        <w:rPr>
          <w:rFonts w:ascii="Times New Roman" w:hAnsi="Times New Roman" w:cs="Times New Roman"/>
          <w:b/>
          <w:bCs/>
          <w:i/>
          <w:sz w:val="28"/>
          <w:szCs w:val="28"/>
          <w:lang w:val="ru-MD"/>
        </w:rPr>
        <w:t xml:space="preserve"> должен определить рынки, которые будут подробно исследованы. Вместе с те, отсутствие </w:t>
      </w:r>
      <w:r w:rsidRPr="00706177">
        <w:rPr>
          <w:rFonts w:ascii="Times New Roman" w:hAnsi="Times New Roman" w:cs="Times New Roman"/>
          <w:b/>
          <w:bCs/>
          <w:i/>
          <w:sz w:val="28"/>
          <w:szCs w:val="28"/>
          <w:lang w:val="ru-MD"/>
        </w:rPr>
        <w:lastRenderedPageBreak/>
        <w:t xml:space="preserve">методологии, которая исчерпывающе описывает порядок сбора доказательств, с применением </w:t>
      </w:r>
      <w:r w:rsidRPr="00706177">
        <w:rPr>
          <w:rStyle w:val="hps"/>
          <w:rFonts w:ascii="Times New Roman" w:eastAsia="Times New Roman" w:hAnsi="Times New Roman" w:cs="Times New Roman"/>
          <w:b/>
          <w:bCs/>
          <w:i/>
          <w:noProof/>
          <w:color w:val="000000"/>
          <w:sz w:val="28"/>
          <w:szCs w:val="28"/>
          <w:lang w:val="ru-MD" w:eastAsia="ru-RU"/>
        </w:rPr>
        <w:t>экономическо</w:t>
      </w:r>
      <w:r w:rsidRPr="00706177">
        <w:rPr>
          <w:rFonts w:ascii="Times New Roman" w:hAnsi="Times New Roman" w:cs="Times New Roman"/>
          <w:b/>
          <w:i/>
          <w:sz w:val="28"/>
          <w:szCs w:val="28"/>
          <w:lang w:val="ru-MD"/>
        </w:rPr>
        <w:t xml:space="preserve">го анализа и других релевантных процедур, а также системы по осуществлению </w:t>
      </w:r>
      <w:r w:rsidRPr="00706177">
        <w:rPr>
          <w:rStyle w:val="hps"/>
          <w:rFonts w:ascii="Times New Roman" w:hAnsi="Times New Roman" w:cs="Times New Roman"/>
          <w:b/>
          <w:i/>
          <w:sz w:val="28"/>
          <w:szCs w:val="28"/>
          <w:lang w:val="ru-MD"/>
        </w:rPr>
        <w:t>мониторин</w:t>
      </w:r>
      <w:r w:rsidRPr="00706177">
        <w:rPr>
          <w:rFonts w:ascii="Times New Roman" w:hAnsi="Times New Roman" w:cs="Times New Roman"/>
          <w:b/>
          <w:i/>
          <w:sz w:val="28"/>
          <w:szCs w:val="28"/>
          <w:lang w:val="ru-MD"/>
        </w:rPr>
        <w:t>га реализованных достижений при рассмотрении полезных и</w:t>
      </w:r>
      <w:r w:rsidRPr="00706177">
        <w:rPr>
          <w:rFonts w:ascii="Times New Roman" w:hAnsi="Times New Roman" w:cs="Times New Roman"/>
          <w:b/>
          <w:bCs/>
          <w:i/>
          <w:sz w:val="28"/>
          <w:szCs w:val="28"/>
          <w:lang w:val="ru-MD"/>
        </w:rPr>
        <w:t>сследований</w:t>
      </w:r>
      <w:r w:rsidRPr="00706177">
        <w:rPr>
          <w:rFonts w:ascii="Times New Roman" w:hAnsi="Times New Roman" w:cs="Times New Roman"/>
          <w:b/>
          <w:i/>
          <w:sz w:val="28"/>
          <w:szCs w:val="28"/>
          <w:lang w:val="ru-MD"/>
        </w:rPr>
        <w:t xml:space="preserve"> может скомпрометировать </w:t>
      </w:r>
      <w:r w:rsidRPr="00706177">
        <w:rPr>
          <w:rFonts w:ascii="Times New Roman" w:hAnsi="Times New Roman" w:cs="Times New Roman"/>
          <w:b/>
          <w:i/>
          <w:color w:val="000000"/>
          <w:sz w:val="28"/>
          <w:szCs w:val="28"/>
          <w:lang w:val="ru-MD"/>
        </w:rPr>
        <w:t>эффективно</w:t>
      </w:r>
      <w:r w:rsidRPr="00706177">
        <w:rPr>
          <w:rFonts w:ascii="Times New Roman" w:hAnsi="Times New Roman" w:cs="Times New Roman"/>
          <w:b/>
          <w:i/>
          <w:sz w:val="28"/>
          <w:szCs w:val="28"/>
          <w:lang w:val="ru-MD"/>
        </w:rPr>
        <w:t xml:space="preserve">сть </w:t>
      </w:r>
      <w:r w:rsidRPr="00706177">
        <w:rPr>
          <w:rFonts w:ascii="Times New Roman" w:hAnsi="Times New Roman" w:cs="Times New Roman"/>
          <w:b/>
          <w:bCs/>
          <w:i/>
          <w:sz w:val="28"/>
          <w:szCs w:val="28"/>
          <w:lang w:val="ru-MD"/>
        </w:rPr>
        <w:t>расследований, полезных для изучения рынка.</w:t>
      </w:r>
      <w:r w:rsidRPr="00706177">
        <w:rPr>
          <w:rFonts w:ascii="Times New Roman" w:hAnsi="Times New Roman" w:cs="Times New Roman"/>
          <w:b/>
          <w:i/>
          <w:sz w:val="28"/>
          <w:szCs w:val="28"/>
          <w:lang w:val="ru-MD"/>
        </w:rPr>
        <w:t xml:space="preserve"> </w:t>
      </w:r>
    </w:p>
    <w:p w:rsidR="00AD349E" w:rsidRPr="00706177" w:rsidRDefault="00AD349E" w:rsidP="00AD349E">
      <w:pPr>
        <w:spacing w:before="0" w:after="0" w:line="240" w:lineRule="auto"/>
        <w:jc w:val="both"/>
        <w:rPr>
          <w:rFonts w:ascii="Times New Roman" w:hAnsi="Times New Roman" w:cs="Times New Roman"/>
          <w:u w:val="single"/>
          <w:lang w:val="ru-MD"/>
        </w:rPr>
      </w:pPr>
    </w:p>
    <w:p w:rsidR="00AD349E" w:rsidRPr="00706177" w:rsidRDefault="00AD349E" w:rsidP="00AD349E">
      <w:pPr>
        <w:spacing w:before="0" w:after="0" w:line="240" w:lineRule="auto"/>
        <w:jc w:val="center"/>
        <w:rPr>
          <w:rFonts w:ascii="Times New Roman" w:hAnsi="Times New Roman" w:cs="Times New Roman"/>
          <w:b/>
          <w:sz w:val="28"/>
          <w:szCs w:val="28"/>
          <w:u w:val="single"/>
          <w:lang w:val="ru-MD"/>
        </w:rPr>
      </w:pPr>
      <w:r w:rsidRPr="00706177">
        <w:rPr>
          <w:rFonts w:ascii="Times New Roman" w:hAnsi="Times New Roman" w:cs="Times New Roman"/>
          <w:b/>
          <w:sz w:val="28"/>
          <w:szCs w:val="28"/>
          <w:u w:val="single"/>
          <w:lang w:val="ru-MD"/>
        </w:rPr>
        <w:t>Рекомендации руководству Совета по конкуренции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Принять решения относительно рынков, которые должны быть и</w:t>
      </w:r>
      <w:r w:rsidRPr="00706177">
        <w:rPr>
          <w:rFonts w:ascii="Times New Roman" w:hAnsi="Times New Roman" w:cs="Times New Roman"/>
          <w:bCs/>
          <w:i/>
          <w:sz w:val="28"/>
          <w:szCs w:val="28"/>
          <w:lang w:val="ru-MD"/>
        </w:rPr>
        <w:t>сследованы в приоритетном порядке.</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Разработать подробную методологию по реализации </w:t>
      </w:r>
      <w:r w:rsidRPr="00706177">
        <w:rPr>
          <w:rFonts w:ascii="Times New Roman" w:hAnsi="Times New Roman" w:cs="Times New Roman"/>
          <w:bCs/>
          <w:i/>
          <w:sz w:val="28"/>
          <w:szCs w:val="28"/>
          <w:lang w:val="ru-MD"/>
        </w:rPr>
        <w:t xml:space="preserve">расследований, полезных для изучения рынка.  </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Осуществить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 xml:space="preserve">г в динамике основных рынков на основании </w:t>
      </w:r>
      <w:r w:rsidRPr="00706177">
        <w:rPr>
          <w:rFonts w:ascii="Times New Roman" w:eastAsia="Times New Roman" w:hAnsi="Times New Roman" w:cs="Times New Roman"/>
          <w:i/>
          <w:sz w:val="28"/>
          <w:szCs w:val="28"/>
          <w:lang w:val="ru-MD" w:eastAsia="ru-RU"/>
        </w:rPr>
        <w:t>показател</w:t>
      </w:r>
      <w:r w:rsidRPr="00706177">
        <w:rPr>
          <w:rFonts w:ascii="Times New Roman" w:hAnsi="Times New Roman" w:cs="Times New Roman"/>
          <w:i/>
          <w:sz w:val="28"/>
          <w:szCs w:val="28"/>
          <w:lang w:val="ru-MD"/>
        </w:rPr>
        <w:t>ей риска.</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Создать группу, специализир</w:t>
      </w:r>
      <w:r w:rsidR="00D17B54">
        <w:rPr>
          <w:rFonts w:ascii="Times New Roman" w:hAnsi="Times New Roman" w:cs="Times New Roman"/>
          <w:i/>
          <w:sz w:val="28"/>
          <w:szCs w:val="28"/>
          <w:lang w:val="ru-MD"/>
        </w:rPr>
        <w:t>ующуюся</w:t>
      </w:r>
      <w:r w:rsidRPr="00706177">
        <w:rPr>
          <w:rFonts w:ascii="Times New Roman" w:hAnsi="Times New Roman" w:cs="Times New Roman"/>
          <w:i/>
          <w:sz w:val="28"/>
          <w:szCs w:val="28"/>
          <w:lang w:val="ru-MD"/>
        </w:rPr>
        <w:t xml:space="preserve"> на </w:t>
      </w:r>
      <w:r w:rsidRPr="00706177">
        <w:rPr>
          <w:rStyle w:val="hps"/>
          <w:rFonts w:ascii="Times New Roman" w:eastAsia="Times New Roman" w:hAnsi="Times New Roman" w:cs="Times New Roman"/>
          <w:bCs/>
          <w:i/>
          <w:noProof/>
          <w:color w:val="000000"/>
          <w:sz w:val="28"/>
          <w:szCs w:val="28"/>
          <w:lang w:val="ru-MD" w:eastAsia="ru-RU"/>
        </w:rPr>
        <w:t xml:space="preserve">экономическом анализе, которая будет оказывать методологическую и аналитическую поддержку группам, принятым для реализации </w:t>
      </w:r>
      <w:r w:rsidRPr="00706177">
        <w:rPr>
          <w:rFonts w:ascii="Times New Roman" w:hAnsi="Times New Roman" w:cs="Times New Roman"/>
          <w:bCs/>
          <w:i/>
          <w:sz w:val="28"/>
          <w:szCs w:val="28"/>
          <w:lang w:val="ru-MD"/>
        </w:rPr>
        <w:t>расследований, полезных для изучения рынка.</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Пересмотреть на основании приоритетных секторов портфель </w:t>
      </w:r>
      <w:r w:rsidRPr="00706177">
        <w:rPr>
          <w:rFonts w:ascii="Times New Roman" w:hAnsi="Times New Roman" w:cs="Times New Roman"/>
          <w:bCs/>
          <w:i/>
          <w:sz w:val="28"/>
          <w:szCs w:val="28"/>
          <w:lang w:val="ru-MD"/>
        </w:rPr>
        <w:t>расследований, полезных для изучения рынка, с определением возможности по их продолжению.</w:t>
      </w:r>
    </w:p>
    <w:p w:rsidR="00AD349E" w:rsidRPr="00706177" w:rsidRDefault="00AD349E" w:rsidP="00AD349E">
      <w:pPr>
        <w:spacing w:before="0" w:after="0" w:line="240" w:lineRule="auto"/>
        <w:jc w:val="both"/>
        <w:rPr>
          <w:rFonts w:ascii="Times New Roman" w:hAnsi="Times New Roman" w:cs="Times New Roman"/>
          <w:i/>
          <w:sz w:val="28"/>
          <w:szCs w:val="28"/>
          <w:lang w:val="ru-MD"/>
        </w:rPr>
      </w:pPr>
    </w:p>
    <w:p w:rsidR="00AD349E" w:rsidRPr="00706177" w:rsidRDefault="00AD349E" w:rsidP="00AD349E">
      <w:pPr>
        <w:pStyle w:val="2"/>
        <w:framePr w:wrap="around"/>
        <w:numPr>
          <w:ilvl w:val="1"/>
          <w:numId w:val="28"/>
        </w:numPr>
        <w:pBdr>
          <w:top w:val="none" w:sz="0" w:space="0" w:color="auto"/>
          <w:left w:val="none" w:sz="0" w:space="0" w:color="auto"/>
          <w:bottom w:val="none" w:sz="0" w:space="0" w:color="auto"/>
          <w:right w:val="none" w:sz="0" w:space="0" w:color="auto"/>
        </w:pBdr>
        <w:shd w:val="clear" w:color="auto" w:fill="auto"/>
        <w:spacing w:before="0" w:line="240" w:lineRule="auto"/>
        <w:ind w:left="1077"/>
        <w:rPr>
          <w:rFonts w:cs="Times New Roman"/>
          <w:szCs w:val="28"/>
          <w:lang w:val="ru-MD"/>
        </w:rPr>
      </w:pPr>
      <w:bookmarkStart w:id="10" w:name="_Toc417990817"/>
      <w:r w:rsidRPr="00706177">
        <w:rPr>
          <w:rFonts w:eastAsia="Times New Roman" w:cs="Times New Roman"/>
          <w:color w:val="000000"/>
          <w:szCs w:val="28"/>
          <w:lang w:val="ru-MD" w:eastAsia="ru-RU"/>
        </w:rPr>
        <w:t>Совет по конкуренции</w:t>
      </w:r>
      <w:r w:rsidRPr="00706177">
        <w:rPr>
          <w:rFonts w:cs="Times New Roman"/>
          <w:szCs w:val="28"/>
          <w:lang w:val="ru-MD"/>
        </w:rPr>
        <w:t xml:space="preserve"> должен рассмотреть возможность диверсификации реактивных и </w:t>
      </w:r>
      <w:r w:rsidR="003864A1">
        <w:rPr>
          <w:rFonts w:cs="Times New Roman"/>
          <w:szCs w:val="28"/>
          <w:lang w:val="ru-MD"/>
        </w:rPr>
        <w:t>про</w:t>
      </w:r>
      <w:r w:rsidRPr="00706177">
        <w:rPr>
          <w:rFonts w:cs="Times New Roman"/>
          <w:szCs w:val="28"/>
          <w:lang w:val="ru-MD"/>
        </w:rPr>
        <w:t>активных методов в обнаружении картелей.</w:t>
      </w:r>
      <w:bookmarkEnd w:id="10"/>
    </w:p>
    <w:p w:rsidR="00AD349E" w:rsidRPr="00706177" w:rsidRDefault="00AD349E" w:rsidP="00AD349E">
      <w:pPr>
        <w:spacing w:before="0" w:after="0" w:line="240" w:lineRule="auto"/>
        <w:ind w:firstLine="708"/>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На международном уровне считается хорошей практикой использование сбалансированных комбинаций реактивных и </w:t>
      </w:r>
      <w:r w:rsidR="003864A1">
        <w:rPr>
          <w:rFonts w:ascii="Times New Roman" w:hAnsi="Times New Roman" w:cs="Times New Roman"/>
          <w:i/>
          <w:sz w:val="28"/>
          <w:szCs w:val="28"/>
          <w:lang w:val="ru-MD"/>
        </w:rPr>
        <w:t>про</w:t>
      </w:r>
      <w:r w:rsidRPr="00706177">
        <w:rPr>
          <w:rFonts w:ascii="Times New Roman" w:hAnsi="Times New Roman" w:cs="Times New Roman"/>
          <w:i/>
          <w:sz w:val="28"/>
          <w:szCs w:val="28"/>
          <w:lang w:val="ru-MD"/>
        </w:rPr>
        <w:t xml:space="preserve">активных методов для обеспечения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сти деятельности по предотвращению, противодействию и борьбе с антиконкурентной деятельностью</w:t>
      </w:r>
      <w:r w:rsidRPr="00706177">
        <w:rPr>
          <w:rStyle w:val="a5"/>
          <w:rFonts w:ascii="Times New Roman" w:hAnsi="Times New Roman" w:cs="Times New Roman"/>
          <w:i/>
          <w:sz w:val="28"/>
          <w:szCs w:val="28"/>
          <w:lang w:val="ru-MD"/>
        </w:rPr>
        <w:footnoteReference w:id="27"/>
      </w:r>
      <w:r w:rsidRPr="00706177">
        <w:rPr>
          <w:rFonts w:ascii="Times New Roman" w:hAnsi="Times New Roman" w:cs="Times New Roman"/>
          <w:i/>
          <w:sz w:val="28"/>
          <w:szCs w:val="28"/>
          <w:lang w:val="ru-MD"/>
        </w:rPr>
        <w:t xml:space="preserve">. Существенная зависимость от внешней информации как приоритетного источника для инициирования </w:t>
      </w:r>
      <w:r w:rsidRPr="00706177">
        <w:rPr>
          <w:rFonts w:ascii="Times New Roman" w:hAnsi="Times New Roman" w:cs="Times New Roman"/>
          <w:bCs/>
          <w:i/>
          <w:sz w:val="28"/>
          <w:szCs w:val="28"/>
          <w:lang w:val="ru-MD"/>
        </w:rPr>
        <w:t>расследований, а также невозможность использования других методов для обнаружения картелей отрицательно влияют на возможность их обнаружения. В этом отношении законодательство должно предоставить достаточные полномочия для разрешения использования большинства методов по обнаружению картелей, одновременно с укреплением способностей по их обнаружению по собственной инициативе.</w:t>
      </w:r>
    </w:p>
    <w:p w:rsidR="00AD349E" w:rsidRPr="00706177" w:rsidRDefault="00AD349E" w:rsidP="00AD349E">
      <w:pPr>
        <w:spacing w:before="0" w:after="0" w:line="240" w:lineRule="auto"/>
        <w:ind w:firstLine="708"/>
        <w:jc w:val="both"/>
        <w:rPr>
          <w:rFonts w:ascii="Times New Roman" w:hAnsi="Times New Roman" w:cs="Times New Roman"/>
          <w:i/>
          <w:sz w:val="28"/>
          <w:szCs w:val="28"/>
          <w:lang w:val="ru-MD"/>
        </w:rPr>
      </w:pPr>
      <w:r w:rsidRPr="00706177">
        <w:rPr>
          <w:rFonts w:ascii="Times New Roman" w:hAnsi="Times New Roman" w:cs="Times New Roman"/>
          <w:color w:val="000000"/>
          <w:sz w:val="28"/>
          <w:szCs w:val="28"/>
          <w:lang w:val="ru-MD"/>
        </w:rPr>
        <w:t xml:space="preserve">Аудиторская миссия </w:t>
      </w:r>
      <w:r w:rsidRPr="00706177">
        <w:rPr>
          <w:rFonts w:ascii="Times New Roman" w:hAnsi="Times New Roman" w:cs="Times New Roman"/>
          <w:sz w:val="28"/>
          <w:szCs w:val="28"/>
          <w:lang w:val="ru-MD"/>
        </w:rPr>
        <w:t>установила, что в период 2011-2014 годов, вследствие действующих на тот момент законодательных требований,</w:t>
      </w:r>
      <w:r w:rsidRPr="00706177">
        <w:rPr>
          <w:rFonts w:ascii="Times New Roman" w:hAnsi="Times New Roman" w:cs="Times New Roman"/>
          <w:i/>
          <w:sz w:val="28"/>
          <w:szCs w:val="28"/>
          <w:lang w:val="ru-MD"/>
        </w:rPr>
        <w:t xml:space="preserve"> </w:t>
      </w:r>
      <w:r w:rsidRPr="00706177">
        <w:rPr>
          <w:rFonts w:ascii="Times New Roman" w:hAnsi="Times New Roman" w:cs="Times New Roman"/>
          <w:sz w:val="28"/>
          <w:szCs w:val="28"/>
          <w:lang w:val="ru-MD"/>
        </w:rPr>
        <w:t xml:space="preserve">70,1% из всех инициированных </w:t>
      </w:r>
      <w:r w:rsidRPr="00706177">
        <w:rPr>
          <w:rFonts w:ascii="Times New Roman" w:hAnsi="Times New Roman" w:cs="Times New Roman"/>
          <w:bCs/>
          <w:sz w:val="28"/>
          <w:szCs w:val="28"/>
          <w:lang w:val="ru-MD"/>
        </w:rPr>
        <w:t xml:space="preserve">расследований были начаты в результате уведомлений и жалоб, принятых от публичных органов, </w:t>
      </w:r>
      <w:r w:rsidRPr="00706177">
        <w:rPr>
          <w:rStyle w:val="hps"/>
          <w:rFonts w:ascii="Times New Roman" w:eastAsia="Times New Roman" w:hAnsi="Times New Roman" w:cs="Times New Roman"/>
          <w:bCs/>
          <w:noProof/>
          <w:sz w:val="28"/>
          <w:szCs w:val="28"/>
          <w:lang w:val="ru-MD"/>
        </w:rPr>
        <w:t>экономических агентов, государственных предприятий или физических лиц и др. Анализ данных по этому разделу представлен на диаграмме №3.</w:t>
      </w:r>
      <w:r w:rsidRPr="00706177">
        <w:rPr>
          <w:rFonts w:ascii="Times New Roman" w:hAnsi="Times New Roman" w:cs="Times New Roman"/>
          <w:bCs/>
          <w:sz w:val="28"/>
          <w:szCs w:val="28"/>
          <w:lang w:val="ru-MD"/>
        </w:rPr>
        <w:t xml:space="preserve"> </w:t>
      </w: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lastRenderedPageBreak/>
        <w:t xml:space="preserve">Диаграмма №3 </w:t>
      </w:r>
    </w:p>
    <w:p w:rsidR="00AD349E" w:rsidRPr="00706177" w:rsidRDefault="00AD349E" w:rsidP="00AD349E">
      <w:pPr>
        <w:spacing w:before="0" w:after="120" w:line="240" w:lineRule="auto"/>
        <w:ind w:firstLine="709"/>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Динамика случаев, инициированных по источнику информации за период 2011-2014 годов</w:t>
      </w:r>
    </w:p>
    <w:p w:rsidR="00AD349E" w:rsidRPr="00706177" w:rsidRDefault="00AD349E" w:rsidP="00AD349E">
      <w:pPr>
        <w:tabs>
          <w:tab w:val="left" w:pos="7513"/>
        </w:tabs>
        <w:spacing w:before="0" w:after="0" w:line="240" w:lineRule="auto"/>
        <w:jc w:val="both"/>
        <w:rPr>
          <w:rFonts w:ascii="Times New Roman" w:hAnsi="Times New Roman" w:cs="Times New Roman"/>
          <w:sz w:val="28"/>
          <w:szCs w:val="28"/>
          <w:lang w:val="ru-MD"/>
        </w:rPr>
      </w:pPr>
      <w:r w:rsidRPr="00706177">
        <w:rPr>
          <w:rFonts w:ascii="Times New Roman" w:hAnsi="Times New Roman" w:cs="Times New Roman"/>
          <w:noProof/>
          <w:sz w:val="28"/>
          <w:szCs w:val="28"/>
          <w:lang w:eastAsia="ru-RU"/>
        </w:rPr>
        <w:drawing>
          <wp:inline distT="0" distB="0" distL="0" distR="0">
            <wp:extent cx="6134100" cy="1391920"/>
            <wp:effectExtent l="0" t="0" r="0" b="17780"/>
            <wp:docPr id="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349E" w:rsidRPr="00706177" w:rsidRDefault="00AD349E" w:rsidP="00AD349E">
      <w:pPr>
        <w:spacing w:before="120" w:after="120" w:line="240" w:lineRule="auto"/>
        <w:jc w:val="both"/>
        <w:rPr>
          <w:rFonts w:ascii="Times New Roman" w:hAnsi="Times New Roman" w:cs="Times New Roman"/>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w:t>
      </w:r>
      <w:r w:rsidRPr="00706177">
        <w:rPr>
          <w:rFonts w:ascii="Times New Roman" w:hAnsi="Times New Roman" w:cs="Times New Roman"/>
          <w:lang w:val="ru-MD"/>
        </w:rPr>
        <w:t xml:space="preserve">Диаграмма разработана аудиторской группой на основании информации, представленной </w:t>
      </w:r>
      <w:r w:rsidRPr="00706177">
        <w:rPr>
          <w:rFonts w:ascii="Times New Roman" w:eastAsia="Times New Roman" w:hAnsi="Times New Roman" w:cs="Times New Roman"/>
          <w:color w:val="000000"/>
          <w:lang w:val="ru-MD" w:eastAsia="ru-RU"/>
        </w:rPr>
        <w:t>Советом по конкуренции.</w:t>
      </w:r>
      <w:r w:rsidRPr="00706177">
        <w:rPr>
          <w:rFonts w:ascii="Times New Roman" w:hAnsi="Times New Roman" w:cs="Times New Roman"/>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Вместе с тем установлено, что другие органы по конкуренции приоритетно инициируют </w:t>
      </w:r>
      <w:r w:rsidRPr="00706177">
        <w:rPr>
          <w:rFonts w:ascii="Times New Roman" w:hAnsi="Times New Roman" w:cs="Times New Roman"/>
          <w:bCs/>
          <w:sz w:val="28"/>
          <w:szCs w:val="28"/>
          <w:lang w:val="ru-MD"/>
        </w:rPr>
        <w:t xml:space="preserve">расследования по собственной инициативе. Например, удельный вес расследований, инициированных </w:t>
      </w:r>
      <w:r w:rsidRPr="00706177">
        <w:rPr>
          <w:rFonts w:ascii="Times New Roman" w:eastAsia="Times New Roman" w:hAnsi="Times New Roman" w:cs="Times New Roman"/>
          <w:bCs/>
          <w:color w:val="000000"/>
          <w:sz w:val="28"/>
          <w:szCs w:val="28"/>
          <w:lang w:val="ru-MD" w:eastAsia="ru-RU"/>
        </w:rPr>
        <w:t>Советом по конкуренции</w:t>
      </w:r>
      <w:r w:rsidRPr="00706177">
        <w:rPr>
          <w:rFonts w:ascii="Times New Roman" w:hAnsi="Times New Roman" w:cs="Times New Roman"/>
          <w:sz w:val="28"/>
          <w:szCs w:val="28"/>
          <w:lang w:val="ru-MD"/>
        </w:rPr>
        <w:t xml:space="preserve"> Румынии </w:t>
      </w:r>
      <w:r w:rsidRPr="00706177">
        <w:rPr>
          <w:rFonts w:ascii="Times New Roman" w:hAnsi="Times New Roman" w:cs="Times New Roman"/>
          <w:bCs/>
          <w:sz w:val="28"/>
          <w:szCs w:val="28"/>
          <w:lang w:val="ru-MD"/>
        </w:rPr>
        <w:t xml:space="preserve">по собственной инициативе, в результате проведения процедур проверки по собственной инициативе за период </w:t>
      </w:r>
      <w:r w:rsidRPr="00706177">
        <w:rPr>
          <w:rFonts w:ascii="Times New Roman" w:hAnsi="Times New Roman" w:cs="Times New Roman"/>
          <w:sz w:val="28"/>
          <w:szCs w:val="28"/>
          <w:lang w:val="ru-MD"/>
        </w:rPr>
        <w:t xml:space="preserve">2011-2013 годов </w:t>
      </w:r>
      <w:r w:rsidRPr="00706177">
        <w:rPr>
          <w:rFonts w:ascii="Times New Roman" w:hAnsi="Times New Roman" w:cs="Times New Roman"/>
          <w:noProof/>
          <w:sz w:val="28"/>
          <w:szCs w:val="28"/>
          <w:lang w:val="ru-MD"/>
        </w:rPr>
        <w:t xml:space="preserve">составил в среднем </w:t>
      </w:r>
      <w:r w:rsidRPr="00706177">
        <w:rPr>
          <w:rFonts w:ascii="Times New Roman" w:hAnsi="Times New Roman" w:cs="Times New Roman"/>
          <w:sz w:val="28"/>
          <w:szCs w:val="28"/>
          <w:lang w:val="ru-MD"/>
        </w:rPr>
        <w:t>66% (60% в 2011 году, 72% в 2012 году и 67% в 2013 году).</w:t>
      </w:r>
    </w:p>
    <w:p w:rsidR="00AD349E" w:rsidRPr="00706177" w:rsidRDefault="00AD349E" w:rsidP="00A74B0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color w:val="000000"/>
          <w:sz w:val="28"/>
          <w:szCs w:val="28"/>
          <w:lang w:val="ru-MD"/>
        </w:rPr>
        <w:t xml:space="preserve">Аудиторская миссия отмечает, что значительная доля </w:t>
      </w:r>
      <w:r w:rsidRPr="00706177">
        <w:rPr>
          <w:rFonts w:ascii="Times New Roman" w:hAnsi="Times New Roman" w:cs="Times New Roman"/>
          <w:bCs/>
          <w:color w:val="000000"/>
          <w:sz w:val="28"/>
          <w:szCs w:val="28"/>
          <w:lang w:val="ru-MD"/>
        </w:rPr>
        <w:t xml:space="preserve">расследований, инициированных НАЗК по заявлениям в период </w:t>
      </w:r>
      <w:r w:rsidRPr="00706177">
        <w:rPr>
          <w:rFonts w:ascii="Times New Roman" w:hAnsi="Times New Roman" w:cs="Times New Roman"/>
          <w:sz w:val="28"/>
          <w:szCs w:val="28"/>
          <w:lang w:val="ru-MD"/>
        </w:rPr>
        <w:t xml:space="preserve">2011-2012 годов в соответствии с требованиями предыдущего закона, </w:t>
      </w:r>
      <w:r w:rsidRPr="00706177">
        <w:rPr>
          <w:rFonts w:ascii="Times New Roman" w:hAnsi="Times New Roman" w:cs="Times New Roman"/>
          <w:bCs/>
          <w:noProof/>
          <w:color w:val="000000"/>
          <w:sz w:val="28"/>
          <w:szCs w:val="28"/>
          <w:lang w:val="ru-MD"/>
        </w:rPr>
        <w:t xml:space="preserve">обусловила большое число расследований на одного работника, по этой причине </w:t>
      </w:r>
      <w:r w:rsidRPr="00706177">
        <w:rPr>
          <w:rFonts w:ascii="Times New Roman" w:eastAsia="Times New Roman" w:hAnsi="Times New Roman" w:cs="Times New Roman"/>
          <w:bCs/>
          <w:noProof/>
          <w:color w:val="000000"/>
          <w:sz w:val="28"/>
          <w:szCs w:val="28"/>
          <w:lang w:val="ru-MD" w:eastAsia="ru-RU"/>
        </w:rPr>
        <w:t>Совет по конкуренции</w:t>
      </w:r>
      <w:r w:rsidRPr="00706177">
        <w:rPr>
          <w:rFonts w:ascii="Times New Roman" w:hAnsi="Times New Roman" w:cs="Times New Roman"/>
          <w:bCs/>
          <w:noProof/>
          <w:color w:val="000000"/>
          <w:sz w:val="28"/>
          <w:szCs w:val="28"/>
          <w:lang w:val="ru-MD"/>
        </w:rPr>
        <w:t xml:space="preserve"> ограничен в укреплении процедур по обнаружению предполагаемых нарушений </w:t>
      </w:r>
      <w:r w:rsidRPr="00706177">
        <w:rPr>
          <w:rFonts w:ascii="Times New Roman" w:hAnsi="Times New Roman" w:cs="Times New Roman"/>
          <w:bCs/>
          <w:sz w:val="28"/>
          <w:szCs w:val="28"/>
          <w:lang w:val="ru-MD"/>
        </w:rPr>
        <w:t>по собственной инициативе.</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Вместе с тем европейская практика демонстрирует, что наиболее серьезные нарушения законодательства о конкуренции пред</w:t>
      </w:r>
      <w:r w:rsidRPr="00706177">
        <w:rPr>
          <w:rFonts w:ascii="Times New Roman" w:hAnsi="Times New Roman" w:cs="Times New Roman"/>
          <w:noProof/>
          <w:sz w:val="28"/>
          <w:szCs w:val="28"/>
          <w:lang w:val="ru-MD"/>
        </w:rPr>
        <w:t>ставля</w:t>
      </w:r>
      <w:r w:rsidRPr="00706177">
        <w:rPr>
          <w:rFonts w:ascii="Times New Roman" w:hAnsi="Times New Roman" w:cs="Times New Roman"/>
          <w:sz w:val="28"/>
          <w:szCs w:val="28"/>
          <w:lang w:val="ru-MD"/>
        </w:rPr>
        <w:t>ют</w:t>
      </w:r>
      <w:r w:rsidRPr="00706177">
        <w:rPr>
          <w:rFonts w:ascii="Times New Roman" w:hAnsi="Times New Roman" w:cs="Times New Roman"/>
          <w:noProof/>
          <w:sz w:val="28"/>
          <w:szCs w:val="28"/>
          <w:lang w:val="ru-MD"/>
        </w:rPr>
        <w:t xml:space="preserve"> картели, которые приводят к росту цен от </w:t>
      </w:r>
      <w:r w:rsidRPr="00706177">
        <w:rPr>
          <w:rFonts w:ascii="Times New Roman" w:hAnsi="Times New Roman" w:cs="Times New Roman"/>
          <w:sz w:val="28"/>
          <w:szCs w:val="28"/>
          <w:lang w:val="ru-MD"/>
        </w:rPr>
        <w:t>28% и до 54%</w:t>
      </w:r>
      <w:r w:rsidRPr="00706177">
        <w:rPr>
          <w:rStyle w:val="a5"/>
          <w:rFonts w:ascii="Times New Roman" w:hAnsi="Times New Roman" w:cs="Times New Roman"/>
          <w:sz w:val="28"/>
          <w:szCs w:val="28"/>
          <w:lang w:val="ru-MD"/>
        </w:rPr>
        <w:footnoteReference w:id="28"/>
      </w:r>
      <w:r w:rsidRPr="00706177">
        <w:rPr>
          <w:rFonts w:ascii="Times New Roman" w:hAnsi="Times New Roman" w:cs="Times New Roman"/>
          <w:sz w:val="28"/>
          <w:szCs w:val="28"/>
          <w:lang w:val="ru-MD"/>
        </w:rPr>
        <w:t xml:space="preserve">, </w:t>
      </w:r>
      <w:r w:rsidRPr="00706177">
        <w:rPr>
          <w:rFonts w:ascii="Times New Roman" w:hAnsi="Times New Roman" w:cs="Times New Roman"/>
          <w:color w:val="000000"/>
          <w:sz w:val="28"/>
          <w:szCs w:val="28"/>
          <w:lang w:val="ru-MD"/>
        </w:rPr>
        <w:t xml:space="preserve">расходы </w:t>
      </w:r>
      <w:r w:rsidRPr="00706177">
        <w:rPr>
          <w:rFonts w:ascii="Times New Roman" w:hAnsi="Times New Roman" w:cs="Times New Roman"/>
          <w:sz w:val="28"/>
          <w:szCs w:val="28"/>
          <w:lang w:val="ru-MD"/>
        </w:rPr>
        <w:t xml:space="preserve">по которым необоснованно несет конечный потребитель. Используемые другими органами по конкуренции методы для обнаружения картелей представлены в приложении №2 к настоящему Отчету. Использование лишь реактивных методов повышает риск того, что ряд антиконкурентных соглашений останется необнаруженным. </w:t>
      </w:r>
      <w:r w:rsidRPr="00706177">
        <w:rPr>
          <w:rFonts w:ascii="Times New Roman" w:hAnsi="Times New Roman" w:cs="Times New Roman"/>
          <w:color w:val="000000"/>
          <w:sz w:val="28"/>
          <w:szCs w:val="28"/>
          <w:lang w:val="ru-MD"/>
        </w:rPr>
        <w:t xml:space="preserve">Аудиторская миссия выявила некоторые препятствия и барьеры в использовании методов </w:t>
      </w:r>
      <w:r w:rsidRPr="00706177">
        <w:rPr>
          <w:rFonts w:ascii="Times New Roman" w:hAnsi="Times New Roman" w:cs="Times New Roman"/>
          <w:sz w:val="28"/>
          <w:szCs w:val="28"/>
          <w:lang w:val="ru-MD"/>
        </w:rPr>
        <w:t>обнаружения антиконкурентной деятельности, а именно.</w:t>
      </w:r>
    </w:p>
    <w:p w:rsidR="00AD349E" w:rsidRPr="00706177" w:rsidRDefault="00AD349E" w:rsidP="00AD349E">
      <w:pPr>
        <w:pStyle w:val="af0"/>
        <w:numPr>
          <w:ilvl w:val="0"/>
          <w:numId w:val="17"/>
        </w:numPr>
        <w:spacing w:before="0" w:after="0" w:line="240" w:lineRule="auto"/>
        <w:ind w:left="0" w:firstLine="284"/>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Согласно передовым практикам</w:t>
      </w:r>
      <w:r w:rsidRPr="00706177">
        <w:rPr>
          <w:rStyle w:val="a5"/>
          <w:rFonts w:ascii="Times New Roman" w:hAnsi="Times New Roman" w:cs="Times New Roman"/>
          <w:sz w:val="28"/>
          <w:szCs w:val="28"/>
          <w:lang w:val="ru-MD"/>
        </w:rPr>
        <w:footnoteReference w:id="29"/>
      </w:r>
      <w:r w:rsidRPr="00706177">
        <w:rPr>
          <w:rFonts w:ascii="Times New Roman" w:hAnsi="Times New Roman" w:cs="Times New Roman"/>
          <w:sz w:val="28"/>
          <w:szCs w:val="28"/>
          <w:lang w:val="ru-MD"/>
        </w:rPr>
        <w:t xml:space="preserve"> </w:t>
      </w:r>
      <w:r w:rsidRPr="00706177">
        <w:rPr>
          <w:rFonts w:ascii="Times New Roman" w:hAnsi="Times New Roman" w:cs="Times New Roman"/>
          <w:b/>
          <w:i/>
          <w:sz w:val="28"/>
          <w:szCs w:val="28"/>
          <w:lang w:val="ru-MD"/>
        </w:rPr>
        <w:t xml:space="preserve">для обеспечения </w:t>
      </w:r>
      <w:r w:rsidRPr="00706177">
        <w:rPr>
          <w:rFonts w:ascii="Times New Roman" w:hAnsi="Times New Roman" w:cs="Times New Roman"/>
          <w:b/>
          <w:i/>
          <w:color w:val="000000"/>
          <w:sz w:val="28"/>
          <w:szCs w:val="28"/>
          <w:lang w:val="ru-MD"/>
        </w:rPr>
        <w:t>эффективно</w:t>
      </w:r>
      <w:r w:rsidRPr="00706177">
        <w:rPr>
          <w:rFonts w:ascii="Times New Roman" w:hAnsi="Times New Roman" w:cs="Times New Roman"/>
          <w:b/>
          <w:i/>
          <w:sz w:val="28"/>
          <w:szCs w:val="28"/>
          <w:lang w:val="ru-MD"/>
        </w:rPr>
        <w:t xml:space="preserve">сти мер по обнаружению картелей необходимо внедрение с регулярностью инструментов по структурному и эмпирическому </w:t>
      </w:r>
      <w:r w:rsidRPr="00706177">
        <w:rPr>
          <w:rStyle w:val="hps"/>
          <w:rFonts w:ascii="Times New Roman" w:hAnsi="Times New Roman" w:cs="Times New Roman"/>
          <w:b/>
          <w:i/>
          <w:sz w:val="28"/>
          <w:szCs w:val="28"/>
          <w:lang w:val="ru-MD"/>
        </w:rPr>
        <w:t>мониторин</w:t>
      </w:r>
      <w:r w:rsidRPr="00706177">
        <w:rPr>
          <w:rFonts w:ascii="Times New Roman" w:hAnsi="Times New Roman" w:cs="Times New Roman"/>
          <w:b/>
          <w:i/>
          <w:sz w:val="28"/>
          <w:szCs w:val="28"/>
          <w:lang w:val="ru-MD"/>
        </w:rPr>
        <w:t xml:space="preserve">гу рынков, </w:t>
      </w:r>
      <w:r w:rsidRPr="00706177">
        <w:rPr>
          <w:rFonts w:ascii="Times New Roman" w:eastAsia="Times New Roman" w:hAnsi="Times New Roman" w:cs="Times New Roman"/>
          <w:bCs/>
          <w:sz w:val="28"/>
          <w:szCs w:val="28"/>
          <w:lang w:val="ru-MD" w:eastAsia="ru-RU"/>
        </w:rPr>
        <w:t xml:space="preserve">в том числе </w:t>
      </w:r>
      <w:r w:rsidRPr="00706177">
        <w:rPr>
          <w:rFonts w:ascii="Times New Roman" w:hAnsi="Times New Roman" w:cs="Times New Roman"/>
          <w:sz w:val="28"/>
          <w:szCs w:val="28"/>
          <w:lang w:val="ru-MD"/>
        </w:rPr>
        <w:t xml:space="preserve">путем слежения в динамике поведения </w:t>
      </w:r>
      <w:r w:rsidRPr="00706177">
        <w:rPr>
          <w:rStyle w:val="hps"/>
          <w:rFonts w:ascii="Times New Roman" w:eastAsia="Times New Roman" w:hAnsi="Times New Roman" w:cs="Times New Roman"/>
          <w:bCs/>
          <w:noProof/>
          <w:sz w:val="28"/>
          <w:szCs w:val="28"/>
          <w:lang w:val="ru-MD"/>
        </w:rPr>
        <w:t>экономических агентов</w:t>
      </w:r>
      <w:r w:rsidRPr="00706177">
        <w:rPr>
          <w:rFonts w:ascii="Times New Roman" w:hAnsi="Times New Roman" w:cs="Times New Roman"/>
          <w:sz w:val="28"/>
          <w:szCs w:val="28"/>
          <w:lang w:val="ru-MD"/>
        </w:rPr>
        <w:t xml:space="preserve"> на рынке. В этом контексте осуществление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га</w:t>
      </w:r>
      <w:r w:rsidRPr="00706177">
        <w:rPr>
          <w:rFonts w:ascii="Times New Roman" w:hAnsi="Times New Roman" w:cs="Times New Roman"/>
          <w:b/>
          <w:i/>
          <w:sz w:val="28"/>
          <w:szCs w:val="28"/>
          <w:lang w:val="ru-MD"/>
        </w:rPr>
        <w:t xml:space="preserve"> </w:t>
      </w:r>
      <w:r w:rsidRPr="00706177">
        <w:rPr>
          <w:rFonts w:ascii="Times New Roman" w:hAnsi="Times New Roman" w:cs="Times New Roman"/>
          <w:sz w:val="28"/>
          <w:szCs w:val="28"/>
          <w:lang w:val="ru-MD"/>
        </w:rPr>
        <w:t xml:space="preserve">в динамике поведения </w:t>
      </w:r>
      <w:r w:rsidRPr="00706177">
        <w:rPr>
          <w:rStyle w:val="hps"/>
          <w:rFonts w:ascii="Times New Roman" w:eastAsia="Times New Roman" w:hAnsi="Times New Roman" w:cs="Times New Roman"/>
          <w:bCs/>
          <w:noProof/>
          <w:sz w:val="28"/>
          <w:szCs w:val="28"/>
          <w:lang w:val="ru-MD"/>
        </w:rPr>
        <w:t xml:space="preserve">экономических агентов в рамках процедур государственных закупок является </w:t>
      </w:r>
      <w:r w:rsidRPr="00706177">
        <w:rPr>
          <w:rStyle w:val="hps"/>
          <w:rFonts w:ascii="Times New Roman" w:eastAsia="Times New Roman" w:hAnsi="Times New Roman" w:cs="Times New Roman"/>
          <w:bCs/>
          <w:noProof/>
          <w:sz w:val="28"/>
          <w:szCs w:val="28"/>
          <w:lang w:val="ru-MD"/>
        </w:rPr>
        <w:lastRenderedPageBreak/>
        <w:t xml:space="preserve">соответствующим источником для </w:t>
      </w:r>
      <w:r w:rsidRPr="00706177">
        <w:rPr>
          <w:rFonts w:ascii="Times New Roman" w:hAnsi="Times New Roman" w:cs="Times New Roman"/>
          <w:sz w:val="28"/>
          <w:szCs w:val="28"/>
          <w:lang w:val="ru-MD"/>
        </w:rPr>
        <w:t xml:space="preserve">обнаружения фальсифицированных оферт. Тем не менее отсутствие полной электронной базы данных о процедурах государственных закупок представляет собой препятствие по внедрению инструментов по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гу. Это</w:t>
      </w:r>
      <w:r w:rsidR="00D17B54">
        <w:rPr>
          <w:rFonts w:ascii="Times New Roman" w:hAnsi="Times New Roman" w:cs="Times New Roman"/>
          <w:sz w:val="28"/>
          <w:szCs w:val="28"/>
          <w:lang w:val="ru-MD"/>
        </w:rPr>
        <w:t>т</w:t>
      </w:r>
      <w:r w:rsidRPr="00706177">
        <w:rPr>
          <w:rFonts w:ascii="Times New Roman" w:hAnsi="Times New Roman" w:cs="Times New Roman"/>
          <w:sz w:val="28"/>
          <w:szCs w:val="28"/>
          <w:lang w:val="ru-MD"/>
        </w:rPr>
        <w:t xml:space="preserve"> аспект делает сложным систематизацию в динамике информаций относительно </w:t>
      </w:r>
      <w:r w:rsidRPr="00706177">
        <w:rPr>
          <w:rFonts w:ascii="Times New Roman" w:hAnsi="Times New Roman" w:cs="Times New Roman"/>
          <w:bCs/>
          <w:sz w:val="28"/>
          <w:szCs w:val="28"/>
          <w:lang w:val="ru-MD"/>
        </w:rPr>
        <w:t xml:space="preserve">расследования торгов по каждому продукту, </w:t>
      </w:r>
      <w:r w:rsidRPr="00706177">
        <w:rPr>
          <w:rStyle w:val="hps"/>
          <w:rFonts w:ascii="Times New Roman" w:hAnsi="Times New Roman" w:cs="Times New Roman"/>
          <w:bCs/>
          <w:sz w:val="28"/>
          <w:szCs w:val="28"/>
          <w:lang w:val="ru-MD"/>
        </w:rPr>
        <w:t xml:space="preserve">мониторизированному в рамках процедур торгов. В этом контексте </w:t>
      </w:r>
      <w:r w:rsidRPr="00706177">
        <w:rPr>
          <w:rStyle w:val="hps"/>
          <w:rFonts w:ascii="Times New Roman" w:eastAsia="Times New Roman" w:hAnsi="Times New Roman" w:cs="Times New Roman"/>
          <w:bCs/>
          <w:color w:val="000000"/>
          <w:sz w:val="28"/>
          <w:szCs w:val="28"/>
          <w:lang w:val="ru-MD" w:eastAsia="ru-RU"/>
        </w:rPr>
        <w:t>Совет по конкуренции</w:t>
      </w:r>
      <w:r w:rsidRPr="00706177">
        <w:rPr>
          <w:rStyle w:val="hps"/>
          <w:rFonts w:ascii="Times New Roman" w:hAnsi="Times New Roman" w:cs="Times New Roman"/>
          <w:bCs/>
          <w:sz w:val="28"/>
          <w:szCs w:val="28"/>
          <w:lang w:val="ru-MD"/>
        </w:rPr>
        <w:t xml:space="preserve"> должен идентифицировать механизм по сотрудничеству с Агентством государственных закупок и другими уполномоченными органами с целью обеспечения </w:t>
      </w:r>
      <w:r w:rsidRPr="00706177">
        <w:rPr>
          <w:rStyle w:val="hps"/>
          <w:rFonts w:ascii="Times New Roman" w:hAnsi="Times New Roman" w:cs="Times New Roman"/>
          <w:bCs/>
          <w:color w:val="000000"/>
          <w:sz w:val="28"/>
          <w:szCs w:val="28"/>
          <w:lang w:val="ru-MD"/>
        </w:rPr>
        <w:t>эффективно</w:t>
      </w:r>
      <w:r w:rsidRPr="00706177">
        <w:rPr>
          <w:rStyle w:val="hps"/>
          <w:rFonts w:ascii="Times New Roman" w:hAnsi="Times New Roman" w:cs="Times New Roman"/>
          <w:bCs/>
          <w:sz w:val="28"/>
          <w:szCs w:val="28"/>
          <w:lang w:val="ru-MD"/>
        </w:rPr>
        <w:t xml:space="preserve">го мониторинга </w:t>
      </w:r>
      <w:r w:rsidRPr="00706177">
        <w:rPr>
          <w:rFonts w:ascii="Times New Roman" w:hAnsi="Times New Roman" w:cs="Times New Roman"/>
          <w:sz w:val="28"/>
          <w:szCs w:val="28"/>
          <w:lang w:val="ru-MD"/>
        </w:rPr>
        <w:t xml:space="preserve">поведения </w:t>
      </w:r>
      <w:r w:rsidRPr="00706177">
        <w:rPr>
          <w:rStyle w:val="hps"/>
          <w:rFonts w:ascii="Times New Roman" w:eastAsia="Times New Roman" w:hAnsi="Times New Roman" w:cs="Times New Roman"/>
          <w:bCs/>
          <w:noProof/>
          <w:sz w:val="28"/>
          <w:szCs w:val="28"/>
          <w:lang w:val="ru-MD"/>
        </w:rPr>
        <w:t>экономических агентов в рамках процедур государственных закупок.</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Красноречивым примером является опыт органа по конкуренции из Румынии, который в целях обеспечения быстрого обмена информацией на уровне экспертов внедрил модуль фальсифицированных торгов для выявления антиконкурентной деятельности в рамках процедур закупок. Модулем фальсифицированных торгов пользуются органы, имеющие компетенцию по проверке соответствия закупок, </w:t>
      </w:r>
      <w:r w:rsidRPr="00706177">
        <w:rPr>
          <w:rFonts w:ascii="Times New Roman" w:eastAsia="Times New Roman" w:hAnsi="Times New Roman" w:cs="Times New Roman"/>
          <w:bCs/>
          <w:sz w:val="28"/>
          <w:szCs w:val="28"/>
          <w:lang w:val="ru-MD" w:eastAsia="ru-RU"/>
        </w:rPr>
        <w:t>в том числе</w:t>
      </w:r>
      <w:r w:rsidRPr="00706177">
        <w:rPr>
          <w:rFonts w:ascii="Times New Roman" w:eastAsia="Times New Roman" w:hAnsi="Times New Roman" w:cs="Times New Roman"/>
          <w:bCs/>
          <w:i/>
          <w:sz w:val="28"/>
          <w:szCs w:val="28"/>
          <w:lang w:val="ru-MD" w:eastAsia="ru-RU"/>
        </w:rPr>
        <w:t xml:space="preserve"> </w:t>
      </w:r>
      <w:r w:rsidRPr="00706177">
        <w:rPr>
          <w:rFonts w:ascii="Times New Roman" w:eastAsia="Times New Roman" w:hAnsi="Times New Roman" w:cs="Times New Roman"/>
          <w:bCs/>
          <w:color w:val="000000"/>
          <w:sz w:val="28"/>
          <w:szCs w:val="28"/>
          <w:lang w:val="ru-MD" w:eastAsia="ru-RU"/>
        </w:rPr>
        <w:t>Счетная палата, а также другие органы защиты правовых норм, имеющие полномочия по борьбе с мошенничеством</w:t>
      </w:r>
      <w:r w:rsidRPr="00706177">
        <w:rPr>
          <w:rStyle w:val="a5"/>
          <w:rFonts w:ascii="Times New Roman" w:hAnsi="Times New Roman" w:cs="Times New Roman"/>
          <w:sz w:val="28"/>
          <w:szCs w:val="28"/>
          <w:lang w:val="ru-MD"/>
        </w:rPr>
        <w:footnoteReference w:id="30"/>
      </w:r>
      <w:r w:rsidRPr="00706177">
        <w:rPr>
          <w:rFonts w:ascii="Times New Roman" w:hAnsi="Times New Roman" w:cs="Times New Roman"/>
          <w:sz w:val="28"/>
          <w:szCs w:val="28"/>
          <w:lang w:val="ru-MD"/>
        </w:rPr>
        <w:t>.</w:t>
      </w:r>
      <w:r w:rsidRPr="00706177">
        <w:rPr>
          <w:rFonts w:ascii="Times New Roman" w:eastAsia="Times New Roman" w:hAnsi="Times New Roman" w:cs="Times New Roman"/>
          <w:bCs/>
          <w:color w:val="000000"/>
          <w:sz w:val="28"/>
          <w:szCs w:val="28"/>
          <w:lang w:val="ru-MD" w:eastAsia="ru-RU"/>
        </w:rPr>
        <w:t xml:space="preserve"> </w:t>
      </w:r>
      <w:r w:rsidRPr="00706177">
        <w:rPr>
          <w:rFonts w:ascii="Times New Roman" w:hAnsi="Times New Roman" w:cs="Times New Roman"/>
          <w:sz w:val="28"/>
          <w:szCs w:val="28"/>
          <w:lang w:val="ru-MD"/>
        </w:rPr>
        <w:t xml:space="preserve"> </w:t>
      </w:r>
    </w:p>
    <w:p w:rsidR="00AD349E" w:rsidRPr="00706177" w:rsidRDefault="00AD349E" w:rsidP="00AD349E">
      <w:pPr>
        <w:pStyle w:val="af0"/>
        <w:numPr>
          <w:ilvl w:val="0"/>
          <w:numId w:val="17"/>
        </w:numPr>
        <w:spacing w:before="0" w:after="0" w:line="240" w:lineRule="auto"/>
        <w:ind w:left="0" w:firstLine="284"/>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Некоторые реактивные методы не могут быть использованы вследствие наличия ряда барьеров в законодательной базе. </w:t>
      </w:r>
      <w:r w:rsidRPr="00706177">
        <w:rPr>
          <w:rFonts w:ascii="Times New Roman" w:hAnsi="Times New Roman" w:cs="Times New Roman"/>
          <w:sz w:val="28"/>
          <w:szCs w:val="28"/>
          <w:lang w:val="ru-MD"/>
        </w:rPr>
        <w:t xml:space="preserve">Международная практика продемонстрировала, что введение возможности по предоставлению благоприятных условий в зависимости от применяемых обстоятельств, в форме общего освобождения от уплаты штрафов или снижения их для </w:t>
      </w:r>
      <w:r w:rsidRPr="00706177">
        <w:rPr>
          <w:rStyle w:val="hps"/>
          <w:rFonts w:ascii="Times New Roman" w:eastAsia="Times New Roman" w:hAnsi="Times New Roman" w:cs="Times New Roman"/>
          <w:bCs/>
          <w:noProof/>
          <w:sz w:val="28"/>
          <w:szCs w:val="28"/>
          <w:lang w:val="ru-MD"/>
        </w:rPr>
        <w:t xml:space="preserve">экономических агентов, вовлеченных в картель, которые сотрудничают с органом по конкуренции с целью обнаружения деятельности, в которой участвовали, является </w:t>
      </w:r>
      <w:r w:rsidRPr="00706177">
        <w:rPr>
          <w:rStyle w:val="hps"/>
          <w:rFonts w:ascii="Times New Roman" w:eastAsia="Times New Roman" w:hAnsi="Times New Roman" w:cs="Times New Roman"/>
          <w:bCs/>
          <w:noProof/>
          <w:color w:val="000000"/>
          <w:sz w:val="28"/>
          <w:szCs w:val="28"/>
          <w:lang w:val="ru-MD"/>
        </w:rPr>
        <w:t xml:space="preserve">эффективным методом в </w:t>
      </w:r>
      <w:r w:rsidRPr="00706177">
        <w:rPr>
          <w:rFonts w:ascii="Times New Roman" w:hAnsi="Times New Roman" w:cs="Times New Roman"/>
          <w:sz w:val="28"/>
          <w:szCs w:val="28"/>
          <w:lang w:val="ru-MD"/>
        </w:rPr>
        <w:t xml:space="preserve">обнаружении антиконкурентных соглашений. Так, применение политики снисхождения может составить хорошую платформу для получения необходимой информации относительно предполагаемых случаев нарушения законодательства о конкуренции. Несмотря на то, что </w:t>
      </w:r>
      <w:r w:rsidRPr="00706177">
        <w:rPr>
          <w:rFonts w:ascii="Times New Roman" w:eastAsia="Times New Roman" w:hAnsi="Times New Roman" w:cs="Times New Roman"/>
          <w:color w:val="000000"/>
          <w:sz w:val="28"/>
          <w:szCs w:val="28"/>
          <w:lang w:val="ru-MD" w:eastAsia="ru-RU"/>
        </w:rPr>
        <w:t xml:space="preserve">Совет по конкуренции </w:t>
      </w:r>
      <w:r w:rsidRPr="00706177">
        <w:rPr>
          <w:rFonts w:ascii="Times New Roman" w:hAnsi="Times New Roman" w:cs="Times New Roman"/>
          <w:sz w:val="28"/>
          <w:szCs w:val="28"/>
          <w:lang w:val="ru-MD"/>
        </w:rPr>
        <w:t xml:space="preserve">полностью перенял </w:t>
      </w:r>
      <w:r w:rsidRPr="00706177">
        <w:rPr>
          <w:rFonts w:ascii="Times New Roman" w:hAnsi="Times New Roman" w:cs="Times New Roman"/>
          <w:bCs/>
          <w:sz w:val="28"/>
          <w:szCs w:val="28"/>
          <w:lang w:val="ru-MD"/>
        </w:rPr>
        <w:t>положения</w:t>
      </w:r>
      <w:r w:rsidRPr="00706177">
        <w:rPr>
          <w:rFonts w:ascii="Times New Roman" w:hAnsi="Times New Roman" w:cs="Times New Roman"/>
          <w:sz w:val="28"/>
          <w:szCs w:val="28"/>
          <w:lang w:val="ru-MD"/>
        </w:rPr>
        <w:t>, связанные с применением политики снисхождения, она не может быть применена по причине уголовных санкций. В этом отношении Уголовный кодекс Республики Молдова</w:t>
      </w:r>
      <w:r w:rsidRPr="00706177">
        <w:rPr>
          <w:rStyle w:val="a5"/>
          <w:rFonts w:ascii="Times New Roman" w:hAnsi="Times New Roman" w:cs="Times New Roman"/>
          <w:sz w:val="28"/>
          <w:szCs w:val="28"/>
          <w:lang w:val="ru-MD"/>
        </w:rPr>
        <w:footnoteReference w:id="31"/>
      </w:r>
      <w:r w:rsidRPr="00706177">
        <w:rPr>
          <w:rFonts w:ascii="Times New Roman" w:hAnsi="Times New Roman" w:cs="Times New Roman"/>
          <w:sz w:val="28"/>
          <w:szCs w:val="28"/>
          <w:lang w:val="ru-MD"/>
        </w:rPr>
        <w:t xml:space="preserve"> предусматривает уголовное наказание в форме штрафов или лишение свободы за факты, являющиеся действиями по ограничению свободной конкуренции путем заключения антиконкурентных соглашений, </w:t>
      </w:r>
      <w:r w:rsidRPr="00706177">
        <w:rPr>
          <w:rFonts w:ascii="Times New Roman" w:hAnsi="Times New Roman" w:cs="Times New Roman"/>
          <w:b/>
          <w:i/>
          <w:sz w:val="28"/>
          <w:szCs w:val="28"/>
          <w:lang w:val="ru-MD"/>
        </w:rPr>
        <w:t>что является барьером по внедрению практик снисхождения.</w:t>
      </w:r>
    </w:p>
    <w:p w:rsidR="00AD349E" w:rsidRPr="00706177" w:rsidRDefault="00AD349E" w:rsidP="00AD349E">
      <w:pPr>
        <w:pStyle w:val="af0"/>
        <w:numPr>
          <w:ilvl w:val="0"/>
          <w:numId w:val="17"/>
        </w:numPr>
        <w:spacing w:before="0" w:after="0" w:line="240" w:lineRule="auto"/>
        <w:ind w:left="0" w:firstLine="284"/>
        <w:jc w:val="both"/>
        <w:rPr>
          <w:rFonts w:ascii="Times New Roman" w:hAnsi="Times New Roman" w:cs="Times New Roman"/>
          <w:b/>
          <w:i/>
          <w:sz w:val="28"/>
          <w:szCs w:val="28"/>
          <w:lang w:val="ru-MD"/>
        </w:rPr>
      </w:pPr>
      <w:r w:rsidRPr="00706177">
        <w:rPr>
          <w:rFonts w:ascii="Times New Roman" w:eastAsia="Times New Roman" w:hAnsi="Times New Roman" w:cs="Times New Roman"/>
          <w:b/>
          <w:i/>
          <w:color w:val="000000"/>
          <w:sz w:val="28"/>
          <w:szCs w:val="28"/>
          <w:lang w:val="ru-MD" w:eastAsia="ru-RU"/>
        </w:rPr>
        <w:t>Совет по конкуренции</w:t>
      </w:r>
      <w:r w:rsidRPr="00706177">
        <w:rPr>
          <w:rFonts w:ascii="Times New Roman" w:hAnsi="Times New Roman" w:cs="Times New Roman"/>
          <w:b/>
          <w:i/>
          <w:sz w:val="28"/>
          <w:szCs w:val="28"/>
          <w:lang w:val="ru-MD"/>
        </w:rPr>
        <w:t xml:space="preserve"> должен рассмотреть возможность введения компетенции по внедрению и других реактивных методов по обнаружению картелей. </w:t>
      </w:r>
      <w:r w:rsidRPr="00706177">
        <w:rPr>
          <w:rFonts w:ascii="Times New Roman" w:hAnsi="Times New Roman" w:cs="Times New Roman"/>
          <w:sz w:val="28"/>
          <w:szCs w:val="28"/>
          <w:lang w:val="ru-MD"/>
        </w:rPr>
        <w:t xml:space="preserve">Хорошей практикой в этом отношении является </w:t>
      </w:r>
      <w:r w:rsidRPr="00706177">
        <w:rPr>
          <w:rFonts w:ascii="Times New Roman" w:hAnsi="Times New Roman" w:cs="Times New Roman"/>
          <w:sz w:val="28"/>
          <w:szCs w:val="28"/>
          <w:lang w:val="ru-MD"/>
        </w:rPr>
        <w:lastRenderedPageBreak/>
        <w:t>практика органа по конкуренции из Венгрии</w:t>
      </w:r>
      <w:r w:rsidRPr="00706177">
        <w:rPr>
          <w:rStyle w:val="a5"/>
          <w:rFonts w:ascii="Times New Roman" w:hAnsi="Times New Roman" w:cs="Times New Roman"/>
          <w:sz w:val="28"/>
          <w:szCs w:val="28"/>
          <w:lang w:val="ru-MD"/>
        </w:rPr>
        <w:footnoteReference w:id="32"/>
      </w:r>
      <w:r w:rsidRPr="00706177">
        <w:rPr>
          <w:rFonts w:ascii="Times New Roman" w:hAnsi="Times New Roman" w:cs="Times New Roman"/>
          <w:sz w:val="28"/>
          <w:szCs w:val="28"/>
          <w:lang w:val="ru-MD"/>
        </w:rPr>
        <w:t>, который широко использует информацию по обнаружению антиконкурентных соглашений.</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Отмечается, что вследствие проведения процедур проверок по </w:t>
      </w:r>
      <w:r w:rsidRPr="00706177">
        <w:rPr>
          <w:rFonts w:ascii="Times New Roman" w:hAnsi="Times New Roman" w:cs="Times New Roman"/>
          <w:sz w:val="28"/>
          <w:szCs w:val="28"/>
          <w:lang w:val="ru-MD" w:eastAsia="ru-RU"/>
        </w:rPr>
        <w:t xml:space="preserve">собственной инициативе и передачи информации другими публичными органами за период май-июль 2014 года </w:t>
      </w:r>
      <w:r w:rsidR="00D17B54">
        <w:rPr>
          <w:rFonts w:ascii="Times New Roman" w:hAnsi="Times New Roman" w:cs="Times New Roman"/>
          <w:sz w:val="28"/>
          <w:szCs w:val="28"/>
          <w:lang w:val="ru-MD" w:eastAsia="ru-RU"/>
        </w:rPr>
        <w:t>у</w:t>
      </w:r>
      <w:r w:rsidRPr="00706177">
        <w:rPr>
          <w:rFonts w:ascii="Times New Roman" w:hAnsi="Times New Roman" w:cs="Times New Roman"/>
          <w:color w:val="000000"/>
          <w:sz w:val="28"/>
          <w:szCs w:val="28"/>
          <w:lang w:val="ru-MD" w:eastAsia="ru-RU"/>
        </w:rPr>
        <w:t xml:space="preserve">правление антикартелей направило Пленуму </w:t>
      </w:r>
      <w:r w:rsidRPr="00706177">
        <w:rPr>
          <w:rFonts w:ascii="Times New Roman" w:eastAsia="Times New Roman" w:hAnsi="Times New Roman" w:cs="Times New Roman"/>
          <w:color w:val="000000"/>
          <w:sz w:val="28"/>
          <w:szCs w:val="28"/>
          <w:lang w:val="ru-MD" w:eastAsia="ru-RU"/>
        </w:rPr>
        <w:t xml:space="preserve">Совета по конкуренции 4 предложения по инициированию </w:t>
      </w:r>
      <w:r w:rsidRPr="00706177">
        <w:rPr>
          <w:rFonts w:ascii="Times New Roman" w:eastAsia="Times New Roman" w:hAnsi="Times New Roman" w:cs="Times New Roman"/>
          <w:bCs/>
          <w:color w:val="000000"/>
          <w:sz w:val="28"/>
          <w:szCs w:val="28"/>
          <w:lang w:val="ru-MD" w:eastAsia="ru-RU"/>
        </w:rPr>
        <w:t xml:space="preserve">расследований, связанных с </w:t>
      </w:r>
      <w:r w:rsidRPr="00706177">
        <w:rPr>
          <w:rFonts w:ascii="Times New Roman" w:hAnsi="Times New Roman" w:cs="Times New Roman"/>
          <w:sz w:val="28"/>
          <w:szCs w:val="28"/>
          <w:lang w:val="ru-MD"/>
        </w:rPr>
        <w:t xml:space="preserve">антиконкурентными соглашениями, </w:t>
      </w:r>
      <w:r w:rsidRPr="00706177">
        <w:rPr>
          <w:rFonts w:ascii="Times New Roman" w:eastAsia="Times New Roman" w:hAnsi="Times New Roman" w:cs="Times New Roman"/>
          <w:bCs/>
          <w:sz w:val="28"/>
          <w:szCs w:val="28"/>
          <w:lang w:val="ru-MD" w:eastAsia="ru-RU"/>
        </w:rPr>
        <w:t>в том числе</w:t>
      </w:r>
      <w:r w:rsidRPr="00706177">
        <w:rPr>
          <w:rFonts w:ascii="Times New Roman" w:hAnsi="Times New Roman" w:cs="Times New Roman"/>
          <w:sz w:val="28"/>
          <w:szCs w:val="28"/>
          <w:lang w:val="ru-MD"/>
        </w:rPr>
        <w:t xml:space="preserve"> 3, которые указывают на признаки участия в публичных торгах с фальсифицированными офертами и распределения рыночных секторов между участниками. В 2 случаях в качестве источника для инициирования </w:t>
      </w:r>
      <w:r w:rsidRPr="00706177">
        <w:rPr>
          <w:rFonts w:ascii="Times New Roman" w:hAnsi="Times New Roman" w:cs="Times New Roman"/>
          <w:bCs/>
          <w:sz w:val="28"/>
          <w:szCs w:val="28"/>
          <w:lang w:val="ru-MD"/>
        </w:rPr>
        <w:t xml:space="preserve">расследований послужили доказательства, накопленные в рамках других дел: в одном случае – отчет аудита </w:t>
      </w:r>
      <w:r w:rsidRPr="00706177">
        <w:rPr>
          <w:rFonts w:ascii="Times New Roman" w:eastAsia="Times New Roman" w:hAnsi="Times New Roman" w:cs="Times New Roman"/>
          <w:bCs/>
          <w:color w:val="000000"/>
          <w:sz w:val="28"/>
          <w:szCs w:val="28"/>
          <w:lang w:val="ru-MD" w:eastAsia="ru-RU"/>
        </w:rPr>
        <w:t>Счетной палаты,</w:t>
      </w:r>
      <w:r w:rsidRPr="00706177">
        <w:rPr>
          <w:rFonts w:ascii="Times New Roman" w:hAnsi="Times New Roman" w:cs="Times New Roman"/>
          <w:bCs/>
          <w:sz w:val="28"/>
          <w:szCs w:val="28"/>
          <w:lang w:val="ru-MD"/>
        </w:rPr>
        <w:t xml:space="preserve"> а в другом случае – согласно признакам картеля, обнаруженным в рамках полезного исследования по торговле нефтепродуктами.</w:t>
      </w:r>
    </w:p>
    <w:p w:rsidR="00AD349E" w:rsidRPr="00706177" w:rsidRDefault="00AD349E" w:rsidP="00AD349E">
      <w:pPr>
        <w:spacing w:after="0" w:line="240" w:lineRule="auto"/>
        <w:ind w:firstLine="567"/>
        <w:jc w:val="both"/>
        <w:rPr>
          <w:rFonts w:ascii="Times New Roman" w:eastAsia="Calibri" w:hAnsi="Times New Roman"/>
          <w:sz w:val="28"/>
          <w:szCs w:val="28"/>
          <w:lang w:val="ru-MD"/>
        </w:rPr>
      </w:pPr>
      <w:r w:rsidRPr="00706177">
        <w:rPr>
          <w:rFonts w:ascii="Times New Roman" w:hAnsi="Times New Roman" w:cs="Times New Roman"/>
          <w:b/>
          <w:sz w:val="28"/>
          <w:szCs w:val="28"/>
          <w:lang w:val="ru-MD"/>
        </w:rPr>
        <w:t xml:space="preserve">Обобщая вышеизложенное, отмечается, что на основании законодательных положений </w:t>
      </w:r>
      <w:r w:rsidRPr="00706177">
        <w:rPr>
          <w:rFonts w:ascii="Times New Roman" w:eastAsia="Times New Roman" w:hAnsi="Times New Roman" w:cs="Times New Roman"/>
          <w:b/>
          <w:color w:val="000000"/>
          <w:sz w:val="28"/>
          <w:szCs w:val="28"/>
          <w:lang w:val="ru-MD" w:eastAsia="ru-RU"/>
        </w:rPr>
        <w:t>Совет по конкуренции</w:t>
      </w:r>
      <w:r w:rsidRPr="00706177">
        <w:rPr>
          <w:rFonts w:ascii="Times New Roman" w:hAnsi="Times New Roman" w:cs="Times New Roman"/>
          <w:b/>
          <w:sz w:val="28"/>
          <w:szCs w:val="28"/>
          <w:lang w:val="ru-MD"/>
        </w:rPr>
        <w:t xml:space="preserve"> проявляет себя в качестве органа, преимущественно реактивного в реализации функций, возложенных согласно компетенции. А</w:t>
      </w:r>
      <w:r w:rsidRPr="00706177">
        <w:rPr>
          <w:rFonts w:ascii="Times New Roman" w:hAnsi="Times New Roman" w:cs="Times New Roman"/>
          <w:b/>
          <w:color w:val="000000"/>
          <w:sz w:val="28"/>
          <w:szCs w:val="28"/>
          <w:lang w:val="ru-MD"/>
        </w:rPr>
        <w:t xml:space="preserve">удиторская миссия </w:t>
      </w:r>
      <w:r w:rsidRPr="00706177">
        <w:rPr>
          <w:rFonts w:ascii="Times New Roman" w:eastAsia="Times New Roman" w:hAnsi="Times New Roman"/>
          <w:b/>
          <w:bCs/>
          <w:iCs/>
          <w:color w:val="000000"/>
          <w:sz w:val="28"/>
          <w:szCs w:val="28"/>
          <w:lang w:val="ru-MD" w:eastAsia="ru-RU"/>
        </w:rPr>
        <w:t xml:space="preserve">свидетельствует о необходимости интенсификации действий, направленных для обнаружения по собственной инициативе антиконкурентных соглашений и рассмотрения возможности по введению других реактивных методов по обнаружению картелей. Вместе с тем, передовые практики показывают, что некоторые органы принимают центральные подходы в пользу потребителя, с оказанием повышенного внимания антиконкурентным соглашениям путем отхода от системы, значительно базирующейся на жалобах, и приближении к системе, которая приоритетно отбирает случаи на основании их потенциального влияния на эффективность рынка и в пользу потребителя.  </w:t>
      </w:r>
    </w:p>
    <w:p w:rsidR="00AD349E" w:rsidRPr="00706177" w:rsidRDefault="00AD349E" w:rsidP="00AD349E">
      <w:pPr>
        <w:spacing w:before="0" w:after="0" w:line="240" w:lineRule="auto"/>
        <w:ind w:firstLine="709"/>
        <w:jc w:val="both"/>
        <w:rPr>
          <w:rFonts w:ascii="Times New Roman" w:hAnsi="Times New Roman" w:cs="Times New Roman"/>
          <w:b/>
          <w:lang w:val="ru-MD"/>
        </w:rPr>
      </w:pPr>
    </w:p>
    <w:p w:rsidR="00AD349E" w:rsidRPr="00706177" w:rsidRDefault="00AD349E" w:rsidP="00AD349E">
      <w:pPr>
        <w:spacing w:before="0" w:after="0" w:line="240" w:lineRule="auto"/>
        <w:jc w:val="center"/>
        <w:rPr>
          <w:rFonts w:ascii="Times New Roman" w:hAnsi="Times New Roman" w:cs="Times New Roman"/>
          <w:b/>
          <w:sz w:val="28"/>
          <w:szCs w:val="28"/>
          <w:u w:val="single"/>
          <w:lang w:val="ru-MD"/>
        </w:rPr>
      </w:pPr>
      <w:r w:rsidRPr="00706177">
        <w:rPr>
          <w:rFonts w:ascii="Times New Roman" w:hAnsi="Times New Roman" w:cs="Times New Roman"/>
          <w:b/>
          <w:sz w:val="28"/>
          <w:szCs w:val="28"/>
          <w:u w:val="single"/>
          <w:lang w:val="ru-MD"/>
        </w:rPr>
        <w:t>Рекомендации руководству Совета по конкуренции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Выявить </w:t>
      </w:r>
      <w:r w:rsidRPr="00706177">
        <w:rPr>
          <w:rFonts w:ascii="Times New Roman" w:hAnsi="Times New Roman" w:cs="Times New Roman"/>
          <w:i/>
          <w:color w:val="000000"/>
          <w:sz w:val="28"/>
          <w:szCs w:val="28"/>
          <w:lang w:val="ru-MD"/>
        </w:rPr>
        <w:t>эффективный механизм по обмену информацией с Агентством государственных закупок и другими компетентными учреждениями по проверке процедур государственных закупок, которые устанавливают порядок сотрудничества с целью обнаружения фальсифицированных оферт.</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Рассмотреть возможность изменения законодательства о конкуренции для внедрения и других видов реактивных методов по обнаружению картелей.</w:t>
      </w:r>
    </w:p>
    <w:p w:rsidR="00AD349E" w:rsidRPr="00706177" w:rsidRDefault="00AD349E" w:rsidP="00AD349E">
      <w:pPr>
        <w:pStyle w:val="af0"/>
        <w:spacing w:before="0" w:after="0" w:line="240" w:lineRule="auto"/>
        <w:ind w:left="284"/>
        <w:jc w:val="center"/>
        <w:rPr>
          <w:rFonts w:ascii="Times New Roman" w:hAnsi="Times New Roman" w:cs="Times New Roman"/>
          <w:b/>
          <w:i/>
          <w:sz w:val="28"/>
          <w:szCs w:val="28"/>
          <w:lang w:val="ru-MD"/>
        </w:rPr>
      </w:pPr>
    </w:p>
    <w:p w:rsidR="00AD349E" w:rsidRPr="00706177" w:rsidRDefault="00AD349E" w:rsidP="00AD349E">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szCs w:val="28"/>
          <w:lang w:val="ru-MD"/>
        </w:rPr>
      </w:pPr>
      <w:bookmarkStart w:id="11" w:name="_Toc417990818"/>
      <w:r w:rsidRPr="00706177">
        <w:rPr>
          <w:rFonts w:cs="Times New Roman"/>
          <w:szCs w:val="28"/>
          <w:lang w:val="ru-MD"/>
        </w:rPr>
        <w:lastRenderedPageBreak/>
        <w:t xml:space="preserve">1.6. Несмотря на то, что менеджмент случаев был улучшен, </w:t>
      </w:r>
      <w:r w:rsidRPr="00706177">
        <w:rPr>
          <w:rFonts w:eastAsia="Times New Roman" w:cs="Times New Roman"/>
          <w:color w:val="000000"/>
          <w:szCs w:val="28"/>
          <w:lang w:val="ru-MD" w:eastAsia="ru-RU"/>
        </w:rPr>
        <w:t>Совет по конкуренции</w:t>
      </w:r>
      <w:r w:rsidRPr="00706177">
        <w:rPr>
          <w:rFonts w:cs="Times New Roman"/>
          <w:szCs w:val="28"/>
          <w:lang w:val="ru-MD"/>
        </w:rPr>
        <w:t xml:space="preserve"> должен пересмотреть статус случаев с увеличенным сроком рассмотрения.</w:t>
      </w:r>
      <w:bookmarkEnd w:id="11"/>
      <w:r w:rsidRPr="00706177">
        <w:rPr>
          <w:rFonts w:cs="Times New Roman"/>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i/>
          <w:sz w:val="28"/>
          <w:szCs w:val="28"/>
          <w:lang w:val="ru-MD"/>
        </w:rPr>
      </w:pPr>
      <w:r w:rsidRPr="00706177">
        <w:rPr>
          <w:rFonts w:ascii="Times New Roman" w:hAnsi="Times New Roman" w:cs="Times New Roman"/>
          <w:bCs/>
          <w:i/>
          <w:sz w:val="28"/>
          <w:szCs w:val="28"/>
          <w:lang w:val="ru-MD"/>
        </w:rPr>
        <w:t xml:space="preserve">Расследования </w:t>
      </w:r>
      <w:r w:rsidRPr="00706177">
        <w:rPr>
          <w:rFonts w:ascii="Times New Roman" w:eastAsia="Times New Roman" w:hAnsi="Times New Roman" w:cs="Times New Roman"/>
          <w:bCs/>
          <w:i/>
          <w:color w:val="000000"/>
          <w:sz w:val="28"/>
          <w:szCs w:val="28"/>
          <w:lang w:val="ru-MD" w:eastAsia="ru-RU"/>
        </w:rPr>
        <w:t>Совета по конкуренции</w:t>
      </w:r>
      <w:r w:rsidRPr="00706177">
        <w:rPr>
          <w:rFonts w:ascii="Times New Roman" w:hAnsi="Times New Roman" w:cs="Times New Roman"/>
          <w:bCs/>
          <w:i/>
          <w:sz w:val="28"/>
          <w:szCs w:val="28"/>
          <w:lang w:val="ru-MD"/>
        </w:rPr>
        <w:t xml:space="preserve"> могут быть очень сложными, с реализацией их в течение многих лет. Исходя из этих соображений важно, чтобы постоянно проводился </w:t>
      </w:r>
      <w:r w:rsidRPr="00706177">
        <w:rPr>
          <w:rStyle w:val="hps"/>
          <w:rFonts w:ascii="Times New Roman" w:hAnsi="Times New Roman" w:cs="Times New Roman"/>
          <w:bCs/>
          <w:i/>
          <w:sz w:val="28"/>
          <w:szCs w:val="28"/>
          <w:lang w:val="ru-MD"/>
        </w:rPr>
        <w:t>мониторин</w:t>
      </w:r>
      <w:r w:rsidRPr="00706177">
        <w:rPr>
          <w:rFonts w:ascii="Times New Roman" w:hAnsi="Times New Roman" w:cs="Times New Roman"/>
          <w:bCs/>
          <w:i/>
          <w:sz w:val="28"/>
          <w:szCs w:val="28"/>
          <w:lang w:val="ru-MD"/>
        </w:rPr>
        <w:t xml:space="preserve">г этих расследований для обеспечения того, что они идут в правильном направлении и что будут получены ожидаемые результаты. Начиная с </w:t>
      </w:r>
      <w:r w:rsidRPr="00706177">
        <w:rPr>
          <w:rFonts w:ascii="Times New Roman" w:hAnsi="Times New Roman" w:cs="Times New Roman"/>
          <w:i/>
          <w:sz w:val="28"/>
          <w:szCs w:val="28"/>
          <w:lang w:val="ru-MD"/>
        </w:rPr>
        <w:t xml:space="preserve">2013 года,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внедрял последовательные процедуры по обеспечению качества </w:t>
      </w:r>
      <w:r w:rsidRPr="00706177">
        <w:rPr>
          <w:rFonts w:ascii="Times New Roman" w:hAnsi="Times New Roman" w:cs="Times New Roman"/>
          <w:bCs/>
          <w:i/>
          <w:sz w:val="28"/>
          <w:szCs w:val="28"/>
          <w:lang w:val="ru-MD"/>
        </w:rPr>
        <w:t xml:space="preserve">расследований и установлению процедурных сроков для их рассмотрения. Вместе с тем с целью повышения </w:t>
      </w:r>
      <w:r w:rsidRPr="00706177">
        <w:rPr>
          <w:rFonts w:ascii="Times New Roman" w:hAnsi="Times New Roman" w:cs="Times New Roman"/>
          <w:bCs/>
          <w:i/>
          <w:color w:val="000000"/>
          <w:sz w:val="28"/>
          <w:szCs w:val="28"/>
          <w:lang w:val="ru-MD"/>
        </w:rPr>
        <w:t>эффективно</w:t>
      </w:r>
      <w:r w:rsidRPr="00706177">
        <w:rPr>
          <w:rFonts w:ascii="Times New Roman" w:hAnsi="Times New Roman" w:cs="Times New Roman"/>
          <w:bCs/>
          <w:i/>
          <w:sz w:val="28"/>
          <w:szCs w:val="28"/>
          <w:lang w:val="ru-MD"/>
        </w:rPr>
        <w:t xml:space="preserve">сти менеджмента случаев </w:t>
      </w:r>
      <w:r w:rsidRPr="00706177">
        <w:rPr>
          <w:rFonts w:ascii="Times New Roman" w:eastAsia="Times New Roman" w:hAnsi="Times New Roman" w:cs="Times New Roman"/>
          <w:bCs/>
          <w:i/>
          <w:color w:val="000000"/>
          <w:sz w:val="28"/>
          <w:szCs w:val="28"/>
          <w:lang w:val="ru-MD" w:eastAsia="ru-RU"/>
        </w:rPr>
        <w:t>Совет по конкуренции</w:t>
      </w:r>
      <w:r w:rsidRPr="00706177">
        <w:rPr>
          <w:rFonts w:ascii="Times New Roman" w:hAnsi="Times New Roman" w:cs="Times New Roman"/>
          <w:bCs/>
          <w:i/>
          <w:sz w:val="28"/>
          <w:szCs w:val="28"/>
          <w:lang w:val="ru-MD"/>
        </w:rPr>
        <w:t xml:space="preserve"> должен пересмотреть портфель случаев с продолжительностью, превышающей 2 года, для принятия решений о возможности их продолжения.</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Международная практика не установила точные сроки для реализации </w:t>
      </w:r>
      <w:r w:rsidRPr="00706177">
        <w:rPr>
          <w:rFonts w:ascii="Times New Roman" w:hAnsi="Times New Roman" w:cs="Times New Roman"/>
          <w:bCs/>
          <w:sz w:val="28"/>
          <w:szCs w:val="28"/>
          <w:lang w:val="ru-MD"/>
        </w:rPr>
        <w:t xml:space="preserve">расследования, на завершение случая повлияла его сложность, техники сбора доказательств, порядок сотрудничества с вовлеченными сторонами, а также другие соответствующие факторы. Вместе с тем считается, что было обеспечено </w:t>
      </w:r>
      <w:r w:rsidRPr="00706177">
        <w:rPr>
          <w:rFonts w:ascii="Times New Roman" w:hAnsi="Times New Roman" w:cs="Times New Roman"/>
          <w:bCs/>
          <w:color w:val="000000"/>
          <w:sz w:val="28"/>
          <w:szCs w:val="28"/>
          <w:lang w:val="ru-MD"/>
        </w:rPr>
        <w:t>эффективно</w:t>
      </w:r>
      <w:r w:rsidRPr="00706177">
        <w:rPr>
          <w:rFonts w:ascii="Times New Roman" w:hAnsi="Times New Roman" w:cs="Times New Roman"/>
          <w:bCs/>
          <w:sz w:val="28"/>
          <w:szCs w:val="28"/>
          <w:lang w:val="ru-MD"/>
        </w:rPr>
        <w:t xml:space="preserve">е использование имеющихся ресурсов, когда продолжительность </w:t>
      </w:r>
      <w:r w:rsidRPr="00706177">
        <w:rPr>
          <w:rFonts w:ascii="Times New Roman" w:hAnsi="Times New Roman" w:cs="Times New Roman"/>
          <w:bCs/>
          <w:color w:val="000000"/>
          <w:sz w:val="28"/>
          <w:szCs w:val="28"/>
          <w:lang w:val="ru-MD"/>
        </w:rPr>
        <w:t>рассмотрения расследования не превышает 2 года, срок, к которому склонны все органы по конкуренции.</w:t>
      </w:r>
      <w:r w:rsidRPr="00706177">
        <w:rPr>
          <w:rFonts w:ascii="Times New Roman" w:hAnsi="Times New Roman" w:cs="Times New Roman"/>
          <w:bCs/>
          <w:sz w:val="28"/>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 этом контексте по </w:t>
      </w:r>
      <w:r w:rsidRPr="00706177">
        <w:rPr>
          <w:rFonts w:ascii="Times New Roman" w:hAnsi="Times New Roman" w:cs="Times New Roman"/>
          <w:bCs/>
          <w:sz w:val="28"/>
          <w:szCs w:val="28"/>
          <w:lang w:val="ru-MD"/>
        </w:rPr>
        <w:t xml:space="preserve">расследованиям, инициированным и завершенным в период </w:t>
      </w:r>
      <w:r w:rsidRPr="00706177">
        <w:rPr>
          <w:rFonts w:ascii="Times New Roman" w:hAnsi="Times New Roman" w:cs="Times New Roman"/>
          <w:sz w:val="28"/>
          <w:szCs w:val="28"/>
          <w:lang w:val="ru-MD"/>
        </w:rPr>
        <w:t xml:space="preserve">2011-2014 годов,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cs="Times New Roman"/>
          <w:sz w:val="28"/>
          <w:szCs w:val="28"/>
          <w:lang w:val="ru-MD"/>
        </w:rPr>
        <w:t xml:space="preserve"> демонстрирует высокую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 xml:space="preserve">сть по сравнению с другими государствами, в 82,7% случаев процедуры по </w:t>
      </w:r>
      <w:r w:rsidRPr="00706177">
        <w:rPr>
          <w:rFonts w:ascii="Times New Roman" w:hAnsi="Times New Roman" w:cs="Times New Roman"/>
          <w:bCs/>
          <w:sz w:val="28"/>
          <w:szCs w:val="28"/>
          <w:lang w:val="ru-MD"/>
        </w:rPr>
        <w:t xml:space="preserve">расследованию длились в разумные сроки. Длительность рассмотрения случаев, начатых и завершенных в </w:t>
      </w:r>
      <w:r w:rsidRPr="00706177">
        <w:rPr>
          <w:rFonts w:ascii="Times New Roman" w:hAnsi="Times New Roman" w:cs="Times New Roman"/>
          <w:sz w:val="28"/>
          <w:szCs w:val="28"/>
          <w:lang w:val="ru-MD"/>
        </w:rPr>
        <w:t>2011-2014 годах, отражена на диаграмме №4.</w:t>
      </w: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Диаграмма №4</w:t>
      </w:r>
    </w:p>
    <w:p w:rsidR="00AD349E" w:rsidRPr="00706177" w:rsidRDefault="00AD349E" w:rsidP="00AD349E">
      <w:pPr>
        <w:spacing w:before="0" w:after="0" w:line="240" w:lineRule="auto"/>
        <w:ind w:firstLine="708"/>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Распределение по длительности случаев, начатых и завершенных</w:t>
      </w:r>
    </w:p>
    <w:p w:rsidR="00AD349E" w:rsidRPr="00706177" w:rsidRDefault="00AD349E" w:rsidP="00AD349E">
      <w:pPr>
        <w:spacing w:before="0" w:after="0" w:line="240" w:lineRule="auto"/>
        <w:ind w:firstLine="709"/>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 в 2011-2014 годах </w:t>
      </w:r>
    </w:p>
    <w:p w:rsidR="00AD349E" w:rsidRPr="00706177" w:rsidRDefault="00AD349E" w:rsidP="00AD349E">
      <w:pPr>
        <w:spacing w:before="0" w:after="0" w:line="240" w:lineRule="auto"/>
        <w:jc w:val="both"/>
        <w:rPr>
          <w:rFonts w:ascii="Times New Roman" w:hAnsi="Times New Roman" w:cs="Times New Roman"/>
          <w:sz w:val="28"/>
          <w:szCs w:val="28"/>
          <w:lang w:val="ru-MD"/>
        </w:rPr>
      </w:pPr>
      <w:r w:rsidRPr="00706177">
        <w:rPr>
          <w:noProof/>
          <w:lang w:eastAsia="ru-RU"/>
        </w:rPr>
        <w:drawing>
          <wp:inline distT="0" distB="0" distL="0" distR="0">
            <wp:extent cx="6162675" cy="1477645"/>
            <wp:effectExtent l="0" t="0" r="9525" b="825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349E" w:rsidRPr="00706177" w:rsidRDefault="00AD349E" w:rsidP="00AD349E">
      <w:pPr>
        <w:spacing w:before="120" w:after="120" w:line="240" w:lineRule="auto"/>
        <w:jc w:val="both"/>
        <w:rPr>
          <w:rFonts w:ascii="Times New Roman" w:hAnsi="Times New Roman" w:cs="Times New Roman"/>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w:t>
      </w:r>
      <w:r w:rsidRPr="00706177">
        <w:rPr>
          <w:rFonts w:ascii="Times New Roman" w:hAnsi="Times New Roman" w:cs="Times New Roman"/>
          <w:lang w:val="ru-MD"/>
        </w:rPr>
        <w:t xml:space="preserve">Диаграмма разработана на основании информации, представленной </w:t>
      </w:r>
      <w:r w:rsidRPr="00706177">
        <w:rPr>
          <w:rFonts w:ascii="Times New Roman" w:eastAsia="Times New Roman" w:hAnsi="Times New Roman" w:cs="Times New Roman"/>
          <w:color w:val="000000"/>
          <w:lang w:val="ru-MD" w:eastAsia="ru-RU"/>
        </w:rPr>
        <w:t>Советом по конкуренции.</w:t>
      </w:r>
      <w:r w:rsidRPr="00706177">
        <w:rPr>
          <w:rFonts w:ascii="Times New Roman" w:hAnsi="Times New Roman" w:cs="Times New Roman"/>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Вместе с тем анализом портфеля случаев, находящихся в рассмотрении, установлено, что по 31 из 51 </w:t>
      </w:r>
      <w:r w:rsidRPr="00706177">
        <w:rPr>
          <w:rFonts w:ascii="Times New Roman" w:hAnsi="Times New Roman" w:cs="Times New Roman"/>
          <w:bCs/>
          <w:sz w:val="28"/>
          <w:szCs w:val="28"/>
          <w:lang w:val="ru-MD"/>
        </w:rPr>
        <w:t>расследования, находящегося в процессе рассмотрения</w:t>
      </w:r>
      <w:r w:rsidRPr="00706177">
        <w:rPr>
          <w:rStyle w:val="a5"/>
          <w:rFonts w:ascii="Times New Roman" w:hAnsi="Times New Roman" w:cs="Times New Roman"/>
          <w:sz w:val="28"/>
          <w:szCs w:val="28"/>
          <w:lang w:val="ru-MD"/>
        </w:rPr>
        <w:footnoteReference w:id="33"/>
      </w:r>
      <w:r w:rsidRPr="00706177">
        <w:rPr>
          <w:rFonts w:ascii="Times New Roman" w:hAnsi="Times New Roman" w:cs="Times New Roman"/>
          <w:bCs/>
          <w:sz w:val="28"/>
          <w:szCs w:val="28"/>
          <w:lang w:val="ru-MD"/>
        </w:rPr>
        <w:t xml:space="preserve">, срок превысил 2 года, что составляет </w:t>
      </w:r>
      <w:r w:rsidRPr="00706177">
        <w:rPr>
          <w:rFonts w:ascii="Times New Roman" w:hAnsi="Times New Roman" w:cs="Times New Roman"/>
          <w:sz w:val="28"/>
          <w:szCs w:val="28"/>
          <w:lang w:val="ru-MD"/>
        </w:rPr>
        <w:t xml:space="preserve">61%. </w:t>
      </w:r>
      <w:r w:rsidRPr="00706177">
        <w:rPr>
          <w:rFonts w:ascii="Times New Roman" w:hAnsi="Times New Roman" w:cs="Times New Roman"/>
          <w:sz w:val="28"/>
          <w:szCs w:val="28"/>
          <w:lang w:val="ru-MD"/>
        </w:rPr>
        <w:lastRenderedPageBreak/>
        <w:t xml:space="preserve">Подробный анализ длительности </w:t>
      </w:r>
      <w:r w:rsidRPr="00706177">
        <w:rPr>
          <w:rFonts w:ascii="Times New Roman" w:hAnsi="Times New Roman" w:cs="Times New Roman"/>
          <w:bCs/>
          <w:sz w:val="28"/>
          <w:szCs w:val="28"/>
          <w:lang w:val="ru-MD"/>
        </w:rPr>
        <w:t xml:space="preserve">расследований, находящихся в рассмотрении, представлен </w:t>
      </w:r>
      <w:r w:rsidRPr="00706177">
        <w:rPr>
          <w:rFonts w:ascii="Times New Roman" w:hAnsi="Times New Roman" w:cs="Times New Roman"/>
          <w:sz w:val="28"/>
          <w:szCs w:val="28"/>
          <w:lang w:val="ru-MD"/>
        </w:rPr>
        <w:t>на диаграмме №5.</w:t>
      </w:r>
      <w:r w:rsidRPr="00706177">
        <w:rPr>
          <w:rFonts w:ascii="Times New Roman" w:hAnsi="Times New Roman" w:cs="Times New Roman"/>
          <w:bCs/>
          <w:sz w:val="28"/>
          <w:szCs w:val="28"/>
          <w:lang w:val="ru-MD"/>
        </w:rPr>
        <w:t xml:space="preserve"> </w:t>
      </w: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Диаграмма №5</w:t>
      </w:r>
    </w:p>
    <w:p w:rsidR="00AD349E" w:rsidRPr="00706177" w:rsidRDefault="00AD349E" w:rsidP="00AD349E">
      <w:pPr>
        <w:spacing w:before="0" w:after="120" w:line="240" w:lineRule="auto"/>
        <w:ind w:firstLine="284"/>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Портфель расследований, находящихся в рассмотрении на конец 2014 года</w:t>
      </w:r>
    </w:p>
    <w:p w:rsidR="00AD349E" w:rsidRPr="00706177" w:rsidRDefault="00AD349E" w:rsidP="00AD349E">
      <w:pPr>
        <w:spacing w:before="0" w:after="0" w:line="240" w:lineRule="auto"/>
        <w:jc w:val="both"/>
        <w:rPr>
          <w:rFonts w:ascii="Times New Roman" w:hAnsi="Times New Roman" w:cs="Times New Roman"/>
          <w:lang w:val="ru-MD"/>
        </w:rPr>
      </w:pPr>
      <w:r w:rsidRPr="00706177">
        <w:rPr>
          <w:noProof/>
          <w:lang w:eastAsia="ru-RU"/>
        </w:rPr>
        <w:drawing>
          <wp:inline distT="0" distB="0" distL="0" distR="0">
            <wp:extent cx="6105525" cy="1589405"/>
            <wp:effectExtent l="0" t="0" r="9525" b="1079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349E" w:rsidRPr="00706177" w:rsidRDefault="00AD349E" w:rsidP="00AD349E">
      <w:pPr>
        <w:spacing w:before="120" w:after="120" w:line="240" w:lineRule="auto"/>
        <w:jc w:val="both"/>
        <w:rPr>
          <w:rFonts w:ascii="Times New Roman" w:hAnsi="Times New Roman" w:cs="Times New Roman"/>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w:t>
      </w:r>
      <w:r w:rsidRPr="00706177">
        <w:rPr>
          <w:rFonts w:ascii="Times New Roman" w:hAnsi="Times New Roman" w:cs="Times New Roman"/>
          <w:lang w:val="ru-MD"/>
        </w:rPr>
        <w:t xml:space="preserve">Диаграмма разработана аудиторской группой на основании информации, представленной </w:t>
      </w:r>
      <w:r w:rsidRPr="00706177">
        <w:rPr>
          <w:rFonts w:ascii="Times New Roman" w:eastAsia="Times New Roman" w:hAnsi="Times New Roman" w:cs="Times New Roman"/>
          <w:color w:val="000000"/>
          <w:lang w:val="ru-MD" w:eastAsia="ru-RU"/>
        </w:rPr>
        <w:t>Советом по конкуренции.</w:t>
      </w:r>
      <w:r w:rsidRPr="00706177">
        <w:rPr>
          <w:rFonts w:ascii="Times New Roman" w:hAnsi="Times New Roman" w:cs="Times New Roman"/>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Длительность </w:t>
      </w:r>
      <w:r w:rsidRPr="00706177">
        <w:rPr>
          <w:rFonts w:ascii="Times New Roman" w:hAnsi="Times New Roman" w:cs="Times New Roman"/>
          <w:bCs/>
          <w:sz w:val="28"/>
          <w:szCs w:val="28"/>
          <w:lang w:val="ru-MD"/>
        </w:rPr>
        <w:t xml:space="preserve">расследований предоставляет часто мотив для озабоченности, учитывая тенденцию начинать параллельно много случаев и неспособность быстро их завершить в условиях ограниченных ресурсов. Так, согласно предыдущему закону, НАЗК должно было обязательно рассматривать внесенное заявление при условии оплаты сбора за рассмотрение, что определило инициирование большого количества случаев за период </w:t>
      </w:r>
      <w:r w:rsidRPr="00706177">
        <w:rPr>
          <w:rFonts w:ascii="Times New Roman" w:hAnsi="Times New Roman" w:cs="Times New Roman"/>
          <w:sz w:val="28"/>
          <w:szCs w:val="28"/>
          <w:lang w:val="ru-MD"/>
        </w:rPr>
        <w:t>2011-2012 годов.</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Вместе с тем в результате введения </w:t>
      </w:r>
      <w:r w:rsidRPr="00706177">
        <w:rPr>
          <w:rFonts w:ascii="Times New Roman" w:eastAsia="Times New Roman" w:hAnsi="Times New Roman" w:cs="Times New Roman"/>
          <w:color w:val="000000"/>
          <w:sz w:val="28"/>
          <w:szCs w:val="28"/>
          <w:lang w:val="ru-MD" w:eastAsia="ru-RU"/>
        </w:rPr>
        <w:t>Советом по конкуренции</w:t>
      </w:r>
      <w:r w:rsidRPr="00706177">
        <w:rPr>
          <w:rFonts w:ascii="Times New Roman" w:hAnsi="Times New Roman" w:cs="Times New Roman"/>
          <w:sz w:val="28"/>
          <w:szCs w:val="28"/>
          <w:lang w:val="ru-MD"/>
        </w:rPr>
        <w:t xml:space="preserve"> процедур по предварительному рассмотрению заявлений, начиная с 2013 года, был улучшен процесс по отбору случаев со значительным снижением числа </w:t>
      </w:r>
      <w:r w:rsidRPr="00706177">
        <w:rPr>
          <w:rFonts w:ascii="Times New Roman" w:hAnsi="Times New Roman" w:cs="Times New Roman"/>
          <w:bCs/>
          <w:sz w:val="28"/>
          <w:szCs w:val="28"/>
          <w:lang w:val="ru-MD"/>
        </w:rPr>
        <w:t xml:space="preserve">расследований, инициированных по заявлениям. Соответствующая процедура предполагает отклонение заявлений, которые не дают разумных оснований для наличия предполагаемых нарушений законодательства о конкуренции и не связаны с компетенцией органа, что на длительный период будет способствовать снижению числа завершенных случаев с отсутствием констатации нарушения. Эволюция числа инициированных расследований, завершенных и находящихся в рассмотрении, </w:t>
      </w:r>
      <w:r w:rsidRPr="00706177">
        <w:rPr>
          <w:rFonts w:ascii="Times New Roman" w:hAnsi="Times New Roman" w:cs="Times New Roman"/>
          <w:sz w:val="28"/>
          <w:szCs w:val="28"/>
          <w:lang w:val="ru-MD"/>
        </w:rPr>
        <w:t>отражена на диаграмме №6.</w:t>
      </w: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Диаграмма №6</w:t>
      </w:r>
    </w:p>
    <w:p w:rsidR="00AD349E" w:rsidRPr="00706177" w:rsidRDefault="00AD349E" w:rsidP="00AD349E">
      <w:pPr>
        <w:spacing w:before="0" w:after="120" w:line="240" w:lineRule="auto"/>
        <w:ind w:firstLine="709"/>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Эволюция числа расследований за период 2011-2014 годов</w:t>
      </w:r>
    </w:p>
    <w:p w:rsidR="00AD349E" w:rsidRPr="00706177" w:rsidRDefault="00AD349E" w:rsidP="00AD349E">
      <w:pPr>
        <w:spacing w:before="0" w:after="0" w:line="240" w:lineRule="auto"/>
        <w:jc w:val="right"/>
        <w:rPr>
          <w:rFonts w:ascii="Times New Roman" w:hAnsi="Times New Roman" w:cs="Times New Roman"/>
          <w:b/>
          <w:i/>
          <w:color w:val="4F81BD" w:themeColor="accent1"/>
          <w:sz w:val="28"/>
          <w:szCs w:val="28"/>
          <w:u w:val="single"/>
          <w:lang w:val="ru-MD"/>
        </w:rPr>
      </w:pPr>
      <w:r w:rsidRPr="00706177">
        <w:rPr>
          <w:noProof/>
          <w:shd w:val="clear" w:color="auto" w:fill="D9D9D9" w:themeFill="background1" w:themeFillShade="D9"/>
          <w:lang w:eastAsia="ru-RU"/>
        </w:rPr>
        <w:drawing>
          <wp:inline distT="0" distB="0" distL="0" distR="0">
            <wp:extent cx="6112510" cy="1330325"/>
            <wp:effectExtent l="0" t="0" r="2540"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349E" w:rsidRPr="00706177" w:rsidRDefault="00AD349E" w:rsidP="00AD349E">
      <w:pPr>
        <w:spacing w:before="120" w:after="120" w:line="240" w:lineRule="auto"/>
        <w:jc w:val="both"/>
        <w:rPr>
          <w:rFonts w:ascii="Times New Roman" w:hAnsi="Times New Roman" w:cs="Times New Roman"/>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w:t>
      </w:r>
      <w:r w:rsidRPr="00706177">
        <w:rPr>
          <w:rFonts w:ascii="Times New Roman" w:hAnsi="Times New Roman" w:cs="Times New Roman"/>
          <w:lang w:val="ru-MD"/>
        </w:rPr>
        <w:t xml:space="preserve">Диаграмма разработана аудиторской группой на основании информации, представленной </w:t>
      </w:r>
      <w:r w:rsidRPr="00706177">
        <w:rPr>
          <w:rFonts w:ascii="Times New Roman" w:eastAsia="Times New Roman" w:hAnsi="Times New Roman" w:cs="Times New Roman"/>
          <w:color w:val="000000"/>
          <w:lang w:val="ru-MD" w:eastAsia="ru-RU"/>
        </w:rPr>
        <w:t>Советом по конкуренции.</w:t>
      </w:r>
      <w:r w:rsidRPr="00706177">
        <w:rPr>
          <w:rFonts w:ascii="Times New Roman" w:hAnsi="Times New Roman" w:cs="Times New Roman"/>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Среди причин, которые </w:t>
      </w:r>
      <w:r w:rsidRPr="00706177">
        <w:rPr>
          <w:rFonts w:ascii="Times New Roman" w:hAnsi="Times New Roman" w:cs="Times New Roman"/>
          <w:bCs/>
          <w:noProof/>
          <w:color w:val="000000"/>
          <w:sz w:val="28"/>
          <w:szCs w:val="28"/>
          <w:lang w:val="ru-MD"/>
        </w:rPr>
        <w:t xml:space="preserve">обусловили снижение числа </w:t>
      </w:r>
      <w:r w:rsidRPr="00706177">
        <w:rPr>
          <w:rFonts w:ascii="Times New Roman" w:hAnsi="Times New Roman" w:cs="Times New Roman"/>
          <w:bCs/>
          <w:sz w:val="28"/>
          <w:szCs w:val="28"/>
          <w:lang w:val="ru-MD"/>
        </w:rPr>
        <w:t xml:space="preserve">инициированных и завершенных в </w:t>
      </w:r>
      <w:r w:rsidRPr="00706177">
        <w:rPr>
          <w:rFonts w:ascii="Times New Roman" w:hAnsi="Times New Roman" w:cs="Times New Roman"/>
          <w:sz w:val="28"/>
          <w:szCs w:val="28"/>
          <w:lang w:val="ru-MD"/>
        </w:rPr>
        <w:t>2013-2014 годах</w:t>
      </w:r>
      <w:r w:rsidRPr="00706177">
        <w:rPr>
          <w:rFonts w:ascii="Times New Roman" w:hAnsi="Times New Roman" w:cs="Times New Roman"/>
          <w:bCs/>
          <w:sz w:val="28"/>
          <w:szCs w:val="28"/>
          <w:lang w:val="ru-MD"/>
        </w:rPr>
        <w:t xml:space="preserve"> расследований</w:t>
      </w:r>
      <w:r w:rsidRPr="00706177">
        <w:rPr>
          <w:rFonts w:ascii="Times New Roman" w:hAnsi="Times New Roman" w:cs="Times New Roman"/>
          <w:sz w:val="28"/>
          <w:szCs w:val="28"/>
          <w:lang w:val="ru-MD"/>
        </w:rPr>
        <w:t xml:space="preserve">, могут быть дополнительно </w:t>
      </w:r>
      <w:r w:rsidRPr="00706177">
        <w:rPr>
          <w:rFonts w:ascii="Times New Roman" w:hAnsi="Times New Roman" w:cs="Times New Roman"/>
          <w:sz w:val="28"/>
          <w:szCs w:val="28"/>
          <w:lang w:val="ru-MD"/>
        </w:rPr>
        <w:lastRenderedPageBreak/>
        <w:t xml:space="preserve">отмечены: снижение численности сотрудников, которые работали в </w:t>
      </w:r>
      <w:r w:rsidRPr="00706177">
        <w:rPr>
          <w:rFonts w:ascii="Times New Roman" w:hAnsi="Times New Roman" w:cs="Times New Roman"/>
          <w:color w:val="000000"/>
          <w:sz w:val="28"/>
          <w:szCs w:val="28"/>
          <w:lang w:val="ru-MD"/>
        </w:rPr>
        <w:t xml:space="preserve">управлениях по конкуренции, с вовлечением некоторых из них в деятельность по разработке нормативной базы, необходимой для внедрения законодательства о конкуренции; затягивание в 2013 году процесса назначения на должность членов Пленума </w:t>
      </w:r>
      <w:r w:rsidRPr="00706177">
        <w:rPr>
          <w:rFonts w:ascii="Times New Roman" w:eastAsia="Times New Roman" w:hAnsi="Times New Roman" w:cs="Times New Roman"/>
          <w:color w:val="000000"/>
          <w:sz w:val="28"/>
          <w:szCs w:val="28"/>
          <w:lang w:val="ru-MD" w:eastAsia="ru-RU"/>
        </w:rPr>
        <w:t>Совета по конкуренции</w:t>
      </w:r>
      <w:r w:rsidRPr="00706177">
        <w:rPr>
          <w:rFonts w:ascii="Times New Roman" w:hAnsi="Times New Roman" w:cs="Times New Roman"/>
          <w:color w:val="000000"/>
          <w:sz w:val="28"/>
          <w:szCs w:val="28"/>
          <w:lang w:val="ru-MD"/>
        </w:rPr>
        <w:t xml:space="preserve">. Указанные причины привели и к снижению числа </w:t>
      </w:r>
      <w:r w:rsidRPr="00706177">
        <w:rPr>
          <w:rFonts w:ascii="Times New Roman" w:hAnsi="Times New Roman" w:cs="Times New Roman"/>
          <w:bCs/>
          <w:sz w:val="28"/>
          <w:szCs w:val="28"/>
          <w:lang w:val="ru-MD"/>
        </w:rPr>
        <w:t xml:space="preserve">завершенных расследований с установлением нарушений </w:t>
      </w:r>
      <w:r w:rsidRPr="00706177">
        <w:rPr>
          <w:rFonts w:ascii="Times New Roman" w:hAnsi="Times New Roman" w:cs="Times New Roman"/>
          <w:color w:val="000000"/>
          <w:sz w:val="28"/>
          <w:szCs w:val="28"/>
          <w:lang w:val="ru-MD"/>
        </w:rPr>
        <w:t xml:space="preserve">законодательства о конкуренции. Динамика </w:t>
      </w:r>
      <w:r w:rsidRPr="00706177">
        <w:rPr>
          <w:rFonts w:ascii="Times New Roman" w:hAnsi="Times New Roman" w:cs="Times New Roman"/>
          <w:bCs/>
          <w:sz w:val="28"/>
          <w:szCs w:val="28"/>
          <w:lang w:val="ru-MD"/>
        </w:rPr>
        <w:t xml:space="preserve">нарушений, выявленных НАЗК и </w:t>
      </w:r>
      <w:r w:rsidRPr="00706177">
        <w:rPr>
          <w:rFonts w:ascii="Times New Roman" w:eastAsia="Times New Roman" w:hAnsi="Times New Roman" w:cs="Times New Roman"/>
          <w:bCs/>
          <w:color w:val="000000"/>
          <w:sz w:val="28"/>
          <w:szCs w:val="28"/>
          <w:lang w:val="ru-MD" w:eastAsia="ru-RU"/>
        </w:rPr>
        <w:t xml:space="preserve">Советом по конкуренции за период </w:t>
      </w:r>
      <w:r w:rsidRPr="00706177">
        <w:rPr>
          <w:rFonts w:ascii="Times New Roman" w:hAnsi="Times New Roman" w:cs="Times New Roman"/>
          <w:sz w:val="28"/>
          <w:szCs w:val="28"/>
          <w:lang w:val="ru-MD"/>
        </w:rPr>
        <w:t>2011-2014 годов,</w:t>
      </w:r>
      <w:r w:rsidRPr="00706177">
        <w:rPr>
          <w:rFonts w:ascii="Times New Roman" w:hAnsi="Times New Roman" w:cs="Times New Roman"/>
          <w:bCs/>
          <w:sz w:val="28"/>
          <w:szCs w:val="28"/>
          <w:lang w:val="ru-MD"/>
        </w:rPr>
        <w:t xml:space="preserve"> представлена </w:t>
      </w:r>
      <w:r w:rsidRPr="00706177">
        <w:rPr>
          <w:rFonts w:ascii="Times New Roman" w:hAnsi="Times New Roman" w:cs="Times New Roman"/>
          <w:sz w:val="28"/>
          <w:szCs w:val="28"/>
          <w:lang w:val="ru-MD"/>
        </w:rPr>
        <w:t>на диаграмме №7.</w:t>
      </w:r>
    </w:p>
    <w:p w:rsidR="00AD349E" w:rsidRPr="00706177" w:rsidRDefault="00AD349E" w:rsidP="00AD349E">
      <w:pPr>
        <w:spacing w:before="0" w:after="0" w:line="240" w:lineRule="auto"/>
        <w:ind w:firstLine="708"/>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Диаграмма №7</w:t>
      </w:r>
    </w:p>
    <w:p w:rsidR="00AD349E" w:rsidRPr="00706177" w:rsidRDefault="00AD349E" w:rsidP="00AD349E">
      <w:pPr>
        <w:spacing w:before="0" w:after="0" w:line="240" w:lineRule="auto"/>
        <w:ind w:firstLine="708"/>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Динамика нарушений, выявленных НАЗК и Советом по конкуренции за период 2011-2014 годов </w:t>
      </w:r>
    </w:p>
    <w:p w:rsidR="00AD349E" w:rsidRPr="00706177" w:rsidRDefault="00AD349E" w:rsidP="00AD349E">
      <w:pPr>
        <w:spacing w:before="0" w:after="0" w:line="240" w:lineRule="auto"/>
        <w:jc w:val="center"/>
        <w:rPr>
          <w:rFonts w:ascii="Times New Roman" w:hAnsi="Times New Roman" w:cs="Times New Roman"/>
          <w:b/>
          <w:i/>
          <w:color w:val="4F81BD" w:themeColor="accent1"/>
          <w:sz w:val="28"/>
          <w:szCs w:val="28"/>
          <w:u w:val="single"/>
          <w:lang w:val="ru-MD"/>
        </w:rPr>
      </w:pPr>
      <w:r w:rsidRPr="00706177">
        <w:rPr>
          <w:noProof/>
          <w:color w:val="FFFF00"/>
          <w:lang w:eastAsia="ru-RU"/>
        </w:rPr>
        <w:drawing>
          <wp:inline distT="0" distB="0" distL="0" distR="0">
            <wp:extent cx="6105525" cy="1440815"/>
            <wp:effectExtent l="0" t="0" r="0"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349E" w:rsidRPr="00706177" w:rsidRDefault="00AD349E" w:rsidP="00AD349E">
      <w:pPr>
        <w:spacing w:before="120" w:after="120" w:line="240" w:lineRule="auto"/>
        <w:jc w:val="both"/>
        <w:rPr>
          <w:rFonts w:ascii="Times New Roman" w:hAnsi="Times New Roman" w:cs="Times New Roman"/>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w:t>
      </w:r>
      <w:r w:rsidRPr="00706177">
        <w:rPr>
          <w:rFonts w:ascii="Times New Roman" w:hAnsi="Times New Roman" w:cs="Times New Roman"/>
          <w:lang w:val="ru-MD"/>
        </w:rPr>
        <w:t xml:space="preserve">Диаграмма разработана аудиторской группой на основании информации, представленной </w:t>
      </w:r>
      <w:r w:rsidRPr="00706177">
        <w:rPr>
          <w:rFonts w:ascii="Times New Roman" w:eastAsia="Times New Roman" w:hAnsi="Times New Roman" w:cs="Times New Roman"/>
          <w:color w:val="000000"/>
          <w:lang w:val="ru-MD" w:eastAsia="ru-RU"/>
        </w:rPr>
        <w:t>Советом по конкуренции.</w:t>
      </w:r>
      <w:r w:rsidRPr="00706177">
        <w:rPr>
          <w:rFonts w:ascii="Times New Roman" w:hAnsi="Times New Roman" w:cs="Times New Roman"/>
          <w:lang w:val="ru-MD"/>
        </w:rPr>
        <w:t xml:space="preserve"> </w:t>
      </w:r>
    </w:p>
    <w:p w:rsidR="00AD349E" w:rsidRPr="00706177" w:rsidRDefault="00AD349E" w:rsidP="00AD349E">
      <w:pPr>
        <w:spacing w:after="0" w:line="240" w:lineRule="auto"/>
        <w:ind w:firstLine="567"/>
        <w:jc w:val="both"/>
        <w:rPr>
          <w:rFonts w:ascii="Times New Roman" w:eastAsia="Calibri" w:hAnsi="Times New Roman" w:cs="Times New Roman"/>
          <w:sz w:val="28"/>
          <w:szCs w:val="28"/>
          <w:lang w:val="ru-MD"/>
        </w:rPr>
      </w:pPr>
      <w:r w:rsidRPr="00706177">
        <w:rPr>
          <w:rFonts w:ascii="Times New Roman" w:hAnsi="Times New Roman" w:cs="Times New Roman"/>
          <w:sz w:val="28"/>
          <w:szCs w:val="28"/>
          <w:lang w:val="ru-MD"/>
        </w:rPr>
        <w:t xml:space="preserve">Представленные на диаграмме данные </w:t>
      </w:r>
      <w:r w:rsidRPr="00706177">
        <w:rPr>
          <w:rFonts w:ascii="Times New Roman" w:eastAsia="Times New Roman" w:hAnsi="Times New Roman"/>
          <w:bCs/>
          <w:iCs/>
          <w:color w:val="000000"/>
          <w:sz w:val="28"/>
          <w:szCs w:val="28"/>
          <w:lang w:val="ru-MD" w:eastAsia="ru-RU"/>
        </w:rPr>
        <w:t xml:space="preserve">свидетельствуют, что в соответствующем периоде АС НАЗК и Пленум </w:t>
      </w:r>
      <w:r w:rsidRPr="00706177">
        <w:rPr>
          <w:rFonts w:ascii="Times New Roman" w:eastAsia="Times New Roman" w:hAnsi="Times New Roman" w:cs="Times New Roman"/>
          <w:bCs/>
          <w:iCs/>
          <w:color w:val="000000"/>
          <w:sz w:val="28"/>
          <w:szCs w:val="28"/>
          <w:lang w:val="ru-MD" w:eastAsia="ru-RU"/>
        </w:rPr>
        <w:t>Совета по конкуренции</w:t>
      </w:r>
      <w:r w:rsidRPr="00706177">
        <w:rPr>
          <w:rFonts w:ascii="Times New Roman" w:eastAsia="Times New Roman" w:hAnsi="Times New Roman"/>
          <w:bCs/>
          <w:iCs/>
          <w:color w:val="000000"/>
          <w:sz w:val="28"/>
          <w:szCs w:val="28"/>
          <w:lang w:val="ru-MD" w:eastAsia="ru-RU"/>
        </w:rPr>
        <w:t xml:space="preserve"> приняли 135 постановлений и решений, из которых:</w:t>
      </w:r>
      <w:r w:rsidRPr="00706177">
        <w:rPr>
          <w:rFonts w:ascii="Times New Roman" w:hAnsi="Times New Roman" w:cs="Times New Roman"/>
          <w:sz w:val="28"/>
          <w:szCs w:val="28"/>
          <w:lang w:val="ru-MD"/>
        </w:rPr>
        <w:t xml:space="preserve"> 70 были направлены на приостановление </w:t>
      </w:r>
      <w:r w:rsidRPr="00706177">
        <w:rPr>
          <w:rFonts w:ascii="Times New Roman" w:hAnsi="Times New Roman" w:cs="Times New Roman"/>
          <w:bCs/>
          <w:sz w:val="28"/>
          <w:szCs w:val="28"/>
          <w:lang w:val="ru-MD"/>
        </w:rPr>
        <w:t xml:space="preserve">расследований по причине отсутствия нарушений </w:t>
      </w:r>
      <w:r w:rsidRPr="00706177">
        <w:rPr>
          <w:rFonts w:ascii="Times New Roman" w:hAnsi="Times New Roman" w:cs="Times New Roman"/>
          <w:color w:val="000000"/>
          <w:sz w:val="28"/>
          <w:szCs w:val="28"/>
          <w:lang w:val="ru-MD"/>
        </w:rPr>
        <w:t xml:space="preserve">законодательства о конкуренции, </w:t>
      </w:r>
      <w:r w:rsidRPr="00706177">
        <w:rPr>
          <w:rFonts w:ascii="Times New Roman" w:hAnsi="Times New Roman" w:cs="Times New Roman"/>
          <w:sz w:val="28"/>
          <w:szCs w:val="28"/>
          <w:lang w:val="ru-MD"/>
        </w:rPr>
        <w:t xml:space="preserve">55 идентифицировали деятельность </w:t>
      </w:r>
      <w:r w:rsidRPr="00706177">
        <w:rPr>
          <w:rStyle w:val="hps"/>
          <w:rFonts w:ascii="Times New Roman" w:eastAsia="Times New Roman" w:hAnsi="Times New Roman" w:cs="Times New Roman"/>
          <w:bCs/>
          <w:noProof/>
          <w:sz w:val="28"/>
          <w:szCs w:val="28"/>
          <w:lang w:val="ru-MD"/>
        </w:rPr>
        <w:t>экономических агентов</w:t>
      </w:r>
      <w:r w:rsidRPr="00706177">
        <w:rPr>
          <w:rFonts w:ascii="Times New Roman" w:hAnsi="Times New Roman" w:cs="Times New Roman"/>
          <w:sz w:val="28"/>
          <w:szCs w:val="28"/>
          <w:lang w:val="ru-MD"/>
        </w:rPr>
        <w:t xml:space="preserve"> или публичных органов как несовместимую с </w:t>
      </w:r>
      <w:r w:rsidRPr="00706177">
        <w:rPr>
          <w:rFonts w:ascii="Times New Roman" w:hAnsi="Times New Roman" w:cs="Times New Roman"/>
          <w:color w:val="000000"/>
          <w:sz w:val="28"/>
          <w:szCs w:val="28"/>
          <w:lang w:val="ru-MD"/>
        </w:rPr>
        <w:t xml:space="preserve">законодательством о конкуренции, а 10 </w:t>
      </w:r>
      <w:r w:rsidRPr="00706177">
        <w:rPr>
          <w:rFonts w:ascii="Times New Roman" w:hAnsi="Times New Roman" w:cs="Times New Roman"/>
          <w:sz w:val="28"/>
          <w:szCs w:val="28"/>
          <w:lang w:val="ru-MD"/>
        </w:rPr>
        <w:t xml:space="preserve">были направлены </w:t>
      </w:r>
      <w:r w:rsidRPr="00706177">
        <w:rPr>
          <w:rFonts w:ascii="Times New Roman" w:hAnsi="Times New Roman" w:cs="Times New Roman"/>
          <w:color w:val="000000"/>
          <w:sz w:val="28"/>
          <w:szCs w:val="28"/>
          <w:lang w:val="ru-MD"/>
        </w:rPr>
        <w:t xml:space="preserve">на внесение рекомендаций по изменению законодательной базы, установление доминирующего </w:t>
      </w:r>
      <w:r w:rsidRPr="00706177">
        <w:rPr>
          <w:rFonts w:ascii="Times New Roman" w:hAnsi="Times New Roman" w:cs="Times New Roman"/>
          <w:bCs/>
          <w:color w:val="000000"/>
          <w:sz w:val="28"/>
          <w:szCs w:val="28"/>
          <w:lang w:val="ru-MD"/>
        </w:rPr>
        <w:t>положения</w:t>
      </w:r>
      <w:r w:rsidRPr="00706177">
        <w:rPr>
          <w:rFonts w:ascii="Times New Roman" w:hAnsi="Times New Roman" w:cs="Times New Roman"/>
          <w:color w:val="000000"/>
          <w:sz w:val="28"/>
          <w:szCs w:val="28"/>
          <w:lang w:val="ru-MD"/>
        </w:rPr>
        <w:t xml:space="preserve"> или разрешение </w:t>
      </w:r>
      <w:r w:rsidRPr="00706177">
        <w:rPr>
          <w:rStyle w:val="hps"/>
          <w:rFonts w:ascii="Times New Roman" w:eastAsia="Times New Roman" w:hAnsi="Times New Roman" w:cs="Times New Roman"/>
          <w:bCs/>
          <w:noProof/>
          <w:color w:val="000000"/>
          <w:sz w:val="28"/>
          <w:szCs w:val="28"/>
          <w:lang w:val="ru-MD" w:eastAsia="ru-RU"/>
        </w:rPr>
        <w:t>экономическо</w:t>
      </w:r>
      <w:r w:rsidRPr="00706177">
        <w:rPr>
          <w:rFonts w:ascii="Times New Roman" w:hAnsi="Times New Roman" w:cs="Times New Roman"/>
          <w:sz w:val="28"/>
          <w:szCs w:val="28"/>
          <w:lang w:val="ru-MD"/>
        </w:rPr>
        <w:t>й концентрации.</w:t>
      </w:r>
      <w:r w:rsidRPr="00706177">
        <w:rPr>
          <w:rFonts w:ascii="Times New Roman" w:hAnsi="Times New Roman" w:cs="Times New Roman"/>
          <w:color w:val="000000"/>
          <w:sz w:val="28"/>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С целью обеспечения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го менеджмента случаев, передовые практики</w:t>
      </w:r>
      <w:r w:rsidRPr="00706177">
        <w:rPr>
          <w:rStyle w:val="a5"/>
          <w:rFonts w:ascii="Times New Roman" w:hAnsi="Times New Roman" w:cs="Times New Roman"/>
          <w:sz w:val="28"/>
          <w:szCs w:val="28"/>
          <w:lang w:val="ru-MD"/>
        </w:rPr>
        <w:footnoteReference w:id="34"/>
      </w:r>
      <w:r w:rsidRPr="00706177">
        <w:rPr>
          <w:rFonts w:ascii="Times New Roman" w:hAnsi="Times New Roman" w:cs="Times New Roman"/>
          <w:sz w:val="28"/>
          <w:szCs w:val="28"/>
          <w:lang w:val="ru-MD"/>
        </w:rPr>
        <w:t xml:space="preserve"> рекомендуют внедрение постоянных процедур по пересмотру случаев в целях оценки возможности продолжения или приостановления их на начальном этапе.</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Из 70 </w:t>
      </w:r>
      <w:r w:rsidRPr="00706177">
        <w:rPr>
          <w:rFonts w:ascii="Times New Roman" w:hAnsi="Times New Roman" w:cs="Times New Roman"/>
          <w:bCs/>
          <w:sz w:val="28"/>
          <w:szCs w:val="28"/>
          <w:lang w:val="ru-MD"/>
        </w:rPr>
        <w:t>расследований,</w:t>
      </w:r>
      <w:r w:rsidRPr="00706177">
        <w:rPr>
          <w:rFonts w:ascii="Times New Roman" w:hAnsi="Times New Roman" w:cs="Times New Roman"/>
          <w:sz w:val="28"/>
          <w:szCs w:val="28"/>
          <w:lang w:val="ru-MD"/>
        </w:rPr>
        <w:t xml:space="preserve"> завершенных </w:t>
      </w:r>
      <w:r w:rsidRPr="00706177">
        <w:rPr>
          <w:rFonts w:ascii="Times New Roman" w:hAnsi="Times New Roman" w:cs="Times New Roman"/>
          <w:bCs/>
          <w:sz w:val="28"/>
          <w:szCs w:val="28"/>
          <w:lang w:val="ru-MD"/>
        </w:rPr>
        <w:t xml:space="preserve">с отсутствием констатации нарушений в период </w:t>
      </w:r>
      <w:r w:rsidRPr="00706177">
        <w:rPr>
          <w:rFonts w:ascii="Times New Roman" w:hAnsi="Times New Roman" w:cs="Times New Roman"/>
          <w:sz w:val="28"/>
          <w:szCs w:val="28"/>
          <w:lang w:val="ru-MD"/>
        </w:rPr>
        <w:t xml:space="preserve">2011-2014 годов, 67,1% были инициированы АС НАЗП по заявлениям. Согласно требованиям предыдущего закона рассмотрение заявлений было обязательным, что не позволяло брать в расчет разумные основания по наличию предполагаемых </w:t>
      </w:r>
      <w:r w:rsidRPr="00706177">
        <w:rPr>
          <w:rFonts w:ascii="Times New Roman" w:hAnsi="Times New Roman" w:cs="Times New Roman"/>
          <w:bCs/>
          <w:sz w:val="28"/>
          <w:szCs w:val="28"/>
          <w:lang w:val="ru-MD"/>
        </w:rPr>
        <w:t xml:space="preserve">нарушений </w:t>
      </w:r>
      <w:r w:rsidRPr="00706177">
        <w:rPr>
          <w:rFonts w:ascii="Times New Roman" w:hAnsi="Times New Roman" w:cs="Times New Roman"/>
          <w:color w:val="000000"/>
          <w:sz w:val="28"/>
          <w:szCs w:val="28"/>
          <w:lang w:val="ru-MD"/>
        </w:rPr>
        <w:t>законодательства о конкуренции</w:t>
      </w:r>
      <w:r w:rsidRPr="00706177">
        <w:rPr>
          <w:rFonts w:ascii="Times New Roman" w:hAnsi="Times New Roman" w:cs="Times New Roman"/>
          <w:sz w:val="28"/>
          <w:szCs w:val="28"/>
          <w:lang w:val="ru-MD"/>
        </w:rPr>
        <w:t xml:space="preserve">. Из этих соображений </w:t>
      </w:r>
      <w:r w:rsidRPr="00706177">
        <w:rPr>
          <w:rFonts w:ascii="Times New Roman" w:eastAsia="Times New Roman" w:hAnsi="Times New Roman" w:cs="Times New Roman"/>
          <w:color w:val="000000"/>
          <w:sz w:val="28"/>
          <w:szCs w:val="28"/>
          <w:lang w:val="ru-MD" w:eastAsia="ru-RU"/>
        </w:rPr>
        <w:t xml:space="preserve">Совет по конкуренции </w:t>
      </w:r>
      <w:r w:rsidRPr="00706177">
        <w:rPr>
          <w:rFonts w:ascii="Times New Roman" w:hAnsi="Times New Roman" w:cs="Times New Roman"/>
          <w:sz w:val="28"/>
          <w:szCs w:val="28"/>
          <w:lang w:val="ru-MD"/>
        </w:rPr>
        <w:t>должен пересмотреть случаи, инициированные по заявлениям</w:t>
      </w:r>
      <w:r w:rsidR="00D17B54">
        <w:rPr>
          <w:rFonts w:ascii="Times New Roman" w:hAnsi="Times New Roman" w:cs="Times New Roman"/>
          <w:sz w:val="28"/>
          <w:szCs w:val="28"/>
          <w:lang w:val="ru-MD"/>
        </w:rPr>
        <w:t>,</w:t>
      </w:r>
      <w:r w:rsidRPr="00706177">
        <w:rPr>
          <w:rFonts w:ascii="Times New Roman" w:hAnsi="Times New Roman" w:cs="Times New Roman"/>
          <w:sz w:val="28"/>
          <w:szCs w:val="28"/>
          <w:lang w:val="ru-MD"/>
        </w:rPr>
        <w:t xml:space="preserve"> согласно требованиям предыдущего закона для рассмотрения возможности их продолжения.</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lastRenderedPageBreak/>
        <w:t xml:space="preserve">Вместе с тем отмечается, что система менеджмента случаев, внедренная НАЗК, характеризуется следующими недостатками: </w:t>
      </w:r>
      <w:r w:rsidRPr="00706177">
        <w:rPr>
          <w:rFonts w:ascii="Times New Roman" w:hAnsi="Times New Roman" w:cs="Times New Roman"/>
          <w:i/>
          <w:sz w:val="28"/>
          <w:szCs w:val="28"/>
          <w:lang w:val="ru-MD"/>
        </w:rPr>
        <w:t xml:space="preserve">отсутствием процедурных сроков при рассмотрении случаев; отсутствием требования по разработке плана действия </w:t>
      </w:r>
      <w:r w:rsidRPr="00706177">
        <w:rPr>
          <w:rFonts w:ascii="Times New Roman" w:hAnsi="Times New Roman" w:cs="Times New Roman"/>
          <w:bCs/>
          <w:i/>
          <w:sz w:val="28"/>
          <w:szCs w:val="28"/>
          <w:lang w:val="ru-MD"/>
        </w:rPr>
        <w:t>расследования; участием юриста в рамках расследования только путем дачи заключений на документы</w:t>
      </w:r>
      <w:r w:rsidRPr="00706177">
        <w:rPr>
          <w:rFonts w:ascii="Times New Roman" w:hAnsi="Times New Roman" w:cs="Times New Roman"/>
          <w:i/>
          <w:sz w:val="28"/>
          <w:szCs w:val="28"/>
          <w:lang w:val="ru-MD"/>
        </w:rPr>
        <w:t xml:space="preserve">; формированием групп по </w:t>
      </w:r>
      <w:r w:rsidRPr="00706177">
        <w:rPr>
          <w:rFonts w:ascii="Times New Roman" w:hAnsi="Times New Roman" w:cs="Times New Roman"/>
          <w:bCs/>
          <w:i/>
          <w:sz w:val="28"/>
          <w:szCs w:val="28"/>
          <w:lang w:val="ru-MD"/>
        </w:rPr>
        <w:t xml:space="preserve">расследованию из 1-2 лиц; повышенной текучестью персонала; отсутствием ряда четких процедур по обеспечению качества; запросом информаций преимущественно посредством корреспонденции; относительно большим числом случаев на работника. </w:t>
      </w:r>
      <w:r w:rsidRPr="00706177">
        <w:rPr>
          <w:rFonts w:ascii="Times New Roman" w:hAnsi="Times New Roman" w:cs="Times New Roman"/>
          <w:sz w:val="28"/>
          <w:szCs w:val="28"/>
          <w:lang w:val="ru-MD"/>
        </w:rPr>
        <w:t xml:space="preserve">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Несовершенства предыдущего закона и отсутствие ряда четких процедур по обеспечению качества </w:t>
      </w:r>
      <w:r w:rsidRPr="00706177">
        <w:rPr>
          <w:rFonts w:ascii="Times New Roman" w:hAnsi="Times New Roman" w:cs="Times New Roman"/>
          <w:bCs/>
          <w:noProof/>
          <w:color w:val="000000"/>
          <w:sz w:val="28"/>
          <w:szCs w:val="28"/>
          <w:lang w:val="ru-MD"/>
        </w:rPr>
        <w:t xml:space="preserve">обусловили относительно низкую долю поддержания судебными инстанциями постановлений АС НАЗК, принятых в период </w:t>
      </w:r>
      <w:r w:rsidRPr="00706177">
        <w:rPr>
          <w:rFonts w:ascii="Times New Roman" w:hAnsi="Times New Roman" w:cs="Times New Roman"/>
          <w:sz w:val="28"/>
          <w:szCs w:val="28"/>
          <w:lang w:val="ru-MD"/>
        </w:rPr>
        <w:t>2011-2012 годов, по сравнению с ситуацией в других органах по конкуренции. В этом отношении, в анализируемом периоде доля поддерж</w:t>
      </w:r>
      <w:r w:rsidR="00A74B0E">
        <w:rPr>
          <w:rFonts w:ascii="Times New Roman" w:hAnsi="Times New Roman" w:cs="Times New Roman"/>
          <w:sz w:val="28"/>
          <w:szCs w:val="28"/>
          <w:lang w:val="ru-MD"/>
        </w:rPr>
        <w:t>а</w:t>
      </w:r>
      <w:r w:rsidRPr="00706177">
        <w:rPr>
          <w:rFonts w:ascii="Times New Roman" w:hAnsi="Times New Roman" w:cs="Times New Roman"/>
          <w:sz w:val="28"/>
          <w:szCs w:val="28"/>
          <w:lang w:val="ru-MD"/>
        </w:rPr>
        <w:t xml:space="preserve">ния безоговорочных решений органа по конкуренции из Болгарии </w:t>
      </w:r>
      <w:r w:rsidRPr="00706177">
        <w:rPr>
          <w:rFonts w:ascii="Times New Roman" w:hAnsi="Times New Roman" w:cs="Times New Roman"/>
          <w:noProof/>
          <w:sz w:val="28"/>
          <w:szCs w:val="28"/>
          <w:lang w:val="ru-MD"/>
        </w:rPr>
        <w:t xml:space="preserve">составила в среднем </w:t>
      </w:r>
      <w:r w:rsidRPr="00706177">
        <w:rPr>
          <w:rFonts w:ascii="Times New Roman" w:hAnsi="Times New Roman" w:cs="Times New Roman"/>
          <w:sz w:val="28"/>
          <w:szCs w:val="28"/>
          <w:lang w:val="ru-MD"/>
        </w:rPr>
        <w:t>80%</w:t>
      </w:r>
      <w:r w:rsidRPr="00706177">
        <w:rPr>
          <w:rStyle w:val="a5"/>
          <w:rFonts w:ascii="Times New Roman" w:hAnsi="Times New Roman" w:cs="Times New Roman"/>
          <w:sz w:val="28"/>
          <w:szCs w:val="28"/>
          <w:lang w:val="ru-MD"/>
        </w:rPr>
        <w:footnoteReference w:id="35"/>
      </w:r>
      <w:r w:rsidRPr="00706177">
        <w:rPr>
          <w:rFonts w:ascii="Times New Roman" w:hAnsi="Times New Roman" w:cs="Times New Roman"/>
          <w:sz w:val="28"/>
          <w:szCs w:val="28"/>
          <w:lang w:val="ru-MD"/>
        </w:rPr>
        <w:t xml:space="preserve">, </w:t>
      </w:r>
      <w:r w:rsidRPr="00706177">
        <w:rPr>
          <w:rFonts w:ascii="Times New Roman" w:eastAsia="Times New Roman" w:hAnsi="Times New Roman" w:cs="Times New Roman"/>
          <w:color w:val="000000"/>
          <w:sz w:val="28"/>
          <w:szCs w:val="28"/>
          <w:lang w:val="ru-MD" w:eastAsia="ru-RU"/>
        </w:rPr>
        <w:t xml:space="preserve">Совета по конкуренции из Румынии </w:t>
      </w:r>
      <w:r w:rsidRPr="00706177">
        <w:rPr>
          <w:rFonts w:ascii="Times New Roman" w:hAnsi="Times New Roman" w:cs="Times New Roman"/>
          <w:sz w:val="28"/>
          <w:szCs w:val="28"/>
          <w:lang w:val="ru-MD"/>
        </w:rPr>
        <w:t>– 92%</w:t>
      </w:r>
      <w:r w:rsidRPr="00706177">
        <w:rPr>
          <w:rStyle w:val="a5"/>
          <w:rFonts w:ascii="Times New Roman" w:hAnsi="Times New Roman" w:cs="Times New Roman"/>
          <w:sz w:val="28"/>
          <w:szCs w:val="28"/>
          <w:lang w:val="ru-MD"/>
        </w:rPr>
        <w:footnoteReference w:id="36"/>
      </w:r>
      <w:r w:rsidRPr="00706177">
        <w:rPr>
          <w:rFonts w:ascii="Times New Roman" w:hAnsi="Times New Roman" w:cs="Times New Roman"/>
          <w:sz w:val="28"/>
          <w:szCs w:val="28"/>
          <w:lang w:val="ru-MD"/>
        </w:rPr>
        <w:t>, а по НАЗК – 59%. Сравнительный анализ удельного веса безоговорочных решений, которыми были поддержаны решения органов по конкуренции, отражен на диаграмме №8.</w:t>
      </w:r>
    </w:p>
    <w:p w:rsidR="00AD349E" w:rsidRPr="00706177" w:rsidRDefault="00AD349E" w:rsidP="00AD349E">
      <w:pPr>
        <w:spacing w:before="0" w:after="0" w:line="240" w:lineRule="auto"/>
        <w:ind w:firstLine="567"/>
        <w:jc w:val="right"/>
        <w:rPr>
          <w:rFonts w:ascii="Times New Roman" w:hAnsi="Times New Roman" w:cs="Times New Roman"/>
          <w:b/>
          <w:sz w:val="28"/>
          <w:szCs w:val="28"/>
          <w:lang w:val="ru-MD"/>
        </w:rPr>
      </w:pPr>
      <w:r w:rsidRPr="00706177">
        <w:rPr>
          <w:rFonts w:ascii="Times New Roman" w:hAnsi="Times New Roman" w:cs="Times New Roman"/>
          <w:b/>
          <w:sz w:val="28"/>
          <w:szCs w:val="28"/>
          <w:lang w:val="ru-MD"/>
        </w:rPr>
        <w:t>Диаграмма №8</w:t>
      </w:r>
    </w:p>
    <w:p w:rsidR="00AD349E" w:rsidRPr="00706177" w:rsidRDefault="00AD349E" w:rsidP="00AD349E">
      <w:pPr>
        <w:spacing w:before="0" w:after="120" w:line="240" w:lineRule="auto"/>
        <w:ind w:firstLine="567"/>
        <w:jc w:val="center"/>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Сравнительный анализ удельного веса безоговорочных решений, которыми были поддержаны решения органов по конкуренции </w:t>
      </w:r>
    </w:p>
    <w:p w:rsidR="00AD349E" w:rsidRPr="00706177" w:rsidRDefault="00AD349E" w:rsidP="00AD349E">
      <w:pPr>
        <w:spacing w:before="0" w:after="0" w:line="240" w:lineRule="auto"/>
        <w:jc w:val="both"/>
        <w:rPr>
          <w:rFonts w:ascii="Times New Roman" w:hAnsi="Times New Roman" w:cs="Times New Roman"/>
          <w:sz w:val="28"/>
          <w:szCs w:val="28"/>
          <w:lang w:val="ru-MD"/>
        </w:rPr>
      </w:pPr>
      <w:r w:rsidRPr="00706177">
        <w:rPr>
          <w:rFonts w:ascii="Times New Roman" w:hAnsi="Times New Roman" w:cs="Times New Roman"/>
          <w:noProof/>
          <w:sz w:val="28"/>
          <w:szCs w:val="28"/>
          <w:lang w:eastAsia="ru-RU"/>
        </w:rPr>
        <w:drawing>
          <wp:inline distT="0" distB="0" distL="0" distR="0">
            <wp:extent cx="6096000" cy="1433195"/>
            <wp:effectExtent l="0" t="0" r="0" b="1460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349E" w:rsidRPr="00706177" w:rsidRDefault="00AD349E" w:rsidP="00AD349E">
      <w:pPr>
        <w:spacing w:before="120" w:after="120" w:line="240" w:lineRule="auto"/>
        <w:jc w:val="both"/>
        <w:rPr>
          <w:rFonts w:ascii="Times New Roman" w:hAnsi="Times New Roman" w:cs="Times New Roman"/>
          <w:lang w:val="ru-MD"/>
        </w:rPr>
      </w:pPr>
      <w:r w:rsidRPr="00706177">
        <w:rPr>
          <w:rFonts w:ascii="Times New Roman" w:hAnsi="Times New Roman" w:cs="Times New Roman"/>
          <w:b/>
          <w:i/>
          <w:lang w:val="ru-MD"/>
        </w:rPr>
        <w:t>Источник.</w:t>
      </w:r>
      <w:r w:rsidRPr="00706177">
        <w:rPr>
          <w:rFonts w:ascii="Times New Roman" w:hAnsi="Times New Roman" w:cs="Times New Roman"/>
          <w:i/>
          <w:lang w:val="ru-MD"/>
        </w:rPr>
        <w:t xml:space="preserve"> </w:t>
      </w:r>
      <w:r w:rsidRPr="00706177">
        <w:rPr>
          <w:rFonts w:ascii="Times New Roman" w:hAnsi="Times New Roman" w:cs="Times New Roman"/>
          <w:lang w:val="ru-MD"/>
        </w:rPr>
        <w:t xml:space="preserve">Диаграмма разработана аудиторской группой на основании годовых отчетов органов по </w:t>
      </w:r>
      <w:r w:rsidRPr="00706177">
        <w:rPr>
          <w:rFonts w:ascii="Times New Roman" w:eastAsia="Times New Roman" w:hAnsi="Times New Roman" w:cs="Times New Roman"/>
          <w:color w:val="000000"/>
          <w:lang w:val="ru-MD" w:eastAsia="ru-RU"/>
        </w:rPr>
        <w:t>конкуренции.</w:t>
      </w:r>
      <w:r w:rsidRPr="00706177">
        <w:rPr>
          <w:rFonts w:ascii="Times New Roman" w:hAnsi="Times New Roman" w:cs="Times New Roman"/>
          <w:lang w:val="ru-MD"/>
        </w:rPr>
        <w:t xml:space="preserve"> </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Мотивы, по которым </w:t>
      </w:r>
      <w:r w:rsidRPr="00706177">
        <w:rPr>
          <w:rFonts w:ascii="Times New Roman" w:hAnsi="Times New Roman" w:cs="Times New Roman"/>
          <w:bCs/>
          <w:color w:val="000000"/>
          <w:sz w:val="28"/>
          <w:szCs w:val="28"/>
          <w:lang w:val="ru-MD"/>
        </w:rPr>
        <w:t xml:space="preserve">судебные инстанции аннулировали постановления НАЗК, являются различными, а именно: </w:t>
      </w:r>
      <w:r w:rsidRPr="00706177">
        <w:rPr>
          <w:rFonts w:ascii="Times New Roman" w:hAnsi="Times New Roman" w:cs="Times New Roman"/>
          <w:bCs/>
          <w:i/>
          <w:color w:val="000000"/>
          <w:sz w:val="28"/>
          <w:szCs w:val="28"/>
          <w:lang w:val="ru-MD"/>
        </w:rPr>
        <w:t xml:space="preserve">в </w:t>
      </w:r>
      <w:r w:rsidRPr="00706177">
        <w:rPr>
          <w:rFonts w:ascii="Times New Roman" w:hAnsi="Times New Roman" w:cs="Times New Roman"/>
          <w:i/>
          <w:sz w:val="28"/>
          <w:szCs w:val="28"/>
          <w:lang w:val="ru-MD"/>
        </w:rPr>
        <w:t xml:space="preserve">36% случаев </w:t>
      </w:r>
      <w:r w:rsidRPr="00706177">
        <w:rPr>
          <w:rFonts w:ascii="Times New Roman" w:hAnsi="Times New Roman" w:cs="Times New Roman"/>
          <w:bCs/>
          <w:color w:val="000000"/>
          <w:sz w:val="28"/>
          <w:szCs w:val="28"/>
          <w:lang w:val="ru-MD"/>
        </w:rPr>
        <w:t xml:space="preserve">судебная инстанция посчитала, что не были представлены достаточные доказательства, соответственно, </w:t>
      </w:r>
      <w:r w:rsidRPr="00706177">
        <w:rPr>
          <w:rFonts w:ascii="Times New Roman" w:hAnsi="Times New Roman" w:cs="Times New Roman"/>
          <w:i/>
          <w:sz w:val="28"/>
          <w:szCs w:val="28"/>
          <w:lang w:val="ru-MD"/>
        </w:rPr>
        <w:t xml:space="preserve">в 15% </w:t>
      </w:r>
      <w:r w:rsidRPr="00706177">
        <w:rPr>
          <w:rFonts w:ascii="Times New Roman" w:hAnsi="Times New Roman" w:cs="Times New Roman"/>
          <w:sz w:val="28"/>
          <w:szCs w:val="28"/>
          <w:lang w:val="ru-MD"/>
        </w:rPr>
        <w:t xml:space="preserve">– юридическая квалификация случая была установлена неправильно, </w:t>
      </w:r>
      <w:r w:rsidRPr="00706177">
        <w:rPr>
          <w:rFonts w:ascii="Times New Roman" w:hAnsi="Times New Roman" w:cs="Times New Roman"/>
          <w:i/>
          <w:sz w:val="28"/>
          <w:szCs w:val="28"/>
          <w:lang w:val="ru-MD"/>
        </w:rPr>
        <w:t xml:space="preserve">в 14% </w:t>
      </w:r>
      <w:r w:rsidRPr="00706177">
        <w:rPr>
          <w:rFonts w:ascii="Times New Roman" w:hAnsi="Times New Roman" w:cs="Times New Roman"/>
          <w:sz w:val="28"/>
          <w:szCs w:val="28"/>
          <w:lang w:val="ru-MD"/>
        </w:rPr>
        <w:t xml:space="preserve">– </w:t>
      </w:r>
      <w:r w:rsidRPr="00706177">
        <w:rPr>
          <w:rFonts w:ascii="Times New Roman" w:hAnsi="Times New Roman" w:cs="Times New Roman"/>
          <w:bCs/>
          <w:color w:val="000000"/>
          <w:sz w:val="28"/>
          <w:szCs w:val="28"/>
          <w:lang w:val="ru-MD"/>
        </w:rPr>
        <w:t xml:space="preserve">судебная инстанция назвала констатацию ряда проверенных фактов, не связанных с компетенцией органа по конкуренции, </w:t>
      </w:r>
      <w:r w:rsidRPr="00706177">
        <w:rPr>
          <w:rFonts w:ascii="Times New Roman" w:hAnsi="Times New Roman" w:cs="Times New Roman"/>
          <w:i/>
          <w:sz w:val="28"/>
          <w:szCs w:val="28"/>
          <w:lang w:val="ru-MD"/>
        </w:rPr>
        <w:t xml:space="preserve">в 14% </w:t>
      </w:r>
      <w:r w:rsidRPr="00706177">
        <w:rPr>
          <w:rFonts w:ascii="Times New Roman" w:hAnsi="Times New Roman" w:cs="Times New Roman"/>
          <w:sz w:val="28"/>
          <w:szCs w:val="28"/>
          <w:lang w:val="ru-MD"/>
        </w:rPr>
        <w:t xml:space="preserve">– </w:t>
      </w:r>
      <w:r w:rsidRPr="00706177">
        <w:rPr>
          <w:rFonts w:ascii="Times New Roman" w:hAnsi="Times New Roman" w:cs="Times New Roman"/>
          <w:bCs/>
          <w:color w:val="000000"/>
          <w:sz w:val="28"/>
          <w:szCs w:val="28"/>
          <w:lang w:val="ru-MD"/>
        </w:rPr>
        <w:t xml:space="preserve">судебная инстанция отметила отсутствие законодательной базы, которая определяет размер штрафов, а </w:t>
      </w:r>
      <w:r w:rsidRPr="00706177">
        <w:rPr>
          <w:rFonts w:ascii="Times New Roman" w:hAnsi="Times New Roman" w:cs="Times New Roman"/>
          <w:bCs/>
          <w:i/>
          <w:color w:val="000000"/>
          <w:sz w:val="28"/>
          <w:szCs w:val="28"/>
          <w:lang w:val="ru-MD"/>
        </w:rPr>
        <w:t>в</w:t>
      </w:r>
      <w:r w:rsidRPr="00706177">
        <w:rPr>
          <w:rFonts w:ascii="Times New Roman" w:hAnsi="Times New Roman" w:cs="Times New Roman"/>
          <w:bCs/>
          <w:color w:val="000000"/>
          <w:sz w:val="28"/>
          <w:szCs w:val="28"/>
          <w:lang w:val="ru-MD"/>
        </w:rPr>
        <w:t xml:space="preserve"> </w:t>
      </w:r>
      <w:r w:rsidRPr="00706177">
        <w:rPr>
          <w:rFonts w:ascii="Times New Roman" w:hAnsi="Times New Roman" w:cs="Times New Roman"/>
          <w:i/>
          <w:sz w:val="28"/>
          <w:szCs w:val="28"/>
          <w:lang w:val="ru-MD"/>
        </w:rPr>
        <w:t xml:space="preserve">21% </w:t>
      </w:r>
      <w:r w:rsidRPr="00706177">
        <w:rPr>
          <w:rFonts w:ascii="Times New Roman" w:hAnsi="Times New Roman" w:cs="Times New Roman"/>
          <w:sz w:val="28"/>
          <w:szCs w:val="28"/>
          <w:lang w:val="ru-MD"/>
        </w:rPr>
        <w:t xml:space="preserve">– указала на неправильную идентификацию субъекта предписания, несоблюдение методологии по установлению доминирующего </w:t>
      </w:r>
      <w:r w:rsidRPr="00706177">
        <w:rPr>
          <w:rFonts w:ascii="Times New Roman" w:hAnsi="Times New Roman" w:cs="Times New Roman"/>
          <w:bCs/>
          <w:sz w:val="28"/>
          <w:szCs w:val="28"/>
          <w:lang w:val="ru-MD"/>
        </w:rPr>
        <w:t>положения</w:t>
      </w:r>
      <w:r w:rsidRPr="00706177">
        <w:rPr>
          <w:rFonts w:ascii="Times New Roman" w:hAnsi="Times New Roman" w:cs="Times New Roman"/>
          <w:sz w:val="28"/>
          <w:szCs w:val="28"/>
          <w:lang w:val="ru-MD"/>
        </w:rPr>
        <w:t xml:space="preserve"> на рынке или отсутствие правового субъекта для осуществления </w:t>
      </w:r>
      <w:r w:rsidRPr="00706177">
        <w:rPr>
          <w:rFonts w:ascii="Times New Roman" w:hAnsi="Times New Roman" w:cs="Times New Roman"/>
          <w:bCs/>
          <w:sz w:val="28"/>
          <w:szCs w:val="28"/>
          <w:lang w:val="ru-MD"/>
        </w:rPr>
        <w:t>расследования.</w:t>
      </w:r>
    </w:p>
    <w:p w:rsidR="00AD349E" w:rsidRPr="00706177" w:rsidRDefault="00AD349E" w:rsidP="00AD349E">
      <w:pPr>
        <w:spacing w:before="0" w:after="0" w:line="240" w:lineRule="auto"/>
        <w:ind w:firstLine="709"/>
        <w:jc w:val="both"/>
        <w:rPr>
          <w:rFonts w:ascii="Times New Roman" w:hAnsi="Times New Roman" w:cs="Times New Roman"/>
          <w:sz w:val="28"/>
          <w:szCs w:val="28"/>
          <w:lang w:val="ru-MD"/>
        </w:rPr>
      </w:pPr>
      <w:r w:rsidRPr="00706177">
        <w:rPr>
          <w:rFonts w:ascii="Times New Roman" w:hAnsi="Times New Roman" w:cs="Times New Roman"/>
          <w:b/>
          <w:sz w:val="28"/>
          <w:szCs w:val="28"/>
          <w:lang w:val="ru-MD"/>
        </w:rPr>
        <w:lastRenderedPageBreak/>
        <w:t>В результате принятия Закона о конкуренции и утверждения В</w:t>
      </w:r>
      <w:r w:rsidRPr="00706177">
        <w:rPr>
          <w:rFonts w:ascii="Times New Roman" w:eastAsia="Times New Roman" w:hAnsi="Times New Roman" w:cs="Times New Roman"/>
          <w:b/>
          <w:bCs/>
          <w:sz w:val="28"/>
          <w:szCs w:val="28"/>
          <w:lang w:val="ru-MD" w:eastAsia="ru-RU"/>
        </w:rPr>
        <w:t>нутреннего положения</w:t>
      </w:r>
      <w:r w:rsidRPr="00706177">
        <w:rPr>
          <w:rStyle w:val="a5"/>
          <w:rFonts w:ascii="Times New Roman" w:hAnsi="Times New Roman" w:cs="Times New Roman"/>
          <w:b/>
          <w:sz w:val="28"/>
          <w:szCs w:val="28"/>
          <w:lang w:val="ru-MD"/>
        </w:rPr>
        <w:footnoteReference w:id="37"/>
      </w:r>
      <w:r w:rsidRPr="00706177">
        <w:rPr>
          <w:rFonts w:ascii="Times New Roman" w:hAnsi="Times New Roman" w:cs="Times New Roman"/>
          <w:b/>
          <w:sz w:val="28"/>
          <w:szCs w:val="28"/>
          <w:lang w:val="ru-MD"/>
        </w:rPr>
        <w:t xml:space="preserve"> менеджмент случаев был значительно улучшен. В этом отношении был введен этап по предварительному рассмотрению заявлений; разработаны документы по планированию </w:t>
      </w:r>
      <w:r w:rsidRPr="00706177">
        <w:rPr>
          <w:rFonts w:ascii="Times New Roman" w:hAnsi="Times New Roman" w:cs="Times New Roman"/>
          <w:b/>
          <w:bCs/>
          <w:sz w:val="28"/>
          <w:szCs w:val="28"/>
          <w:lang w:val="ru-MD"/>
        </w:rPr>
        <w:t xml:space="preserve">расследования; были установлены процедурные сроки в рамках расследования, а также созданы предпосылки для активного участия одного работника </w:t>
      </w:r>
      <w:r w:rsidR="00D17B54">
        <w:rPr>
          <w:rFonts w:ascii="Times New Roman" w:hAnsi="Times New Roman" w:cs="Times New Roman"/>
          <w:b/>
          <w:bCs/>
          <w:sz w:val="28"/>
          <w:szCs w:val="28"/>
          <w:lang w:val="ru-MD"/>
        </w:rPr>
        <w:t>ю</w:t>
      </w:r>
      <w:r w:rsidRPr="00706177">
        <w:rPr>
          <w:rFonts w:ascii="Times New Roman" w:hAnsi="Times New Roman" w:cs="Times New Roman"/>
          <w:b/>
          <w:bCs/>
          <w:sz w:val="28"/>
          <w:szCs w:val="28"/>
          <w:lang w:val="ru-MD"/>
        </w:rPr>
        <w:t xml:space="preserve">ридического </w:t>
      </w:r>
      <w:r w:rsidRPr="00706177">
        <w:rPr>
          <w:rFonts w:ascii="Times New Roman" w:hAnsi="Times New Roman" w:cs="Times New Roman"/>
          <w:b/>
          <w:bCs/>
          <w:color w:val="000000"/>
          <w:sz w:val="28"/>
          <w:szCs w:val="28"/>
          <w:lang w:val="ru-MD"/>
        </w:rPr>
        <w:t>управления в расследовании случая</w:t>
      </w:r>
      <w:r w:rsidRPr="00706177">
        <w:rPr>
          <w:rFonts w:ascii="Times New Roman" w:hAnsi="Times New Roman" w:cs="Times New Roman"/>
          <w:sz w:val="28"/>
          <w:szCs w:val="28"/>
          <w:lang w:val="ru-MD"/>
        </w:rPr>
        <w:t>.</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Так, соответствующие процедуры по обеспечению качества и </w:t>
      </w:r>
      <w:r w:rsidRPr="00706177">
        <w:rPr>
          <w:rFonts w:ascii="Times New Roman" w:hAnsi="Times New Roman" w:cs="Times New Roman"/>
          <w:bCs/>
          <w:sz w:val="28"/>
          <w:szCs w:val="28"/>
          <w:lang w:val="ru-MD"/>
        </w:rPr>
        <w:t>положения</w:t>
      </w:r>
      <w:r w:rsidRPr="00706177">
        <w:rPr>
          <w:rFonts w:ascii="Times New Roman" w:hAnsi="Times New Roman" w:cs="Times New Roman"/>
          <w:sz w:val="28"/>
          <w:szCs w:val="28"/>
          <w:lang w:val="ru-MD"/>
        </w:rPr>
        <w:t xml:space="preserve"> новой законодательной базы о конкуренции способствовали полному поддержанию решений Пленума </w:t>
      </w:r>
      <w:r w:rsidRPr="00706177">
        <w:rPr>
          <w:rFonts w:ascii="Times New Roman" w:eastAsia="Times New Roman" w:hAnsi="Times New Roman" w:cs="Times New Roman"/>
          <w:color w:val="000000"/>
          <w:sz w:val="28"/>
          <w:szCs w:val="28"/>
          <w:lang w:val="ru-MD" w:eastAsia="ru-RU"/>
        </w:rPr>
        <w:t>Совета по конкуренции</w:t>
      </w:r>
      <w:r w:rsidRPr="00706177">
        <w:rPr>
          <w:rFonts w:ascii="Times New Roman" w:hAnsi="Times New Roman" w:cs="Times New Roman"/>
          <w:sz w:val="28"/>
          <w:szCs w:val="28"/>
          <w:lang w:val="ru-MD"/>
        </w:rPr>
        <w:t xml:space="preserve">. В этом отношении одно решение, принятое в 2013 году Пленумом </w:t>
      </w:r>
      <w:r w:rsidRPr="00706177">
        <w:rPr>
          <w:rFonts w:ascii="Times New Roman" w:eastAsia="Times New Roman" w:hAnsi="Times New Roman" w:cs="Times New Roman"/>
          <w:color w:val="000000"/>
          <w:sz w:val="28"/>
          <w:szCs w:val="28"/>
          <w:lang w:val="ru-MD" w:eastAsia="ru-RU"/>
        </w:rPr>
        <w:t xml:space="preserve">Совета по конкуренции, было </w:t>
      </w:r>
      <w:r w:rsidRPr="00706177">
        <w:rPr>
          <w:rFonts w:ascii="Times New Roman" w:hAnsi="Times New Roman" w:cs="Times New Roman"/>
          <w:sz w:val="28"/>
          <w:szCs w:val="28"/>
          <w:lang w:val="ru-MD"/>
        </w:rPr>
        <w:t>безоговорочно</w:t>
      </w:r>
      <w:r w:rsidR="00A74B0E">
        <w:rPr>
          <w:rFonts w:ascii="Times New Roman" w:hAnsi="Times New Roman" w:cs="Times New Roman"/>
          <w:sz w:val="28"/>
          <w:szCs w:val="28"/>
          <w:lang w:val="ru-MD"/>
        </w:rPr>
        <w:t xml:space="preserve"> </w:t>
      </w:r>
      <w:r w:rsidRPr="00706177">
        <w:rPr>
          <w:rFonts w:ascii="Times New Roman" w:eastAsia="Times New Roman" w:hAnsi="Times New Roman" w:cs="Times New Roman"/>
          <w:color w:val="000000"/>
          <w:sz w:val="28"/>
          <w:szCs w:val="28"/>
          <w:lang w:val="ru-MD" w:eastAsia="ru-RU"/>
        </w:rPr>
        <w:t xml:space="preserve">поддержано </w:t>
      </w:r>
      <w:r w:rsidRPr="00706177">
        <w:rPr>
          <w:rFonts w:ascii="Times New Roman" w:eastAsia="Times New Roman" w:hAnsi="Times New Roman" w:cs="Times New Roman"/>
          <w:bCs/>
          <w:color w:val="000000"/>
          <w:sz w:val="28"/>
          <w:szCs w:val="28"/>
          <w:lang w:val="ru-MD" w:eastAsia="ru-RU"/>
        </w:rPr>
        <w:t>судебной инстанцией.</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Вместе с тем </w:t>
      </w:r>
      <w:r w:rsidRPr="00706177">
        <w:rPr>
          <w:rFonts w:ascii="Times New Roman" w:hAnsi="Times New Roman" w:cs="Times New Roman"/>
          <w:color w:val="000000"/>
          <w:sz w:val="28"/>
          <w:szCs w:val="28"/>
          <w:lang w:val="ru-MD"/>
        </w:rPr>
        <w:t xml:space="preserve">аудиторская миссия </w:t>
      </w:r>
      <w:r w:rsidRPr="00706177">
        <w:rPr>
          <w:rFonts w:ascii="Times New Roman" w:hAnsi="Times New Roman" w:cs="Times New Roman"/>
          <w:sz w:val="28"/>
          <w:szCs w:val="28"/>
          <w:lang w:val="ru-MD"/>
        </w:rPr>
        <w:t xml:space="preserve">сигнализирует и о некоторых резервах в ходе процесса </w:t>
      </w:r>
      <w:r w:rsidRPr="00706177">
        <w:rPr>
          <w:rFonts w:ascii="Times New Roman" w:hAnsi="Times New Roman" w:cs="Times New Roman"/>
          <w:bCs/>
          <w:sz w:val="28"/>
          <w:szCs w:val="28"/>
          <w:lang w:val="ru-MD"/>
        </w:rPr>
        <w:t xml:space="preserve">расследования, установив в некоторых случаях, рассмотренных в соответствии с утвержденной процедурой, что не был обеспечен </w:t>
      </w:r>
      <w:r w:rsidRPr="00706177">
        <w:rPr>
          <w:rFonts w:ascii="Times New Roman" w:hAnsi="Times New Roman" w:cs="Times New Roman"/>
          <w:bCs/>
          <w:color w:val="000000"/>
          <w:sz w:val="28"/>
          <w:szCs w:val="28"/>
          <w:lang w:val="ru-MD"/>
        </w:rPr>
        <w:t>эффективный менеджмент.</w:t>
      </w:r>
      <w:r w:rsidRPr="00706177">
        <w:rPr>
          <w:rFonts w:ascii="Times New Roman" w:hAnsi="Times New Roman" w:cs="Times New Roman"/>
          <w:bCs/>
          <w:sz w:val="28"/>
          <w:szCs w:val="28"/>
          <w:lang w:val="ru-MD"/>
        </w:rPr>
        <w:t xml:space="preserve"> Хотя планы по расследованию устанавливают сроки, относящиеся к этапам расследования, они не определяют конкретно, какая информация должна быть запрошена, применяемую методологию, подход к случаю и какие техники сбора доказательств будут больше соответствовать для получения данных в разумные сроки. Так, нечеткое установление подхода к случаю определяет непоследовательность его рассмотрения и продление срока расследования. В этом отношении вследствие отсутствия четкого подхода в 2 рассмотренных случаях установлена непоследовательность в рассмотрении расследований.</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color w:val="000000"/>
          <w:sz w:val="28"/>
          <w:szCs w:val="28"/>
          <w:lang w:val="ru-MD"/>
        </w:rPr>
        <w:t xml:space="preserve">Аудиторская миссия </w:t>
      </w:r>
      <w:r w:rsidRPr="00706177">
        <w:rPr>
          <w:rFonts w:ascii="Times New Roman" w:hAnsi="Times New Roman" w:cs="Times New Roman"/>
          <w:sz w:val="28"/>
          <w:szCs w:val="28"/>
          <w:lang w:val="ru-MD"/>
        </w:rPr>
        <w:t xml:space="preserve">отмечает, что значимым фактором, который может способствовать совершенствованию качества юридического акта, является обучение судей в области конкуренции. Несмотря на то, что в 2012 году при поддержке экспертов в рамках </w:t>
      </w:r>
      <w:r w:rsidR="00D17B54">
        <w:rPr>
          <w:rFonts w:ascii="Times New Roman" w:hAnsi="Times New Roman" w:cs="Times New Roman"/>
          <w:sz w:val="28"/>
          <w:szCs w:val="28"/>
          <w:lang w:val="ru-MD"/>
        </w:rPr>
        <w:t>п</w:t>
      </w:r>
      <w:r w:rsidRPr="00706177">
        <w:rPr>
          <w:rFonts w:ascii="Times New Roman" w:hAnsi="Times New Roman" w:cs="Times New Roman"/>
          <w:sz w:val="28"/>
          <w:szCs w:val="28"/>
          <w:lang w:val="ru-MD"/>
        </w:rPr>
        <w:t xml:space="preserve">роекта Twinning была организована деятельность по обучению в области конкуренции и государственной помощи, не все судьи обучались в области внедрения конкурентных политик.  </w:t>
      </w:r>
    </w:p>
    <w:p w:rsidR="00AD349E" w:rsidRPr="00706177" w:rsidRDefault="00AD349E" w:rsidP="00AD349E">
      <w:pPr>
        <w:spacing w:before="0" w:after="0" w:line="240" w:lineRule="auto"/>
        <w:ind w:firstLine="708"/>
        <w:jc w:val="both"/>
        <w:rPr>
          <w:rFonts w:ascii="Times New Roman" w:hAnsi="Times New Roman" w:cs="Times New Roman"/>
          <w:sz w:val="28"/>
          <w:szCs w:val="28"/>
          <w:lang w:val="ru-MD"/>
        </w:rPr>
      </w:pPr>
      <w:r w:rsidRPr="00706177">
        <w:rPr>
          <w:rFonts w:ascii="Times New Roman" w:hAnsi="Times New Roman" w:cs="Times New Roman"/>
          <w:b/>
          <w:sz w:val="28"/>
          <w:szCs w:val="28"/>
          <w:lang w:val="ru-MD"/>
        </w:rPr>
        <w:t xml:space="preserve">Обобщая вышеизложенное, можно сделать вывод, что до принятия в 2013 году Внутреннего положения Совета по конкуренции не существовало письменных процедур по обеспечению качества и менеджмента случаев, что </w:t>
      </w:r>
      <w:r w:rsidRPr="00706177">
        <w:rPr>
          <w:rFonts w:ascii="Times New Roman" w:hAnsi="Times New Roman" w:cs="Times New Roman"/>
          <w:b/>
          <w:bCs/>
          <w:noProof/>
          <w:color w:val="000000"/>
          <w:sz w:val="28"/>
          <w:szCs w:val="28"/>
          <w:lang w:val="ru-MD"/>
        </w:rPr>
        <w:t xml:space="preserve">обусловило относительно низкую долю поддержания судебной инстанцией постановлений АС НАЗК по сравнению с аналогичными учреждениями из других стран. Также отсутствие процедурных сроков и большое число случаев на одного работника в некоторых случаях повлияли на завершение расследований в разумные сроки. В результате принятия Закона о конкуренции и </w:t>
      </w:r>
      <w:r w:rsidRPr="00706177">
        <w:rPr>
          <w:rFonts w:ascii="Times New Roman" w:eastAsia="Times New Roman" w:hAnsi="Times New Roman" w:cs="Times New Roman"/>
          <w:b/>
          <w:bCs/>
          <w:noProof/>
          <w:color w:val="000000"/>
          <w:sz w:val="28"/>
          <w:szCs w:val="28"/>
          <w:lang w:val="ru-MD" w:eastAsia="ru-RU"/>
        </w:rPr>
        <w:t xml:space="preserve">внутренних процедур менеджмент случаев существенно улучшился, что определило полную поддержку решений Совета по конкуренции в судебной инстанции. Вместе с тем аудит указывает на необходимость </w:t>
      </w:r>
      <w:r w:rsidRPr="00706177">
        <w:rPr>
          <w:rFonts w:ascii="Times New Roman" w:eastAsia="Times New Roman" w:hAnsi="Times New Roman" w:cs="Times New Roman"/>
          <w:b/>
          <w:bCs/>
          <w:noProof/>
          <w:color w:val="000000"/>
          <w:sz w:val="28"/>
          <w:szCs w:val="28"/>
          <w:lang w:val="ru-MD" w:eastAsia="ru-RU"/>
        </w:rPr>
        <w:lastRenderedPageBreak/>
        <w:t xml:space="preserve">пересмотра статуса инициированных случаев по заявлению в соответствии с предыдущей процедурой, а также обратить повышенное внимание на этап планирования расследований.   </w:t>
      </w:r>
    </w:p>
    <w:p w:rsidR="00AD349E" w:rsidRPr="00706177" w:rsidRDefault="00AD349E" w:rsidP="00AD349E">
      <w:pPr>
        <w:spacing w:before="0" w:after="0" w:line="240" w:lineRule="auto"/>
        <w:ind w:firstLine="709"/>
        <w:jc w:val="both"/>
        <w:rPr>
          <w:rFonts w:ascii="Times New Roman" w:hAnsi="Times New Roman" w:cs="Times New Roman"/>
          <w:b/>
          <w:lang w:val="ru-MD"/>
        </w:rPr>
      </w:pPr>
    </w:p>
    <w:p w:rsidR="00AD349E" w:rsidRPr="00706177" w:rsidRDefault="00AD349E" w:rsidP="00AD349E">
      <w:pPr>
        <w:spacing w:before="0" w:after="0" w:line="240" w:lineRule="auto"/>
        <w:ind w:firstLine="567"/>
        <w:jc w:val="center"/>
        <w:rPr>
          <w:rFonts w:ascii="Times New Roman" w:hAnsi="Times New Roman" w:cs="Times New Roman"/>
          <w:b/>
          <w:sz w:val="28"/>
          <w:szCs w:val="28"/>
          <w:u w:val="single"/>
          <w:lang w:val="ru-MD"/>
        </w:rPr>
      </w:pPr>
      <w:r w:rsidRPr="00706177">
        <w:rPr>
          <w:rFonts w:ascii="Times New Roman" w:hAnsi="Times New Roman" w:cs="Times New Roman"/>
          <w:b/>
          <w:sz w:val="28"/>
          <w:szCs w:val="28"/>
          <w:u w:val="single"/>
          <w:lang w:val="ru-MD"/>
        </w:rPr>
        <w:t>Рекомендации руководству Совета по конкуренции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Создать базу данных с электронной систематизацией практики принятия решений учреждения в форме регистра общего доступа для персонала, вовлеченного в контрольную деятельность, и обеспечить обучение относительно недостатков, обнаруженных при рассмотрении случаев, которые не были поддержаны </w:t>
      </w:r>
      <w:r w:rsidRPr="00706177">
        <w:rPr>
          <w:rFonts w:ascii="Times New Roman" w:hAnsi="Times New Roman" w:cs="Times New Roman"/>
          <w:bCs/>
          <w:i/>
          <w:color w:val="000000"/>
          <w:sz w:val="28"/>
          <w:szCs w:val="28"/>
          <w:lang w:val="ru-MD"/>
        </w:rPr>
        <w:t>судебными инстанциям,</w:t>
      </w:r>
      <w:r w:rsidR="000A5268">
        <w:rPr>
          <w:rFonts w:ascii="Times New Roman" w:hAnsi="Times New Roman" w:cs="Times New Roman"/>
          <w:bCs/>
          <w:i/>
          <w:color w:val="000000"/>
          <w:sz w:val="28"/>
          <w:szCs w:val="28"/>
          <w:lang w:val="ru-MD"/>
        </w:rPr>
        <w:t xml:space="preserve"> </w:t>
      </w:r>
      <w:r w:rsidRPr="00706177">
        <w:rPr>
          <w:rFonts w:ascii="Times New Roman" w:hAnsi="Times New Roman" w:cs="Times New Roman"/>
          <w:bCs/>
          <w:i/>
          <w:color w:val="000000"/>
          <w:sz w:val="28"/>
          <w:szCs w:val="28"/>
          <w:lang w:val="ru-MD"/>
        </w:rPr>
        <w:t>и с целью недопущения их в будущем.</w:t>
      </w:r>
      <w:r w:rsidRPr="00706177">
        <w:rPr>
          <w:rFonts w:ascii="Times New Roman" w:hAnsi="Times New Roman" w:cs="Times New Roman"/>
          <w:i/>
          <w:sz w:val="28"/>
          <w:szCs w:val="28"/>
          <w:lang w:val="ru-MD"/>
        </w:rPr>
        <w:t xml:space="preserve"> </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Рассмот</w:t>
      </w:r>
      <w:r w:rsidR="00A74B0E">
        <w:rPr>
          <w:rFonts w:ascii="Times New Roman" w:hAnsi="Times New Roman" w:cs="Times New Roman"/>
          <w:i/>
          <w:sz w:val="28"/>
          <w:szCs w:val="28"/>
          <w:lang w:val="ru-MD"/>
        </w:rPr>
        <w:t>р</w:t>
      </w:r>
      <w:r w:rsidRPr="00706177">
        <w:rPr>
          <w:rFonts w:ascii="Times New Roman" w:hAnsi="Times New Roman" w:cs="Times New Roman"/>
          <w:i/>
          <w:sz w:val="28"/>
          <w:szCs w:val="28"/>
          <w:lang w:val="ru-MD"/>
        </w:rPr>
        <w:t xml:space="preserve">еть возможность пересмотра статуса </w:t>
      </w:r>
      <w:r w:rsidRPr="00706177">
        <w:rPr>
          <w:rFonts w:ascii="Times New Roman" w:hAnsi="Times New Roman" w:cs="Times New Roman"/>
          <w:bCs/>
          <w:i/>
          <w:sz w:val="28"/>
          <w:szCs w:val="28"/>
          <w:lang w:val="ru-MD"/>
        </w:rPr>
        <w:t xml:space="preserve">расследований, инициированных по заявлениям в соответствии с Законом о защите конкуренции, в зависимости от доказательств, приложенных к делу, с соблюдением предусмотренных действующим законодательством процедур. </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Обеспечить более подробную разработку плана действий </w:t>
      </w:r>
      <w:r w:rsidRPr="00706177">
        <w:rPr>
          <w:rFonts w:ascii="Times New Roman" w:hAnsi="Times New Roman" w:cs="Times New Roman"/>
          <w:bCs/>
          <w:i/>
          <w:sz w:val="28"/>
          <w:szCs w:val="28"/>
          <w:lang w:val="ru-MD"/>
        </w:rPr>
        <w:t>расследования с конкретным описанием документов, которые должны быть первоначально запрошены, определением техник по сбору доказательств</w:t>
      </w:r>
      <w:r w:rsidRPr="00706177">
        <w:rPr>
          <w:rFonts w:ascii="Times New Roman" w:hAnsi="Times New Roman" w:cs="Times New Roman"/>
          <w:i/>
          <w:sz w:val="28"/>
          <w:szCs w:val="28"/>
          <w:lang w:val="ru-MD"/>
        </w:rPr>
        <w:t xml:space="preserve"> и подхода при рассмотрении случая. </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Усовершенствовать программу учета времени, предусмотренного для рассмотрения случаев, с целью облегчения решений по назначению докладчиков и распределению задач в рамках </w:t>
      </w:r>
      <w:r w:rsidRPr="00706177">
        <w:rPr>
          <w:rFonts w:ascii="Times New Roman" w:hAnsi="Times New Roman" w:cs="Times New Roman"/>
          <w:bCs/>
          <w:i/>
          <w:sz w:val="28"/>
          <w:szCs w:val="28"/>
          <w:lang w:val="ru-MD"/>
        </w:rPr>
        <w:t>расследований.</w:t>
      </w:r>
      <w:r w:rsidRPr="00706177">
        <w:rPr>
          <w:rFonts w:ascii="Times New Roman" w:hAnsi="Times New Roman" w:cs="Times New Roman"/>
          <w:i/>
          <w:sz w:val="28"/>
          <w:szCs w:val="28"/>
          <w:lang w:val="ru-MD"/>
        </w:rPr>
        <w:t xml:space="preserve"> </w:t>
      </w:r>
    </w:p>
    <w:p w:rsidR="00AD349E" w:rsidRPr="00706177" w:rsidRDefault="00AD349E" w:rsidP="00AD349E">
      <w:pPr>
        <w:spacing w:before="0" w:after="0"/>
        <w:jc w:val="center"/>
        <w:rPr>
          <w:rFonts w:ascii="Times New Roman" w:hAnsi="Times New Roman" w:cs="Times New Roman"/>
          <w:b/>
          <w:i/>
          <w:sz w:val="28"/>
          <w:szCs w:val="28"/>
          <w:u w:val="single"/>
          <w:lang w:val="ru-MD"/>
        </w:rPr>
      </w:pPr>
    </w:p>
    <w:p w:rsidR="00AD349E" w:rsidRPr="00706177" w:rsidRDefault="00AD349E" w:rsidP="00AD349E">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szCs w:val="28"/>
          <w:lang w:val="ru-MD"/>
        </w:rPr>
      </w:pPr>
      <w:bookmarkStart w:id="12" w:name="_Toc417990819"/>
      <w:r w:rsidRPr="00706177">
        <w:rPr>
          <w:rFonts w:cs="Times New Roman"/>
          <w:szCs w:val="28"/>
          <w:lang w:val="ru-MD"/>
        </w:rPr>
        <w:t xml:space="preserve">1.7. Система по </w:t>
      </w:r>
      <w:r w:rsidRPr="00706177">
        <w:rPr>
          <w:rStyle w:val="hps"/>
          <w:rFonts w:cs="Times New Roman"/>
          <w:szCs w:val="28"/>
          <w:lang w:val="ru-MD"/>
        </w:rPr>
        <w:t>мониторин</w:t>
      </w:r>
      <w:r w:rsidRPr="00706177">
        <w:rPr>
          <w:rFonts w:cs="Times New Roman"/>
          <w:szCs w:val="28"/>
          <w:lang w:val="ru-MD"/>
        </w:rPr>
        <w:t>гу выполнения предписаний должна быть усовершенствована.</w:t>
      </w:r>
      <w:bookmarkEnd w:id="12"/>
    </w:p>
    <w:p w:rsidR="00AD349E" w:rsidRPr="00706177" w:rsidRDefault="00AD349E" w:rsidP="00AD349E">
      <w:pPr>
        <w:spacing w:before="0" w:after="0" w:line="240" w:lineRule="auto"/>
        <w:ind w:firstLine="720"/>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Согласно законодательным положениям</w:t>
      </w:r>
      <w:r w:rsidRPr="00706177">
        <w:rPr>
          <w:rStyle w:val="a5"/>
          <w:rFonts w:ascii="Times New Roman" w:hAnsi="Times New Roman" w:cs="Times New Roman"/>
          <w:i/>
          <w:sz w:val="28"/>
          <w:szCs w:val="28"/>
          <w:lang w:val="ru-MD"/>
        </w:rPr>
        <w:footnoteReference w:id="38"/>
      </w:r>
      <w:r w:rsidRPr="00706177">
        <w:rPr>
          <w:rFonts w:ascii="Times New Roman" w:hAnsi="Times New Roman" w:cs="Times New Roman"/>
          <w:i/>
          <w:sz w:val="28"/>
          <w:szCs w:val="28"/>
          <w:lang w:val="ru-MD"/>
        </w:rPr>
        <w:t xml:space="preserve"> </w:t>
      </w:r>
      <w:r w:rsidRPr="00706177">
        <w:rPr>
          <w:rFonts w:ascii="Times New Roman" w:eastAsia="Times New Roman" w:hAnsi="Times New Roman" w:cs="Times New Roman"/>
          <w:i/>
          <w:color w:val="000000"/>
          <w:sz w:val="28"/>
          <w:szCs w:val="28"/>
          <w:lang w:val="ru-MD" w:eastAsia="ru-RU"/>
        </w:rPr>
        <w:t>Совет по конкуренции</w:t>
      </w:r>
      <w:r w:rsidRPr="00706177">
        <w:rPr>
          <w:rFonts w:ascii="Times New Roman" w:hAnsi="Times New Roman" w:cs="Times New Roman"/>
          <w:i/>
          <w:sz w:val="28"/>
          <w:szCs w:val="28"/>
          <w:lang w:val="ru-MD"/>
        </w:rPr>
        <w:t xml:space="preserve"> имеет полномочия по выдаче предписаний. Посредством предписаний принимаются временные меры, обязываются органы публичного </w:t>
      </w:r>
      <w:r w:rsidRPr="00706177">
        <w:rPr>
          <w:rFonts w:ascii="Times New Roman" w:hAnsi="Times New Roman" w:cs="Times New Roman"/>
          <w:i/>
          <w:color w:val="000000"/>
          <w:sz w:val="28"/>
          <w:szCs w:val="28"/>
          <w:lang w:val="ru-MD"/>
        </w:rPr>
        <w:t xml:space="preserve">управления, а также аналогичные лица публичных органов прекращать нарушение закона и/или устранять принесенные негативные эффекты путем нарушения закона, </w:t>
      </w:r>
      <w:r w:rsidRPr="00706177">
        <w:rPr>
          <w:rFonts w:ascii="Times New Roman" w:eastAsia="Times New Roman" w:hAnsi="Times New Roman" w:cs="Times New Roman"/>
          <w:bCs/>
          <w:i/>
          <w:color w:val="000000"/>
          <w:sz w:val="28"/>
          <w:szCs w:val="28"/>
          <w:lang w:val="ru-MD" w:eastAsia="ru-RU"/>
        </w:rPr>
        <w:t xml:space="preserve">в том числе принимать или изменять нормативный акт или индивидуальный акт, осуществлять определенные действия или воздерживаться от них при их осуществлении. Совет по конкуренции несет ответственность за </w:t>
      </w:r>
      <w:r w:rsidRPr="00706177">
        <w:rPr>
          <w:rStyle w:val="hps"/>
          <w:rFonts w:ascii="Times New Roman" w:eastAsia="Times New Roman" w:hAnsi="Times New Roman" w:cs="Times New Roman"/>
          <w:bCs/>
          <w:i/>
          <w:color w:val="000000"/>
          <w:sz w:val="28"/>
          <w:szCs w:val="28"/>
          <w:lang w:val="ru-MD" w:eastAsia="ru-RU"/>
        </w:rPr>
        <w:t>мониторин</w:t>
      </w:r>
      <w:r w:rsidRPr="00706177">
        <w:rPr>
          <w:rFonts w:ascii="Times New Roman" w:eastAsia="Times New Roman" w:hAnsi="Times New Roman" w:cs="Times New Roman"/>
          <w:bCs/>
          <w:i/>
          <w:color w:val="000000"/>
          <w:sz w:val="28"/>
          <w:szCs w:val="28"/>
          <w:lang w:val="ru-MD" w:eastAsia="ru-RU"/>
        </w:rPr>
        <w:t xml:space="preserve">г выполнения </w:t>
      </w:r>
      <w:r w:rsidRPr="00706177">
        <w:rPr>
          <w:rFonts w:ascii="Times New Roman" w:hAnsi="Times New Roman" w:cs="Times New Roman"/>
          <w:i/>
          <w:sz w:val="28"/>
          <w:szCs w:val="28"/>
          <w:lang w:val="ru-MD"/>
        </w:rPr>
        <w:t>предписаний.</w:t>
      </w:r>
      <w:r w:rsidRPr="00706177">
        <w:rPr>
          <w:rFonts w:ascii="Times New Roman" w:eastAsia="Times New Roman" w:hAnsi="Times New Roman" w:cs="Times New Roman"/>
          <w:bCs/>
          <w:i/>
          <w:color w:val="000000"/>
          <w:sz w:val="28"/>
          <w:szCs w:val="28"/>
          <w:lang w:val="ru-MD" w:eastAsia="ru-RU"/>
        </w:rPr>
        <w:t xml:space="preserve"> Вместе с тем созданный регистр для ведения учета </w:t>
      </w:r>
      <w:r w:rsidRPr="00706177">
        <w:rPr>
          <w:rFonts w:ascii="Times New Roman" w:hAnsi="Times New Roman" w:cs="Times New Roman"/>
          <w:i/>
          <w:sz w:val="28"/>
          <w:szCs w:val="28"/>
          <w:lang w:val="ru-MD"/>
        </w:rPr>
        <w:t xml:space="preserve">предписаний не заполнен соответствующим образом, что отрицательно влияет на </w:t>
      </w:r>
      <w:r w:rsidRPr="00706177">
        <w:rPr>
          <w:rFonts w:ascii="Times New Roman" w:hAnsi="Times New Roman" w:cs="Times New Roman"/>
          <w:i/>
          <w:color w:val="000000"/>
          <w:sz w:val="28"/>
          <w:szCs w:val="28"/>
          <w:lang w:val="ru-MD"/>
        </w:rPr>
        <w:t>эффективно</w:t>
      </w:r>
      <w:r w:rsidRPr="00706177">
        <w:rPr>
          <w:rFonts w:ascii="Times New Roman" w:hAnsi="Times New Roman" w:cs="Times New Roman"/>
          <w:i/>
          <w:sz w:val="28"/>
          <w:szCs w:val="28"/>
          <w:lang w:val="ru-MD"/>
        </w:rPr>
        <w:t xml:space="preserve">сть усилий по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гу их выполнения.</w:t>
      </w:r>
    </w:p>
    <w:p w:rsidR="00AD349E" w:rsidRPr="00706177" w:rsidRDefault="00AD349E" w:rsidP="00AD349E">
      <w:pPr>
        <w:pStyle w:val="ae"/>
        <w:ind w:firstLine="709"/>
        <w:rPr>
          <w:b/>
          <w:sz w:val="28"/>
          <w:szCs w:val="28"/>
          <w:lang w:val="ru-MD"/>
        </w:rPr>
      </w:pPr>
      <w:r w:rsidRPr="00706177">
        <w:rPr>
          <w:sz w:val="28"/>
          <w:szCs w:val="28"/>
          <w:lang w:val="ru-MD"/>
        </w:rPr>
        <w:t xml:space="preserve">За период 2011-2014 годов </w:t>
      </w:r>
      <w:r w:rsidRPr="00706177">
        <w:rPr>
          <w:bCs/>
          <w:color w:val="000000"/>
          <w:sz w:val="28"/>
          <w:szCs w:val="28"/>
          <w:lang w:val="ru-MD"/>
        </w:rPr>
        <w:t xml:space="preserve">орган, ответственный за обеспечение применения и соблюдения законодательства в области конкуренции, издал 50 предписаний для выполнения их </w:t>
      </w:r>
      <w:r w:rsidRPr="00706177">
        <w:rPr>
          <w:rStyle w:val="hps"/>
          <w:bCs/>
          <w:noProof/>
          <w:color w:val="000000"/>
          <w:sz w:val="28"/>
          <w:szCs w:val="28"/>
          <w:lang w:val="ru-MD"/>
        </w:rPr>
        <w:t>экономическими агентами</w:t>
      </w:r>
      <w:r w:rsidRPr="00706177">
        <w:rPr>
          <w:bCs/>
          <w:color w:val="000000"/>
          <w:sz w:val="28"/>
          <w:szCs w:val="28"/>
          <w:lang w:val="ru-MD"/>
        </w:rPr>
        <w:t xml:space="preserve"> и органами публичного управления. Отмечается, что </w:t>
      </w:r>
      <w:r w:rsidRPr="00706177">
        <w:rPr>
          <w:b/>
          <w:bCs/>
          <w:i/>
          <w:color w:val="000000"/>
          <w:sz w:val="28"/>
          <w:szCs w:val="28"/>
          <w:lang w:val="ru-MD"/>
        </w:rPr>
        <w:t xml:space="preserve">только </w:t>
      </w:r>
      <w:r w:rsidRPr="00706177">
        <w:rPr>
          <w:b/>
          <w:i/>
          <w:sz w:val="28"/>
          <w:szCs w:val="28"/>
          <w:lang w:val="ru-MD"/>
        </w:rPr>
        <w:t xml:space="preserve">23 предписания из вышедших 50 находятся в регистре и по ним указана информация касательно номера предписания и даты выхода, </w:t>
      </w:r>
      <w:r w:rsidR="00AE5579">
        <w:rPr>
          <w:b/>
          <w:i/>
          <w:sz w:val="28"/>
          <w:szCs w:val="28"/>
          <w:lang w:val="ru-MD"/>
        </w:rPr>
        <w:t>но даже в этих случаях</w:t>
      </w:r>
      <w:r w:rsidR="00DA1661">
        <w:rPr>
          <w:b/>
          <w:i/>
          <w:sz w:val="28"/>
          <w:szCs w:val="28"/>
          <w:lang w:val="ru-MD"/>
        </w:rPr>
        <w:t xml:space="preserve"> </w:t>
      </w:r>
      <w:r w:rsidR="00DA1661">
        <w:rPr>
          <w:b/>
          <w:i/>
          <w:sz w:val="28"/>
          <w:szCs w:val="28"/>
          <w:lang w:val="ru-MD"/>
        </w:rPr>
        <w:lastRenderedPageBreak/>
        <w:t>нет данных</w:t>
      </w:r>
      <w:r w:rsidRPr="00706177">
        <w:rPr>
          <w:b/>
          <w:i/>
          <w:sz w:val="28"/>
          <w:szCs w:val="28"/>
          <w:lang w:val="ru-MD"/>
        </w:rPr>
        <w:t xml:space="preserve"> о результатах их выполнения. </w:t>
      </w:r>
      <w:r w:rsidRPr="00706177">
        <w:rPr>
          <w:sz w:val="28"/>
          <w:szCs w:val="28"/>
          <w:lang w:val="ru-MD"/>
        </w:rPr>
        <w:t xml:space="preserve">Аудитом установлено, что из вышедших 50 предписаний </w:t>
      </w:r>
      <w:r w:rsidRPr="00706177">
        <w:rPr>
          <w:i/>
          <w:sz w:val="28"/>
          <w:szCs w:val="28"/>
          <w:lang w:val="ru-MD"/>
        </w:rPr>
        <w:t>21 предписание</w:t>
      </w:r>
      <w:r w:rsidRPr="00706177">
        <w:rPr>
          <w:b/>
          <w:i/>
          <w:sz w:val="28"/>
          <w:szCs w:val="28"/>
          <w:lang w:val="ru-MD"/>
        </w:rPr>
        <w:t xml:space="preserve"> </w:t>
      </w:r>
      <w:r w:rsidRPr="00706177">
        <w:rPr>
          <w:i/>
          <w:sz w:val="28"/>
          <w:szCs w:val="28"/>
          <w:lang w:val="ru-MD"/>
        </w:rPr>
        <w:t xml:space="preserve">было выполнено, 2 предписания выполнены частично, 14 – аннулированы </w:t>
      </w:r>
      <w:r w:rsidRPr="00706177">
        <w:rPr>
          <w:bCs/>
          <w:i/>
          <w:color w:val="000000"/>
          <w:sz w:val="28"/>
          <w:szCs w:val="28"/>
          <w:lang w:val="ru-MD"/>
        </w:rPr>
        <w:t xml:space="preserve">судебной инстанцией, </w:t>
      </w:r>
      <w:r w:rsidRPr="00706177">
        <w:rPr>
          <w:i/>
          <w:sz w:val="28"/>
          <w:szCs w:val="28"/>
          <w:lang w:val="ru-MD"/>
        </w:rPr>
        <w:t xml:space="preserve">4 – находятся в судебном процессе, 3 – не были выполнены, </w:t>
      </w:r>
      <w:r w:rsidRPr="00706177">
        <w:rPr>
          <w:b/>
          <w:i/>
          <w:sz w:val="28"/>
          <w:szCs w:val="28"/>
          <w:lang w:val="ru-MD"/>
        </w:rPr>
        <w:t xml:space="preserve">а в 6 случаях </w:t>
      </w:r>
      <w:r w:rsidRPr="00706177">
        <w:rPr>
          <w:b/>
          <w:i/>
          <w:color w:val="000000"/>
          <w:sz w:val="28"/>
          <w:szCs w:val="28"/>
          <w:lang w:val="ru-MD"/>
        </w:rPr>
        <w:t>Совет по конкуренции</w:t>
      </w:r>
      <w:r w:rsidRPr="00706177">
        <w:rPr>
          <w:b/>
          <w:i/>
          <w:sz w:val="28"/>
          <w:szCs w:val="28"/>
          <w:lang w:val="ru-MD"/>
        </w:rPr>
        <w:t xml:space="preserve"> не располагает информацией, связанной с их выполнением, срок выполнения которых истек. </w:t>
      </w:r>
      <w:r w:rsidRPr="00706177">
        <w:rPr>
          <w:sz w:val="28"/>
          <w:szCs w:val="28"/>
          <w:lang w:val="ru-MD"/>
        </w:rPr>
        <w:t xml:space="preserve">Вместе с тем </w:t>
      </w:r>
      <w:r w:rsidRPr="00706177">
        <w:rPr>
          <w:i/>
          <w:sz w:val="28"/>
          <w:szCs w:val="28"/>
          <w:lang w:val="ru-MD"/>
        </w:rPr>
        <w:t xml:space="preserve">14,3% из общего числа выполненных предписаний </w:t>
      </w:r>
      <w:r w:rsidRPr="00706177">
        <w:rPr>
          <w:sz w:val="28"/>
          <w:szCs w:val="28"/>
          <w:lang w:val="ru-MD"/>
        </w:rPr>
        <w:t xml:space="preserve">были сняты с контроля на основании взятых обязательств без проверки фактически принятых мер, что компрометирует </w:t>
      </w:r>
      <w:r w:rsidRPr="00706177">
        <w:rPr>
          <w:color w:val="000000"/>
          <w:sz w:val="28"/>
          <w:szCs w:val="28"/>
          <w:lang w:val="ru-MD"/>
        </w:rPr>
        <w:t>эффективно</w:t>
      </w:r>
      <w:r w:rsidRPr="00706177">
        <w:rPr>
          <w:sz w:val="28"/>
          <w:szCs w:val="28"/>
          <w:lang w:val="ru-MD"/>
        </w:rPr>
        <w:t xml:space="preserve">сть по обеспечению выполнения </w:t>
      </w:r>
      <w:r w:rsidRPr="00706177">
        <w:rPr>
          <w:color w:val="000000"/>
          <w:sz w:val="28"/>
          <w:szCs w:val="28"/>
          <w:lang w:val="ru-MD"/>
        </w:rPr>
        <w:t>мер,</w:t>
      </w:r>
      <w:r w:rsidRPr="00706177">
        <w:rPr>
          <w:sz w:val="28"/>
          <w:szCs w:val="28"/>
          <w:lang w:val="ru-MD"/>
        </w:rPr>
        <w:t xml:space="preserve"> принятых </w:t>
      </w:r>
      <w:r w:rsidRPr="00706177">
        <w:rPr>
          <w:color w:val="000000"/>
          <w:sz w:val="28"/>
          <w:szCs w:val="28"/>
          <w:lang w:val="ru-MD"/>
        </w:rPr>
        <w:t>Советом по конкуренции.</w:t>
      </w:r>
    </w:p>
    <w:p w:rsidR="00AD349E" w:rsidRPr="00706177" w:rsidRDefault="00AD349E" w:rsidP="00AD349E">
      <w:pPr>
        <w:spacing w:before="0" w:after="0" w:line="240" w:lineRule="auto"/>
        <w:ind w:firstLine="720"/>
        <w:jc w:val="both"/>
        <w:rPr>
          <w:rFonts w:ascii="Times New Roman" w:hAnsi="Times New Roman" w:cs="Times New Roman"/>
          <w:sz w:val="28"/>
          <w:szCs w:val="28"/>
          <w:lang w:val="ru-MD"/>
        </w:rPr>
      </w:pPr>
      <w:r w:rsidRPr="00706177">
        <w:rPr>
          <w:rFonts w:ascii="Times New Roman" w:hAnsi="Times New Roman" w:cs="Times New Roman"/>
          <w:sz w:val="28"/>
          <w:szCs w:val="28"/>
          <w:lang w:val="ru-MD"/>
        </w:rPr>
        <w:t xml:space="preserve">Одновременно с введением в действие Закона №183 от 11.07.2012 и Внутреннего положения отмечается улучшение процесса по осуществлению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 xml:space="preserve">га выполнения предписаний. В этом отношении приводим пример, что: </w:t>
      </w:r>
      <w:r w:rsidRPr="00706177">
        <w:rPr>
          <w:rFonts w:ascii="Times New Roman" w:hAnsi="Times New Roman" w:cs="Times New Roman"/>
          <w:i/>
          <w:sz w:val="28"/>
          <w:szCs w:val="28"/>
          <w:lang w:val="ru-MD"/>
        </w:rPr>
        <w:t>на</w:t>
      </w:r>
      <w:r w:rsidRPr="00706177">
        <w:rPr>
          <w:rFonts w:ascii="Times New Roman" w:hAnsi="Times New Roman" w:cs="Times New Roman"/>
          <w:sz w:val="28"/>
          <w:szCs w:val="28"/>
          <w:lang w:val="ru-MD"/>
        </w:rPr>
        <w:t xml:space="preserve"> </w:t>
      </w:r>
      <w:r w:rsidRPr="00706177">
        <w:rPr>
          <w:rFonts w:ascii="Times New Roman" w:hAnsi="Times New Roman" w:cs="Times New Roman"/>
          <w:i/>
          <w:sz w:val="28"/>
          <w:szCs w:val="28"/>
          <w:lang w:val="ru-MD"/>
        </w:rPr>
        <w:t xml:space="preserve">данные лица была возложена </w:t>
      </w:r>
      <w:r w:rsidRPr="00706177">
        <w:rPr>
          <w:rFonts w:ascii="Times New Roman" w:eastAsia="Times New Roman" w:hAnsi="Times New Roman" w:cs="Times New Roman"/>
          <w:bCs/>
          <w:i/>
          <w:color w:val="000000"/>
          <w:sz w:val="28"/>
          <w:szCs w:val="28"/>
          <w:lang w:val="ru-MD" w:eastAsia="ru-RU"/>
        </w:rPr>
        <w:t xml:space="preserve">ответственность за информирование Совета по конкуренции о принятых мерах с целью выполнения решения и представления подтверждающих документов; слежение за выполнением </w:t>
      </w:r>
      <w:r w:rsidRPr="00706177">
        <w:rPr>
          <w:rFonts w:ascii="Times New Roman" w:hAnsi="Times New Roman" w:cs="Times New Roman"/>
          <w:i/>
          <w:sz w:val="28"/>
          <w:szCs w:val="28"/>
          <w:lang w:val="ru-MD"/>
        </w:rPr>
        <w:t xml:space="preserve">предписаний было возложено на докладчика по каждому случаю в отдельности, однако не было назначено другое лицо в этом отношении; было предусмотрено принудительное выполнение решений Пленума </w:t>
      </w:r>
      <w:r w:rsidRPr="00706177">
        <w:rPr>
          <w:rFonts w:ascii="Times New Roman" w:eastAsia="Times New Roman" w:hAnsi="Times New Roman" w:cs="Times New Roman"/>
          <w:i/>
          <w:color w:val="000000"/>
          <w:sz w:val="28"/>
          <w:szCs w:val="28"/>
          <w:lang w:val="ru-MD" w:eastAsia="ru-RU"/>
        </w:rPr>
        <w:t xml:space="preserve">Совета по конкуренции посредством </w:t>
      </w:r>
      <w:r w:rsidRPr="00706177">
        <w:rPr>
          <w:rFonts w:ascii="Times New Roman" w:eastAsia="Times New Roman" w:hAnsi="Times New Roman" w:cs="Times New Roman"/>
          <w:bCs/>
          <w:i/>
          <w:color w:val="000000"/>
          <w:spacing w:val="-1"/>
          <w:sz w:val="28"/>
          <w:szCs w:val="28"/>
          <w:lang w:val="ru-MD" w:eastAsia="ru-RU"/>
        </w:rPr>
        <w:t>Министерства финансов; установлена обязанность обращения Совета по конкуренции в судебную инстанцию в срок 6 месяцев от даты истечения периода, предусмотренного в решении</w:t>
      </w:r>
      <w:r w:rsidRPr="00706177">
        <w:rPr>
          <w:rFonts w:ascii="Times New Roman" w:hAnsi="Times New Roman" w:cs="Times New Roman"/>
          <w:i/>
          <w:sz w:val="28"/>
          <w:szCs w:val="28"/>
          <w:lang w:val="ru-MD"/>
        </w:rPr>
        <w:t xml:space="preserve">; были введены </w:t>
      </w:r>
      <w:r w:rsidRPr="00706177">
        <w:rPr>
          <w:rFonts w:ascii="Times New Roman" w:hAnsi="Times New Roman" w:cs="Times New Roman"/>
          <w:bCs/>
          <w:i/>
          <w:sz w:val="28"/>
          <w:szCs w:val="28"/>
          <w:lang w:val="ru-MD"/>
        </w:rPr>
        <w:t>положения</w:t>
      </w:r>
      <w:r w:rsidRPr="00706177">
        <w:rPr>
          <w:rFonts w:ascii="Times New Roman" w:hAnsi="Times New Roman" w:cs="Times New Roman"/>
          <w:i/>
          <w:sz w:val="28"/>
          <w:szCs w:val="28"/>
          <w:lang w:val="ru-MD"/>
        </w:rPr>
        <w:t xml:space="preserve"> касательно штрафов с оплатой за невыполнение предписаний. </w:t>
      </w:r>
      <w:r w:rsidRPr="00706177">
        <w:rPr>
          <w:rFonts w:ascii="Times New Roman" w:hAnsi="Times New Roman" w:cs="Times New Roman"/>
          <w:sz w:val="28"/>
          <w:szCs w:val="28"/>
          <w:lang w:val="ru-MD"/>
        </w:rPr>
        <w:t xml:space="preserve">Тем не менее отсутствие централизованного учета информации относительно выполнения предписаний в условиях высокой текучести персонала отрицательно влияет на </w:t>
      </w:r>
      <w:r w:rsidRPr="00706177">
        <w:rPr>
          <w:rFonts w:ascii="Times New Roman" w:hAnsi="Times New Roman" w:cs="Times New Roman"/>
          <w:color w:val="000000"/>
          <w:sz w:val="28"/>
          <w:szCs w:val="28"/>
          <w:lang w:val="ru-MD"/>
        </w:rPr>
        <w:t>эффективно</w:t>
      </w:r>
      <w:r w:rsidRPr="00706177">
        <w:rPr>
          <w:rFonts w:ascii="Times New Roman" w:hAnsi="Times New Roman" w:cs="Times New Roman"/>
          <w:sz w:val="28"/>
          <w:szCs w:val="28"/>
          <w:lang w:val="ru-MD"/>
        </w:rPr>
        <w:t xml:space="preserve">сть </w:t>
      </w:r>
      <w:r w:rsidRPr="00706177">
        <w:rPr>
          <w:rStyle w:val="hps"/>
          <w:rFonts w:ascii="Times New Roman" w:hAnsi="Times New Roman" w:cs="Times New Roman"/>
          <w:sz w:val="28"/>
          <w:szCs w:val="28"/>
          <w:lang w:val="ru-MD"/>
        </w:rPr>
        <w:t>мониторин</w:t>
      </w:r>
      <w:r w:rsidRPr="00706177">
        <w:rPr>
          <w:rFonts w:ascii="Times New Roman" w:hAnsi="Times New Roman" w:cs="Times New Roman"/>
          <w:sz w:val="28"/>
          <w:szCs w:val="28"/>
          <w:lang w:val="ru-MD"/>
        </w:rPr>
        <w:t>га процесса их выполнения.</w:t>
      </w:r>
    </w:p>
    <w:p w:rsidR="00AD349E" w:rsidRPr="00706177" w:rsidRDefault="00AD349E" w:rsidP="00AD349E">
      <w:pPr>
        <w:spacing w:before="0" w:after="0" w:line="240" w:lineRule="auto"/>
        <w:ind w:firstLine="720"/>
        <w:jc w:val="both"/>
        <w:rPr>
          <w:rFonts w:ascii="Times New Roman" w:hAnsi="Times New Roman" w:cs="Times New Roman"/>
          <w:b/>
          <w:i/>
          <w:sz w:val="28"/>
          <w:szCs w:val="28"/>
          <w:lang w:val="ru-MD"/>
        </w:rPr>
      </w:pPr>
      <w:r w:rsidRPr="00706177">
        <w:rPr>
          <w:rFonts w:ascii="Times New Roman" w:hAnsi="Times New Roman" w:cs="Times New Roman"/>
          <w:b/>
          <w:i/>
          <w:sz w:val="28"/>
          <w:szCs w:val="28"/>
          <w:lang w:val="ru-MD"/>
        </w:rPr>
        <w:t xml:space="preserve">Отсутствие ряда четких и специфичных </w:t>
      </w:r>
      <w:r w:rsidRPr="00706177">
        <w:rPr>
          <w:rFonts w:ascii="Times New Roman" w:hAnsi="Times New Roman" w:cs="Times New Roman"/>
          <w:b/>
          <w:bCs/>
          <w:i/>
          <w:sz w:val="28"/>
          <w:szCs w:val="28"/>
          <w:lang w:val="ru-MD"/>
        </w:rPr>
        <w:t xml:space="preserve">положений о процессах по осуществлению </w:t>
      </w:r>
      <w:r w:rsidRPr="00706177">
        <w:rPr>
          <w:rStyle w:val="hps"/>
          <w:rFonts w:ascii="Times New Roman" w:hAnsi="Times New Roman" w:cs="Times New Roman"/>
          <w:b/>
          <w:bCs/>
          <w:i/>
          <w:sz w:val="28"/>
          <w:szCs w:val="28"/>
          <w:lang w:val="ru-MD"/>
        </w:rPr>
        <w:t>мониторин</w:t>
      </w:r>
      <w:r w:rsidRPr="00706177">
        <w:rPr>
          <w:rFonts w:ascii="Times New Roman" w:hAnsi="Times New Roman" w:cs="Times New Roman"/>
          <w:b/>
          <w:bCs/>
          <w:i/>
          <w:sz w:val="28"/>
          <w:szCs w:val="28"/>
          <w:lang w:val="ru-MD"/>
        </w:rPr>
        <w:t xml:space="preserve">га и снятию их с контроля материализовалось в отсутствие информаций о статусе выполнения </w:t>
      </w:r>
      <w:r w:rsidRPr="00706177">
        <w:rPr>
          <w:rFonts w:ascii="Times New Roman" w:hAnsi="Times New Roman" w:cs="Times New Roman"/>
          <w:b/>
          <w:i/>
          <w:sz w:val="28"/>
          <w:szCs w:val="28"/>
          <w:lang w:val="ru-MD"/>
        </w:rPr>
        <w:t>12% из общего числа предписаний, вышедших за период 2011-2014 годов, с изменением их статуса в отсутствие ряда подтверж</w:t>
      </w:r>
      <w:r w:rsidR="000A5268">
        <w:rPr>
          <w:rFonts w:ascii="Times New Roman" w:hAnsi="Times New Roman" w:cs="Times New Roman"/>
          <w:b/>
          <w:i/>
          <w:sz w:val="28"/>
          <w:szCs w:val="28"/>
          <w:lang w:val="ru-MD"/>
        </w:rPr>
        <w:t>д</w:t>
      </w:r>
      <w:r w:rsidRPr="00706177">
        <w:rPr>
          <w:rFonts w:ascii="Times New Roman" w:hAnsi="Times New Roman" w:cs="Times New Roman"/>
          <w:b/>
          <w:i/>
          <w:sz w:val="28"/>
          <w:szCs w:val="28"/>
          <w:lang w:val="ru-MD"/>
        </w:rPr>
        <w:t xml:space="preserve">ающих актов. Несмотря на то, что были значительно улучшены процедуры по проведению </w:t>
      </w:r>
      <w:r w:rsidRPr="00706177">
        <w:rPr>
          <w:rStyle w:val="hps"/>
          <w:rFonts w:ascii="Times New Roman" w:hAnsi="Times New Roman" w:cs="Times New Roman"/>
          <w:b/>
          <w:i/>
          <w:sz w:val="28"/>
          <w:szCs w:val="28"/>
          <w:lang w:val="ru-MD"/>
        </w:rPr>
        <w:t>мониторин</w:t>
      </w:r>
      <w:r w:rsidRPr="00706177">
        <w:rPr>
          <w:rFonts w:ascii="Times New Roman" w:hAnsi="Times New Roman" w:cs="Times New Roman"/>
          <w:b/>
          <w:i/>
          <w:sz w:val="28"/>
          <w:szCs w:val="28"/>
          <w:lang w:val="ru-MD"/>
        </w:rPr>
        <w:t>га, имеются слабые пункты в процессе слежения за выполнением предписаний, которые остаются быть неустраненными, а именно: отсутствие соответствующего учета выполнения предписаний, а также снятие их с контроля на основе взятых обязательств без проверки фактического выполнения.</w:t>
      </w:r>
    </w:p>
    <w:p w:rsidR="00AD349E" w:rsidRPr="00706177" w:rsidRDefault="00AD349E" w:rsidP="00AD349E">
      <w:pPr>
        <w:spacing w:before="0" w:after="0" w:line="240" w:lineRule="auto"/>
        <w:ind w:firstLine="720"/>
        <w:jc w:val="center"/>
        <w:rPr>
          <w:rFonts w:ascii="Times New Roman" w:hAnsi="Times New Roman" w:cs="Times New Roman"/>
          <w:b/>
          <w:u w:val="single"/>
          <w:lang w:val="ru-MD"/>
        </w:rPr>
      </w:pPr>
    </w:p>
    <w:p w:rsidR="00AD349E" w:rsidRPr="00706177" w:rsidRDefault="00AD349E" w:rsidP="00AD349E">
      <w:pPr>
        <w:spacing w:before="0" w:after="0" w:line="240" w:lineRule="auto"/>
        <w:ind w:firstLine="720"/>
        <w:jc w:val="center"/>
        <w:rPr>
          <w:rFonts w:ascii="Times New Roman" w:hAnsi="Times New Roman" w:cs="Times New Roman"/>
          <w:b/>
          <w:sz w:val="28"/>
          <w:szCs w:val="28"/>
          <w:u w:val="single"/>
          <w:lang w:val="ru-MD"/>
        </w:rPr>
      </w:pPr>
      <w:r w:rsidRPr="00706177">
        <w:rPr>
          <w:rFonts w:ascii="Times New Roman" w:hAnsi="Times New Roman" w:cs="Times New Roman"/>
          <w:b/>
          <w:sz w:val="28"/>
          <w:szCs w:val="28"/>
          <w:u w:val="single"/>
          <w:lang w:val="ru-MD"/>
        </w:rPr>
        <w:t>Рекомендации руководству Совета по конкуренции</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Регламентировать соответствующим образом процесс по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 xml:space="preserve">гу выполнения предписаний, выпущенных </w:t>
      </w:r>
      <w:r w:rsidRPr="00706177">
        <w:rPr>
          <w:rFonts w:ascii="Times New Roman" w:eastAsia="Times New Roman" w:hAnsi="Times New Roman" w:cs="Times New Roman"/>
          <w:i/>
          <w:color w:val="000000"/>
          <w:sz w:val="28"/>
          <w:szCs w:val="28"/>
          <w:lang w:val="ru-MD" w:eastAsia="ru-RU"/>
        </w:rPr>
        <w:t>Советом по конкуренции</w:t>
      </w:r>
      <w:r w:rsidRPr="00706177">
        <w:rPr>
          <w:rFonts w:ascii="Times New Roman" w:hAnsi="Times New Roman" w:cs="Times New Roman"/>
          <w:i/>
          <w:sz w:val="28"/>
          <w:szCs w:val="28"/>
          <w:lang w:val="ru-MD"/>
        </w:rPr>
        <w:t>.</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Создать обобщенный регистр по учреждению, который включит и систематизирует информацию, связанную с вышедшими предписаниями, с </w:t>
      </w:r>
      <w:r w:rsidRPr="00706177">
        <w:rPr>
          <w:rFonts w:ascii="Times New Roman" w:hAnsi="Times New Roman" w:cs="Times New Roman"/>
          <w:i/>
          <w:sz w:val="28"/>
          <w:szCs w:val="28"/>
          <w:lang w:val="ru-MD"/>
        </w:rPr>
        <w:lastRenderedPageBreak/>
        <w:t xml:space="preserve">указанием сроков выполнения, </w:t>
      </w:r>
      <w:r w:rsidRPr="00706177">
        <w:rPr>
          <w:rFonts w:ascii="Times New Roman" w:eastAsia="Times New Roman" w:hAnsi="Times New Roman" w:cs="Times New Roman"/>
          <w:bCs/>
          <w:i/>
          <w:color w:val="000000"/>
          <w:sz w:val="28"/>
          <w:szCs w:val="28"/>
          <w:lang w:val="ru-MD" w:eastAsia="ru-RU"/>
        </w:rPr>
        <w:t xml:space="preserve">ответственных </w:t>
      </w:r>
      <w:r w:rsidRPr="00706177">
        <w:rPr>
          <w:rFonts w:ascii="Times New Roman" w:hAnsi="Times New Roman" w:cs="Times New Roman"/>
          <w:i/>
          <w:sz w:val="28"/>
          <w:szCs w:val="28"/>
          <w:lang w:val="ru-MD"/>
        </w:rPr>
        <w:t>лиц</w:t>
      </w:r>
      <w:r w:rsidRPr="00706177">
        <w:rPr>
          <w:rFonts w:ascii="Times New Roman" w:eastAsia="Times New Roman" w:hAnsi="Times New Roman" w:cs="Times New Roman"/>
          <w:bCs/>
          <w:i/>
          <w:color w:val="000000"/>
          <w:sz w:val="28"/>
          <w:szCs w:val="28"/>
          <w:lang w:val="ru-MD" w:eastAsia="ru-RU"/>
        </w:rPr>
        <w:t xml:space="preserve"> в рамках Совета по конкуренции, а также статуса </w:t>
      </w:r>
      <w:r w:rsidRPr="00706177">
        <w:rPr>
          <w:rFonts w:ascii="Times New Roman" w:hAnsi="Times New Roman" w:cs="Times New Roman"/>
          <w:i/>
          <w:sz w:val="28"/>
          <w:szCs w:val="28"/>
          <w:lang w:val="ru-MD"/>
        </w:rPr>
        <w:t>предписаний (выполнено/не выполнено).</w:t>
      </w:r>
    </w:p>
    <w:p w:rsidR="00AD349E" w:rsidRPr="00706177" w:rsidRDefault="00AD349E" w:rsidP="00AD349E">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706177">
        <w:rPr>
          <w:rFonts w:ascii="Times New Roman" w:hAnsi="Times New Roman" w:cs="Times New Roman"/>
          <w:i/>
          <w:sz w:val="28"/>
          <w:szCs w:val="28"/>
          <w:lang w:val="ru-MD"/>
        </w:rPr>
        <w:t xml:space="preserve">Обеспечить постоянный </w:t>
      </w:r>
      <w:r w:rsidRPr="00706177">
        <w:rPr>
          <w:rStyle w:val="hps"/>
          <w:rFonts w:ascii="Times New Roman" w:hAnsi="Times New Roman" w:cs="Times New Roman"/>
          <w:i/>
          <w:sz w:val="28"/>
          <w:szCs w:val="28"/>
          <w:lang w:val="ru-MD"/>
        </w:rPr>
        <w:t>мониторин</w:t>
      </w:r>
      <w:r w:rsidRPr="00706177">
        <w:rPr>
          <w:rFonts w:ascii="Times New Roman" w:hAnsi="Times New Roman" w:cs="Times New Roman"/>
          <w:i/>
          <w:sz w:val="28"/>
          <w:szCs w:val="28"/>
          <w:lang w:val="ru-MD"/>
        </w:rPr>
        <w:t xml:space="preserve">г обобщенного регистра с периодическим информированием председателя </w:t>
      </w:r>
      <w:r w:rsidRPr="00706177">
        <w:rPr>
          <w:rFonts w:ascii="Times New Roman" w:eastAsia="Times New Roman" w:hAnsi="Times New Roman" w:cs="Times New Roman"/>
          <w:i/>
          <w:color w:val="000000"/>
          <w:sz w:val="28"/>
          <w:szCs w:val="28"/>
          <w:lang w:val="ru-MD" w:eastAsia="ru-RU"/>
        </w:rPr>
        <w:t>Совета по конкуренции</w:t>
      </w:r>
      <w:r w:rsidRPr="00706177">
        <w:rPr>
          <w:rFonts w:ascii="Times New Roman" w:hAnsi="Times New Roman" w:cs="Times New Roman"/>
          <w:i/>
          <w:sz w:val="28"/>
          <w:szCs w:val="28"/>
          <w:lang w:val="ru-MD"/>
        </w:rPr>
        <w:t xml:space="preserve"> о ситуации, связанной с выполнением предписаний в установленный срок. </w:t>
      </w:r>
    </w:p>
    <w:p w:rsidR="00AD349E" w:rsidRPr="000A5268" w:rsidRDefault="00AD349E" w:rsidP="00AD349E">
      <w:pPr>
        <w:pStyle w:val="af0"/>
        <w:spacing w:before="0" w:after="0" w:line="240" w:lineRule="auto"/>
        <w:ind w:left="284"/>
        <w:jc w:val="both"/>
        <w:rPr>
          <w:rFonts w:ascii="Times New Roman" w:hAnsi="Times New Roman" w:cs="Times New Roman"/>
          <w:i/>
          <w:lang w:val="ru-MD"/>
        </w:rPr>
      </w:pPr>
    </w:p>
    <w:p w:rsidR="00AD349E" w:rsidRPr="00706177" w:rsidRDefault="00AD349E" w:rsidP="00AD349E">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szCs w:val="28"/>
          <w:lang w:val="ru-MD"/>
        </w:rPr>
      </w:pPr>
      <w:bookmarkStart w:id="13" w:name="_Toc417990820"/>
      <w:r w:rsidRPr="00706177">
        <w:rPr>
          <w:rFonts w:cs="Times New Roman"/>
          <w:szCs w:val="28"/>
          <w:lang w:val="ru-MD"/>
        </w:rPr>
        <w:t>1.8. Должен быть выявлен надежный механизм по обязательной выдаче заключений на проекты нормативных актов, которые могут повлиять на конкурентную среду.</w:t>
      </w:r>
      <w:bookmarkEnd w:id="13"/>
    </w:p>
    <w:p w:rsidR="00AD349E" w:rsidRPr="00706177" w:rsidRDefault="00AD349E" w:rsidP="00AD349E">
      <w:pPr>
        <w:spacing w:before="0" w:after="0" w:line="240" w:lineRule="auto"/>
        <w:ind w:firstLine="709"/>
        <w:jc w:val="both"/>
        <w:rPr>
          <w:rFonts w:ascii="Times New Roman" w:hAnsi="Times New Roman"/>
          <w:i/>
          <w:sz w:val="28"/>
          <w:szCs w:val="28"/>
          <w:lang w:val="ru-MD"/>
        </w:rPr>
      </w:pPr>
      <w:r w:rsidRPr="00706177">
        <w:rPr>
          <w:rFonts w:ascii="Times New Roman" w:hAnsi="Times New Roman"/>
          <w:sz w:val="28"/>
          <w:szCs w:val="28"/>
          <w:lang w:val="ru-MD"/>
        </w:rPr>
        <w:t xml:space="preserve">Для реализации возложенной миссии </w:t>
      </w:r>
      <w:r w:rsidRPr="00706177">
        <w:rPr>
          <w:rFonts w:ascii="Times New Roman" w:eastAsia="Times New Roman" w:hAnsi="Times New Roman" w:cs="Times New Roman"/>
          <w:color w:val="000000"/>
          <w:sz w:val="28"/>
          <w:szCs w:val="28"/>
          <w:lang w:val="ru-MD" w:eastAsia="ru-RU"/>
        </w:rPr>
        <w:t>Совет по конкуренции</w:t>
      </w:r>
      <w:r w:rsidRPr="00706177">
        <w:rPr>
          <w:rFonts w:ascii="Times New Roman" w:hAnsi="Times New Roman"/>
          <w:sz w:val="28"/>
          <w:szCs w:val="28"/>
          <w:lang w:val="ru-MD"/>
        </w:rPr>
        <w:t xml:space="preserve"> располагает инструментами </w:t>
      </w:r>
      <w:r w:rsidRPr="00DA1661">
        <w:rPr>
          <w:rFonts w:ascii="Times New Roman" w:hAnsi="Times New Roman"/>
          <w:sz w:val="28"/>
          <w:szCs w:val="28"/>
          <w:lang w:val="ru-MD"/>
        </w:rPr>
        <w:t>ex-ante</w:t>
      </w:r>
      <w:r w:rsidRPr="00706177">
        <w:rPr>
          <w:rFonts w:ascii="Times New Roman" w:hAnsi="Times New Roman"/>
          <w:sz w:val="28"/>
          <w:szCs w:val="28"/>
          <w:lang w:val="ru-MD"/>
        </w:rPr>
        <w:t>, связанными с оказанием поддержки Правительством и Парламентом путем проведения консультаций и выдачи заключений на проекты законодательных и</w:t>
      </w:r>
      <w:r w:rsidRPr="00706177">
        <w:rPr>
          <w:rFonts w:ascii="Times New Roman" w:hAnsi="Times New Roman"/>
          <w:i/>
          <w:sz w:val="28"/>
          <w:szCs w:val="28"/>
          <w:lang w:val="ru-MD"/>
        </w:rPr>
        <w:t xml:space="preserve"> </w:t>
      </w:r>
      <w:r w:rsidRPr="00706177">
        <w:rPr>
          <w:rFonts w:ascii="Times New Roman" w:hAnsi="Times New Roman"/>
          <w:sz w:val="28"/>
          <w:szCs w:val="28"/>
          <w:lang w:val="ru-MD"/>
        </w:rPr>
        <w:t xml:space="preserve">нормативных актов, которые могут повлиять на конкурентную среду. Хотя в соответствии с </w:t>
      </w:r>
      <w:r w:rsidRPr="00706177">
        <w:rPr>
          <w:rFonts w:ascii="Times New Roman" w:hAnsi="Times New Roman"/>
          <w:bCs/>
          <w:sz w:val="28"/>
          <w:szCs w:val="28"/>
          <w:lang w:val="ru-MD"/>
        </w:rPr>
        <w:t>положения</w:t>
      </w:r>
      <w:r w:rsidRPr="00706177">
        <w:rPr>
          <w:rFonts w:ascii="Times New Roman" w:hAnsi="Times New Roman"/>
          <w:sz w:val="28"/>
          <w:szCs w:val="28"/>
          <w:lang w:val="ru-MD"/>
        </w:rPr>
        <w:t>ми законодательства</w:t>
      </w:r>
      <w:r w:rsidRPr="00706177">
        <w:rPr>
          <w:rStyle w:val="a5"/>
          <w:rFonts w:ascii="Times New Roman" w:hAnsi="Times New Roman" w:cs="Times New Roman"/>
          <w:sz w:val="28"/>
          <w:szCs w:val="28"/>
          <w:lang w:val="ru-MD"/>
        </w:rPr>
        <w:footnoteReference w:id="39"/>
      </w:r>
      <w:r w:rsidRPr="00706177">
        <w:rPr>
          <w:rFonts w:ascii="Times New Roman" w:hAnsi="Times New Roman" w:cs="Times New Roman"/>
          <w:sz w:val="28"/>
          <w:szCs w:val="28"/>
          <w:lang w:val="ru-MD"/>
        </w:rPr>
        <w:t xml:space="preserve"> ОПУ</w:t>
      </w:r>
      <w:r w:rsidRPr="00706177">
        <w:rPr>
          <w:rFonts w:ascii="Times New Roman" w:hAnsi="Times New Roman"/>
          <w:sz w:val="28"/>
          <w:szCs w:val="28"/>
          <w:lang w:val="ru-MD"/>
        </w:rPr>
        <w:t xml:space="preserve"> передают </w:t>
      </w:r>
      <w:r w:rsidRPr="00706177">
        <w:rPr>
          <w:rFonts w:ascii="Times New Roman" w:eastAsia="Times New Roman" w:hAnsi="Times New Roman" w:cs="Times New Roman"/>
          <w:color w:val="000000"/>
          <w:sz w:val="28"/>
          <w:szCs w:val="28"/>
          <w:lang w:val="ru-MD" w:eastAsia="ru-RU"/>
        </w:rPr>
        <w:t>Совету по конкуренции</w:t>
      </w:r>
      <w:r w:rsidRPr="00706177">
        <w:rPr>
          <w:rFonts w:ascii="Times New Roman" w:hAnsi="Times New Roman"/>
          <w:sz w:val="28"/>
          <w:szCs w:val="28"/>
          <w:lang w:val="ru-MD"/>
        </w:rPr>
        <w:t xml:space="preserve"> для согласования проекты законодательных и</w:t>
      </w:r>
      <w:r w:rsidRPr="00706177">
        <w:rPr>
          <w:rFonts w:ascii="Times New Roman" w:hAnsi="Times New Roman"/>
          <w:i/>
          <w:sz w:val="28"/>
          <w:szCs w:val="28"/>
          <w:lang w:val="ru-MD"/>
        </w:rPr>
        <w:t xml:space="preserve"> </w:t>
      </w:r>
      <w:r w:rsidRPr="00706177">
        <w:rPr>
          <w:rFonts w:ascii="Times New Roman" w:hAnsi="Times New Roman"/>
          <w:sz w:val="28"/>
          <w:szCs w:val="28"/>
          <w:lang w:val="ru-MD"/>
        </w:rPr>
        <w:t xml:space="preserve">нормативных актов, которые могут иметь антиконкурентное воздействие, были обнаружены случаи несоблюдения авторами проектов процедур по выдаче заключений. </w:t>
      </w:r>
      <w:r w:rsidRPr="00706177">
        <w:rPr>
          <w:rFonts w:ascii="Times New Roman" w:hAnsi="Times New Roman"/>
          <w:i/>
          <w:sz w:val="28"/>
          <w:szCs w:val="28"/>
          <w:lang w:val="ru-MD"/>
        </w:rPr>
        <w:t>Отсутствие надежного механизма по обязательной выдаче заключений на проекты законодательных и нормативных актов не позволит адекватно реализовать функции по согласованию с целью ограничения барьеров по входу на рынок, оценки предпосылок, способствующих антиконкурентным практикам и предотвращению их негативного влияния.</w:t>
      </w:r>
    </w:p>
    <w:p w:rsidR="00AD349E" w:rsidRPr="00706177" w:rsidRDefault="00AD349E" w:rsidP="00AD349E">
      <w:pPr>
        <w:spacing w:before="0" w:after="0" w:line="240" w:lineRule="auto"/>
        <w:ind w:firstLine="709"/>
        <w:jc w:val="both"/>
        <w:rPr>
          <w:rFonts w:ascii="Times New Roman" w:hAnsi="Times New Roman"/>
          <w:i/>
          <w:sz w:val="28"/>
          <w:szCs w:val="28"/>
          <w:lang w:val="ru-MD"/>
        </w:rPr>
      </w:pPr>
    </w:p>
    <w:p w:rsidR="00DC7871" w:rsidRDefault="00AD349E" w:rsidP="0040078D">
      <w:pPr>
        <w:spacing w:before="0" w:after="0" w:line="240" w:lineRule="auto"/>
        <w:ind w:firstLine="708"/>
        <w:jc w:val="both"/>
        <w:rPr>
          <w:rFonts w:ascii="Times New Roman" w:hAnsi="Times New Roman" w:cs="Times New Roman"/>
          <w:b/>
          <w:bCs/>
          <w:noProof/>
          <w:color w:val="000000"/>
          <w:sz w:val="28"/>
          <w:szCs w:val="28"/>
          <w:lang w:val="ru-MD"/>
        </w:rPr>
      </w:pPr>
      <w:r w:rsidRPr="00706177">
        <w:rPr>
          <w:rFonts w:ascii="Times New Roman" w:hAnsi="Times New Roman" w:cs="Times New Roman"/>
          <w:b/>
          <w:sz w:val="28"/>
          <w:szCs w:val="28"/>
          <w:lang w:val="ru-MD"/>
        </w:rPr>
        <w:t xml:space="preserve">Обобщая вышеизложенное по данной цели, делается вывод, что </w:t>
      </w:r>
      <w:r w:rsidRPr="00706177">
        <w:rPr>
          <w:rFonts w:ascii="Times New Roman" w:eastAsia="Times New Roman" w:hAnsi="Times New Roman" w:cs="Times New Roman"/>
          <w:b/>
          <w:color w:val="000000"/>
          <w:sz w:val="28"/>
          <w:szCs w:val="28"/>
          <w:lang w:val="ru-MD" w:eastAsia="ru-RU"/>
        </w:rPr>
        <w:t>Совет по конкуренции</w:t>
      </w:r>
      <w:r w:rsidRPr="00706177">
        <w:rPr>
          <w:rFonts w:ascii="Times New Roman" w:hAnsi="Times New Roman" w:cs="Times New Roman"/>
          <w:b/>
          <w:sz w:val="28"/>
          <w:szCs w:val="28"/>
          <w:lang w:val="ru-MD"/>
        </w:rPr>
        <w:t xml:space="preserve"> приложил серьезные усилия для улучшения конкурентного режима. Вместе с тем отсутствие целевых значений для </w:t>
      </w:r>
      <w:r w:rsidRPr="00706177">
        <w:rPr>
          <w:rFonts w:ascii="Times New Roman" w:eastAsia="Times New Roman" w:hAnsi="Times New Roman" w:cs="Times New Roman"/>
          <w:b/>
          <w:sz w:val="28"/>
          <w:szCs w:val="28"/>
          <w:lang w:val="ru-MD" w:eastAsia="ru-RU"/>
        </w:rPr>
        <w:t xml:space="preserve">показателей, сформулированных в области стратегического развития, и недостаточная корреляция с национальными политиками </w:t>
      </w:r>
      <w:r w:rsidRPr="00706177">
        <w:rPr>
          <w:rFonts w:ascii="Times New Roman" w:hAnsi="Times New Roman" w:cs="Times New Roman"/>
          <w:b/>
          <w:bCs/>
          <w:noProof/>
          <w:color w:val="000000"/>
          <w:sz w:val="28"/>
          <w:szCs w:val="28"/>
          <w:lang w:val="ru-MD"/>
        </w:rPr>
        <w:t xml:space="preserve">обусловили трудности в оценке, составлении отчетности и осуществлении </w:t>
      </w:r>
      <w:r w:rsidRPr="00706177">
        <w:rPr>
          <w:rStyle w:val="hps"/>
          <w:rFonts w:ascii="Times New Roman" w:hAnsi="Times New Roman" w:cs="Times New Roman"/>
          <w:b/>
          <w:bCs/>
          <w:noProof/>
          <w:color w:val="000000"/>
          <w:sz w:val="28"/>
          <w:szCs w:val="28"/>
          <w:lang w:val="ru-MD"/>
        </w:rPr>
        <w:t>мониторин</w:t>
      </w:r>
      <w:r w:rsidRPr="00706177">
        <w:rPr>
          <w:rFonts w:ascii="Times New Roman" w:hAnsi="Times New Roman" w:cs="Times New Roman"/>
          <w:b/>
          <w:bCs/>
          <w:noProof/>
          <w:color w:val="000000"/>
          <w:sz w:val="28"/>
          <w:szCs w:val="28"/>
          <w:lang w:val="ru-MD"/>
        </w:rPr>
        <w:t>га полученных результатов. Одновременно аудиторская миссия отмечает, что необходимо внедрение системы, которая обеспечит отбор случаев с существенным влиянием на эффективность рынков и общества. Несмотря на то, что были инициированы некоторые меры, в анализируемом периоде не было проведено комплексоного изучения существующих барьеров в реализации здоровой конкуренции, а определение областей, которые должны быть исследованы</w:t>
      </w:r>
      <w:r w:rsidR="00F131DE">
        <w:rPr>
          <w:rFonts w:ascii="Times New Roman" w:hAnsi="Times New Roman" w:cs="Times New Roman"/>
          <w:b/>
          <w:bCs/>
          <w:noProof/>
          <w:color w:val="000000"/>
          <w:sz w:val="28"/>
          <w:szCs w:val="28"/>
          <w:lang w:val="ru-MD"/>
        </w:rPr>
        <w:t>,</w:t>
      </w:r>
      <w:r w:rsidRPr="00706177">
        <w:rPr>
          <w:rFonts w:ascii="Times New Roman" w:hAnsi="Times New Roman" w:cs="Times New Roman"/>
          <w:b/>
          <w:bCs/>
          <w:noProof/>
          <w:color w:val="000000"/>
          <w:sz w:val="28"/>
          <w:szCs w:val="28"/>
          <w:lang w:val="ru-MD"/>
        </w:rPr>
        <w:t xml:space="preserve"> производилось в зависимости от основного общественного интереса без использования факторов риска. Внедрение нового законодательства и процедур способствовало улучшению менеджмента случаев, однако </w:t>
      </w:r>
      <w:r w:rsidRPr="00706177">
        <w:rPr>
          <w:rFonts w:ascii="Times New Roman" w:eastAsia="Times New Roman" w:hAnsi="Times New Roman" w:cs="Times New Roman"/>
          <w:b/>
          <w:bCs/>
          <w:noProof/>
          <w:color w:val="000000"/>
          <w:sz w:val="28"/>
          <w:szCs w:val="28"/>
          <w:lang w:val="ru-MD" w:eastAsia="ru-RU"/>
        </w:rPr>
        <w:t>Совет по конкуренции</w:t>
      </w:r>
      <w:r w:rsidRPr="00706177">
        <w:rPr>
          <w:rFonts w:ascii="Times New Roman" w:hAnsi="Times New Roman" w:cs="Times New Roman"/>
          <w:b/>
          <w:bCs/>
          <w:noProof/>
          <w:color w:val="000000"/>
          <w:sz w:val="28"/>
          <w:szCs w:val="28"/>
          <w:lang w:val="ru-MD"/>
        </w:rPr>
        <w:t xml:space="preserve"> должен обратить повышенное внимание на этап планирования расследований и процесс осуществления </w:t>
      </w:r>
      <w:r w:rsidRPr="00706177">
        <w:rPr>
          <w:rStyle w:val="hps"/>
          <w:rFonts w:ascii="Times New Roman" w:hAnsi="Times New Roman" w:cs="Times New Roman"/>
          <w:b/>
          <w:bCs/>
          <w:noProof/>
          <w:color w:val="000000"/>
          <w:sz w:val="28"/>
          <w:szCs w:val="28"/>
          <w:lang w:val="ru-MD"/>
        </w:rPr>
        <w:t>мониторин</w:t>
      </w:r>
      <w:r w:rsidRPr="00706177">
        <w:rPr>
          <w:rFonts w:ascii="Times New Roman" w:hAnsi="Times New Roman" w:cs="Times New Roman"/>
          <w:b/>
          <w:bCs/>
          <w:noProof/>
          <w:color w:val="000000"/>
          <w:sz w:val="28"/>
          <w:szCs w:val="28"/>
          <w:lang w:val="ru-MD"/>
        </w:rPr>
        <w:t xml:space="preserve">га </w:t>
      </w:r>
      <w:r w:rsidRPr="00706177">
        <w:rPr>
          <w:rFonts w:ascii="Times New Roman" w:hAnsi="Times New Roman" w:cs="Times New Roman"/>
          <w:b/>
          <w:bCs/>
          <w:noProof/>
          <w:color w:val="000000"/>
          <w:sz w:val="28"/>
          <w:szCs w:val="28"/>
          <w:lang w:val="ru-MD"/>
        </w:rPr>
        <w:lastRenderedPageBreak/>
        <w:t xml:space="preserve">предписаний. Соответствующее невнедрение указанных аспектов может повлиять на эффективность органа по реализации своих функций. </w:t>
      </w:r>
    </w:p>
    <w:p w:rsidR="0040078D" w:rsidRPr="0040078D" w:rsidRDefault="0040078D" w:rsidP="0040078D">
      <w:pPr>
        <w:spacing w:before="0" w:after="0" w:line="240" w:lineRule="auto"/>
        <w:ind w:firstLine="708"/>
        <w:jc w:val="both"/>
        <w:rPr>
          <w:rFonts w:ascii="Times New Roman" w:hAnsi="Times New Roman" w:cs="Times New Roman"/>
          <w:b/>
          <w:bCs/>
          <w:noProof/>
          <w:color w:val="000000"/>
          <w:lang w:val="ru-MD"/>
        </w:rPr>
      </w:pPr>
    </w:p>
    <w:p w:rsidR="00DC7871" w:rsidRPr="002D3152" w:rsidRDefault="00DC7871" w:rsidP="00DC7871">
      <w:pPr>
        <w:pStyle w:val="1"/>
        <w:numPr>
          <w:ilvl w:val="0"/>
          <w:numId w:val="28"/>
        </w:numPr>
        <w:pBdr>
          <w:top w:val="none" w:sz="0" w:space="0" w:color="auto"/>
          <w:left w:val="none" w:sz="0" w:space="0" w:color="auto"/>
          <w:bottom w:val="none" w:sz="0" w:space="0" w:color="auto"/>
          <w:right w:val="none" w:sz="0" w:space="0" w:color="auto"/>
        </w:pBdr>
        <w:shd w:val="clear" w:color="auto" w:fill="auto"/>
        <w:spacing w:before="0" w:line="240" w:lineRule="auto"/>
        <w:ind w:left="1077"/>
        <w:jc w:val="both"/>
        <w:rPr>
          <w:rFonts w:ascii="Constantia" w:eastAsia="Times New Roman" w:hAnsi="Constantia"/>
          <w:b/>
          <w:color w:val="002060"/>
          <w:sz w:val="28"/>
          <w:szCs w:val="28"/>
          <w:lang w:val="ru-MD" w:eastAsia="ru-RU"/>
        </w:rPr>
      </w:pPr>
      <w:bookmarkStart w:id="14" w:name="_Toc417990821"/>
      <w:r w:rsidRPr="002D3152">
        <w:rPr>
          <w:rFonts w:ascii="Constantia" w:eastAsia="Times New Roman" w:hAnsi="Constantia"/>
          <w:b/>
          <w:caps w:val="0"/>
          <w:color w:val="002060"/>
          <w:sz w:val="28"/>
          <w:szCs w:val="28"/>
          <w:lang w:val="ru-MD" w:eastAsia="ru-RU"/>
        </w:rPr>
        <w:t>Использует ли Совет по конкуренции свои средства эффективно и в условиях экономичности для максимизации влияния деятельности по предотвращению и борьбе с антиконкурентной деятельностью?</w:t>
      </w:r>
      <w:bookmarkEnd w:id="14"/>
    </w:p>
    <w:tbl>
      <w:tblPr>
        <w:tblW w:w="9639" w:type="dxa"/>
        <w:shd w:val="clear" w:color="auto" w:fill="F2F2F2" w:themeFill="background1" w:themeFillShade="F2"/>
        <w:tblLook w:val="04A0" w:firstRow="1" w:lastRow="0" w:firstColumn="1" w:lastColumn="0" w:noHBand="0" w:noVBand="1"/>
      </w:tblPr>
      <w:tblGrid>
        <w:gridCol w:w="9639"/>
      </w:tblGrid>
      <w:tr w:rsidR="00DC7871" w:rsidRPr="002D3152" w:rsidTr="00383911">
        <w:tc>
          <w:tcPr>
            <w:tcW w:w="9639" w:type="dxa"/>
            <w:shd w:val="clear" w:color="auto" w:fill="F2F2F2" w:themeFill="background1" w:themeFillShade="F2"/>
          </w:tcPr>
          <w:p w:rsidR="00DC7871" w:rsidRPr="002D3152" w:rsidRDefault="00DC7871" w:rsidP="00F131DE">
            <w:pPr>
              <w:pStyle w:val="cp"/>
              <w:jc w:val="both"/>
              <w:rPr>
                <w:b w:val="0"/>
                <w:bCs w:val="0"/>
                <w:i/>
                <w:sz w:val="28"/>
                <w:szCs w:val="28"/>
                <w:lang w:val="ru-MD"/>
              </w:rPr>
            </w:pPr>
            <w:r w:rsidRPr="002D3152">
              <w:rPr>
                <w:rFonts w:eastAsia="Times New Roman"/>
                <w:b w:val="0"/>
                <w:bCs w:val="0"/>
                <w:i/>
                <w:color w:val="000000"/>
                <w:sz w:val="28"/>
                <w:szCs w:val="28"/>
                <w:lang w:val="ru-MD" w:eastAsia="ru-RU"/>
              </w:rPr>
              <w:t xml:space="preserve">Совет по конкуренции имеет комплексную миссию, которая должна быть реализована с ограниченными ресурсами. В этих условиях учреждение должно обеспечить </w:t>
            </w:r>
            <w:r w:rsidRPr="002D3152">
              <w:rPr>
                <w:rFonts w:eastAsia="Calibri"/>
                <w:b w:val="0"/>
                <w:bCs w:val="0"/>
                <w:i/>
                <w:color w:val="000000"/>
                <w:sz w:val="28"/>
                <w:szCs w:val="28"/>
                <w:lang w:val="ru-MD" w:eastAsia="ru-RU"/>
              </w:rPr>
              <w:t>функционирование</w:t>
            </w:r>
            <w:r w:rsidRPr="002D3152">
              <w:rPr>
                <w:rFonts w:eastAsia="Times New Roman"/>
                <w:b w:val="0"/>
                <w:bCs w:val="0"/>
                <w:i/>
                <w:color w:val="000000"/>
                <w:sz w:val="28"/>
                <w:szCs w:val="28"/>
                <w:lang w:val="ru-MD" w:eastAsia="ru-RU"/>
              </w:rPr>
              <w:t xml:space="preserve"> в экономичном и эффективном порядке и с соответствующим внедрением системы финансового менеджмента и внутреннего контроля для уменьшения рисков мошенничества, растраты и злоупотреблений. Аудит установил, что Совет по конкуренции должен значительно улучшить многие из своих систем по управлению процессами. В этом отношении Совет по конкуренции не внедрил обязательные системы внутреннего контроля в рамках бюджетных и финансовых процессов и персонала, а применяемые системы не являются в полной мере эффективными. Кроме того, аренда офиса в центральной части города может являться не самым соответствующим вариантом на долгосрочный период. Нерешение указанных проблем может привести к </w:t>
            </w:r>
            <w:r>
              <w:rPr>
                <w:rFonts w:eastAsia="Times New Roman"/>
                <w:b w:val="0"/>
                <w:bCs w:val="0"/>
                <w:i/>
                <w:color w:val="000000"/>
                <w:sz w:val="28"/>
                <w:szCs w:val="28"/>
                <w:lang w:val="ru-MD" w:eastAsia="ru-RU"/>
              </w:rPr>
              <w:t>повыше</w:t>
            </w:r>
            <w:r w:rsidRPr="002D3152">
              <w:rPr>
                <w:rFonts w:eastAsia="Times New Roman"/>
                <w:b w:val="0"/>
                <w:bCs w:val="0"/>
                <w:i/>
                <w:color w:val="000000"/>
                <w:sz w:val="28"/>
                <w:szCs w:val="28"/>
                <w:lang w:val="ru-MD" w:eastAsia="ru-RU"/>
              </w:rPr>
              <w:t xml:space="preserve">нию в будущем риска мошенничества по операциям учреждения, нерациональному расходованию финансовых средств. </w:t>
            </w:r>
          </w:p>
        </w:tc>
      </w:tr>
    </w:tbl>
    <w:p w:rsidR="00DC7871" w:rsidRPr="002D3152" w:rsidRDefault="00DC7871" w:rsidP="00863E60">
      <w:pPr>
        <w:pStyle w:val="cp"/>
        <w:jc w:val="left"/>
        <w:rPr>
          <w:bCs w:val="0"/>
          <w:sz w:val="20"/>
          <w:szCs w:val="20"/>
          <w:lang w:val="ru-MD"/>
        </w:rPr>
      </w:pPr>
    </w:p>
    <w:p w:rsidR="00DC7871" w:rsidRPr="002D3152" w:rsidRDefault="00DC7871" w:rsidP="00863E60">
      <w:pPr>
        <w:pStyle w:val="2"/>
        <w:framePr w:wrap="around"/>
        <w:pBdr>
          <w:top w:val="none" w:sz="0" w:space="0" w:color="auto"/>
          <w:left w:val="none" w:sz="0" w:space="0" w:color="auto"/>
          <w:bottom w:val="none" w:sz="0" w:space="0" w:color="auto"/>
          <w:right w:val="none" w:sz="0" w:space="0" w:color="auto"/>
        </w:pBdr>
        <w:shd w:val="clear" w:color="auto" w:fill="auto"/>
        <w:spacing w:line="240" w:lineRule="auto"/>
        <w:rPr>
          <w:rFonts w:eastAsia="Times New Roman" w:cs="Times New Roman"/>
          <w:i w:val="0"/>
          <w:szCs w:val="28"/>
          <w:lang w:val="ru-MD" w:eastAsia="ru-RU"/>
        </w:rPr>
      </w:pPr>
      <w:bookmarkStart w:id="15" w:name="_Toc417990822"/>
      <w:r w:rsidRPr="00960915">
        <w:rPr>
          <w:rFonts w:cs="Times New Roman"/>
          <w:szCs w:val="28"/>
          <w:lang w:val="ru-MD"/>
        </w:rPr>
        <w:t>2.1. Система финансового менеджмента и контроля не внедрена соответствующим образом.</w:t>
      </w:r>
      <w:bookmarkEnd w:id="15"/>
    </w:p>
    <w:p w:rsidR="00DC7871" w:rsidRPr="002D3152" w:rsidRDefault="00DC7871" w:rsidP="00DC7871">
      <w:pPr>
        <w:spacing w:after="0" w:line="240" w:lineRule="auto"/>
        <w:ind w:firstLine="709"/>
        <w:jc w:val="both"/>
        <w:rPr>
          <w:rFonts w:ascii="Times New Roman" w:eastAsia="Times New Roman" w:hAnsi="Times New Roman" w:cs="Times New Roman"/>
          <w:i/>
          <w:sz w:val="28"/>
          <w:szCs w:val="28"/>
          <w:lang w:val="ru-MD"/>
        </w:rPr>
      </w:pPr>
      <w:r w:rsidRPr="002D3152">
        <w:rPr>
          <w:rFonts w:ascii="Times New Roman" w:eastAsia="Times New Roman" w:hAnsi="Times New Roman" w:cs="Times New Roman"/>
          <w:i/>
          <w:sz w:val="28"/>
          <w:szCs w:val="28"/>
          <w:lang w:val="ru-MD"/>
        </w:rPr>
        <w:t xml:space="preserve">Менеджер </w:t>
      </w:r>
      <w:r w:rsidRPr="002D3152">
        <w:rPr>
          <w:rFonts w:ascii="Times New Roman" w:eastAsia="Times New Roman" w:hAnsi="Times New Roman" w:cs="Times New Roman"/>
          <w:i/>
          <w:color w:val="000000"/>
          <w:sz w:val="28"/>
          <w:szCs w:val="28"/>
          <w:lang w:val="ru-MD" w:eastAsia="ru-RU"/>
        </w:rPr>
        <w:t xml:space="preserve">Совета по конкуренции </w:t>
      </w:r>
      <w:r w:rsidRPr="002D3152">
        <w:rPr>
          <w:rFonts w:ascii="Times New Roman" w:eastAsia="Times New Roman" w:hAnsi="Times New Roman" w:cs="Times New Roman"/>
          <w:bCs/>
          <w:i/>
          <w:color w:val="000000"/>
          <w:sz w:val="28"/>
          <w:szCs w:val="28"/>
          <w:lang w:val="ru-MD" w:eastAsia="ru-RU"/>
        </w:rPr>
        <w:t>ответственен за внедрение системы финансового менеджмента и контроля. Хотя он заинтересован во внедрении современных процессов по управлению операционными процессами, Совет по конкуренции не внедрил ряд обязательных требований по системе финансового менеджмента и внутреннего контроля. Пока Совет по конкуренции не предпримет действия по внедрению системы ФМК, операции учреждения являются более уязвимыми перед растратами и злоупотреблениями.</w:t>
      </w:r>
    </w:p>
    <w:p w:rsidR="00DC7871" w:rsidRPr="002D3152" w:rsidRDefault="00DC7871" w:rsidP="00DC7871">
      <w:pPr>
        <w:spacing w:after="0" w:line="240" w:lineRule="auto"/>
        <w:ind w:firstLine="709"/>
        <w:jc w:val="both"/>
        <w:rPr>
          <w:rFonts w:ascii="Times New Roman" w:eastAsia="Times New Roman" w:hAnsi="Times New Roman" w:cs="Times New Roman"/>
          <w:i/>
          <w:sz w:val="28"/>
          <w:szCs w:val="28"/>
          <w:lang w:val="ru-MD"/>
        </w:rPr>
      </w:pPr>
      <w:r w:rsidRPr="002D3152">
        <w:rPr>
          <w:rFonts w:ascii="Times New Roman" w:eastAsia="Times New Roman" w:hAnsi="Times New Roman" w:cs="Times New Roman"/>
          <w:i/>
          <w:sz w:val="28"/>
          <w:szCs w:val="28"/>
          <w:lang w:val="ru-MD"/>
        </w:rPr>
        <w:t>Не была реализована оценка рисков и не разработан Регистр рисков.</w:t>
      </w:r>
    </w:p>
    <w:p w:rsidR="00DC7871" w:rsidRPr="002D3152" w:rsidRDefault="00DC7871" w:rsidP="00DC7871">
      <w:pPr>
        <w:spacing w:before="0" w:after="0" w:line="240" w:lineRule="auto"/>
        <w:ind w:firstLine="709"/>
        <w:jc w:val="both"/>
        <w:rPr>
          <w:rFonts w:ascii="Times New Roman" w:eastAsia="Times New Roman" w:hAnsi="Times New Roman" w:cs="Times New Roman"/>
          <w:b/>
          <w:bCs/>
          <w:i/>
          <w:color w:val="000000"/>
          <w:sz w:val="28"/>
          <w:szCs w:val="28"/>
          <w:lang w:val="ru-MD" w:eastAsia="ru-RU"/>
        </w:rPr>
      </w:pPr>
      <w:r w:rsidRPr="002D3152">
        <w:rPr>
          <w:rFonts w:ascii="Times New Roman" w:eastAsia="Times New Roman" w:hAnsi="Times New Roman" w:cs="Times New Roman"/>
          <w:bCs/>
          <w:sz w:val="28"/>
          <w:szCs w:val="28"/>
          <w:lang w:val="ru-MD"/>
        </w:rPr>
        <w:t>Согласно законодательной базе</w:t>
      </w:r>
      <w:r w:rsidRPr="002D3152">
        <w:rPr>
          <w:rStyle w:val="a5"/>
          <w:rFonts w:ascii="Times New Roman" w:eastAsia="Times New Roman" w:hAnsi="Times New Roman" w:cs="Times New Roman"/>
          <w:bCs/>
          <w:sz w:val="28"/>
          <w:szCs w:val="28"/>
          <w:lang w:val="ru-MD"/>
        </w:rPr>
        <w:footnoteReference w:id="40"/>
      </w:r>
      <w:r w:rsidRPr="002D3152">
        <w:rPr>
          <w:rFonts w:ascii="Times New Roman" w:eastAsia="Times New Roman" w:hAnsi="Times New Roman" w:cs="Times New Roman"/>
          <w:bCs/>
          <w:sz w:val="28"/>
          <w:szCs w:val="28"/>
          <w:lang w:val="ru-MD"/>
        </w:rPr>
        <w:t xml:space="preserve"> менеджер публичного учреждения и операционные менеджеры выявляют, оценивают, регистрируют и систематически осуществляют </w:t>
      </w:r>
      <w:r w:rsidRPr="002D3152">
        <w:rPr>
          <w:rStyle w:val="hps"/>
          <w:rFonts w:ascii="Times New Roman" w:eastAsia="Times New Roman" w:hAnsi="Times New Roman" w:cs="Times New Roman"/>
          <w:bCs/>
          <w:sz w:val="28"/>
          <w:szCs w:val="28"/>
          <w:lang w:val="ru-MD"/>
        </w:rPr>
        <w:t>мониторин</w:t>
      </w:r>
      <w:r w:rsidRPr="002D3152">
        <w:rPr>
          <w:rFonts w:ascii="Times New Roman" w:eastAsia="Times New Roman" w:hAnsi="Times New Roman" w:cs="Times New Roman"/>
          <w:bCs/>
          <w:sz w:val="28"/>
          <w:szCs w:val="28"/>
          <w:lang w:val="ru-MD"/>
        </w:rPr>
        <w:t xml:space="preserve">г рисков, которые могут отрицательно повлиять на выполнение задач и реализацию запланированной </w:t>
      </w:r>
      <w:r w:rsidRPr="002D3152">
        <w:rPr>
          <w:rFonts w:ascii="Times New Roman" w:eastAsia="Times New Roman" w:hAnsi="Times New Roman" w:cs="Times New Roman"/>
          <w:bCs/>
          <w:color w:val="000000"/>
          <w:sz w:val="28"/>
          <w:szCs w:val="28"/>
          <w:lang w:val="ru-MD"/>
        </w:rPr>
        <w:t>эффективно</w:t>
      </w:r>
      <w:r w:rsidRPr="002D3152">
        <w:rPr>
          <w:rFonts w:ascii="Times New Roman" w:eastAsia="Times New Roman" w:hAnsi="Times New Roman" w:cs="Times New Roman"/>
          <w:bCs/>
          <w:sz w:val="28"/>
          <w:szCs w:val="28"/>
          <w:lang w:val="ru-MD"/>
        </w:rPr>
        <w:t xml:space="preserve">сти, а также разрабатывают меры по снижению вероятности рисков и/или их воздействия. Аудиторская группа отмечает повышенный интерес менеджмента учреждения по внедрению современных процедур </w:t>
      </w:r>
      <w:r w:rsidRPr="002D3152">
        <w:rPr>
          <w:rFonts w:ascii="Times New Roman" w:eastAsia="Times New Roman" w:hAnsi="Times New Roman" w:cs="Times New Roman"/>
          <w:bCs/>
          <w:color w:val="000000"/>
          <w:sz w:val="28"/>
          <w:szCs w:val="28"/>
          <w:lang w:val="ru-MD"/>
        </w:rPr>
        <w:lastRenderedPageBreak/>
        <w:t xml:space="preserve">управления операционными процессами в рамках </w:t>
      </w:r>
      <w:r w:rsidRPr="002D3152">
        <w:rPr>
          <w:rFonts w:ascii="Times New Roman" w:eastAsia="Times New Roman" w:hAnsi="Times New Roman" w:cs="Times New Roman"/>
          <w:bCs/>
          <w:color w:val="000000"/>
          <w:sz w:val="28"/>
          <w:szCs w:val="28"/>
          <w:lang w:val="ru-MD" w:eastAsia="ru-RU"/>
        </w:rPr>
        <w:t xml:space="preserve">Совета по конкуренции. В этом отношении руководство Совета по конкуренции описало основные </w:t>
      </w:r>
      <w:r w:rsidRPr="002D3152">
        <w:rPr>
          <w:rFonts w:ascii="Times New Roman" w:eastAsia="Times New Roman" w:hAnsi="Times New Roman" w:cs="Times New Roman"/>
          <w:bCs/>
          <w:color w:val="000000"/>
          <w:sz w:val="28"/>
          <w:szCs w:val="28"/>
          <w:lang w:val="ru-MD"/>
        </w:rPr>
        <w:t xml:space="preserve">операционные процессы в рамках приоритетных управлений учреждения с идентификацией документальных оборотов, вовлеченных </w:t>
      </w:r>
      <w:r w:rsidRPr="002D3152">
        <w:rPr>
          <w:rFonts w:ascii="Times New Roman" w:eastAsia="Times New Roman" w:hAnsi="Times New Roman" w:cs="Times New Roman"/>
          <w:bCs/>
          <w:color w:val="000000"/>
          <w:sz w:val="28"/>
          <w:szCs w:val="28"/>
          <w:lang w:val="ru-MD" w:eastAsia="ru-RU"/>
        </w:rPr>
        <w:t xml:space="preserve">ответственных лиц, а также сроков инициирования, реализации, </w:t>
      </w:r>
      <w:r w:rsidRPr="002D3152">
        <w:rPr>
          <w:rStyle w:val="hps"/>
          <w:rFonts w:ascii="Times New Roman" w:eastAsia="Times New Roman" w:hAnsi="Times New Roman" w:cs="Times New Roman"/>
          <w:bCs/>
          <w:color w:val="000000"/>
          <w:sz w:val="28"/>
          <w:szCs w:val="28"/>
          <w:lang w:val="ru-MD" w:eastAsia="ru-RU"/>
        </w:rPr>
        <w:t>мониторин</w:t>
      </w:r>
      <w:r w:rsidRPr="002D3152">
        <w:rPr>
          <w:rFonts w:ascii="Times New Roman" w:eastAsia="Times New Roman" w:hAnsi="Times New Roman" w:cs="Times New Roman"/>
          <w:bCs/>
          <w:color w:val="000000"/>
          <w:sz w:val="28"/>
          <w:szCs w:val="28"/>
          <w:lang w:val="ru-MD" w:eastAsia="ru-RU"/>
        </w:rPr>
        <w:t xml:space="preserve">га и отчетности о деятельности, связанной с каждым процессом. Несмотря на то, что в плане действий на 2014 год были установлены мероприятия по </w:t>
      </w:r>
      <w:r w:rsidRPr="002D3152">
        <w:rPr>
          <w:rFonts w:ascii="Times New Roman" w:eastAsia="Times New Roman" w:hAnsi="Times New Roman" w:cs="Times New Roman"/>
          <w:bCs/>
          <w:color w:val="000000"/>
          <w:sz w:val="28"/>
          <w:szCs w:val="28"/>
          <w:lang w:val="ru-MD"/>
        </w:rPr>
        <w:t xml:space="preserve">выявлению и оценке рисков, связанных с операционными процессами в рамках </w:t>
      </w:r>
      <w:r w:rsidRPr="002D3152">
        <w:rPr>
          <w:rFonts w:ascii="Times New Roman" w:eastAsia="Times New Roman" w:hAnsi="Times New Roman" w:cs="Times New Roman"/>
          <w:bCs/>
          <w:color w:val="000000"/>
          <w:sz w:val="28"/>
          <w:szCs w:val="28"/>
          <w:lang w:val="ru-MD" w:eastAsia="ru-RU"/>
        </w:rPr>
        <w:t xml:space="preserve">Совета по конкуренции, они не были реализованы. </w:t>
      </w:r>
      <w:r w:rsidRPr="002D3152">
        <w:rPr>
          <w:rFonts w:ascii="Times New Roman" w:eastAsia="Times New Roman" w:hAnsi="Times New Roman" w:cs="Times New Roman"/>
          <w:b/>
          <w:bCs/>
          <w:i/>
          <w:color w:val="000000"/>
          <w:sz w:val="28"/>
          <w:szCs w:val="28"/>
          <w:lang w:val="ru-MD" w:eastAsia="ru-RU"/>
        </w:rPr>
        <w:t xml:space="preserve">Так, деятельность, связанная с закупками, оплатой труда, в том числе контрольная, по систематической оценке и </w:t>
      </w:r>
      <w:r w:rsidRPr="002D3152">
        <w:rPr>
          <w:rStyle w:val="hps"/>
          <w:rFonts w:ascii="Times New Roman" w:eastAsia="Times New Roman" w:hAnsi="Times New Roman" w:cs="Times New Roman"/>
          <w:b/>
          <w:bCs/>
          <w:i/>
          <w:color w:val="000000"/>
          <w:sz w:val="28"/>
          <w:szCs w:val="28"/>
          <w:lang w:val="ru-MD" w:eastAsia="ru-RU"/>
        </w:rPr>
        <w:t>мониторин</w:t>
      </w:r>
      <w:r w:rsidRPr="002D3152">
        <w:rPr>
          <w:rFonts w:ascii="Times New Roman" w:eastAsia="Times New Roman" w:hAnsi="Times New Roman" w:cs="Times New Roman"/>
          <w:b/>
          <w:bCs/>
          <w:i/>
          <w:color w:val="000000"/>
          <w:sz w:val="28"/>
          <w:szCs w:val="28"/>
          <w:lang w:val="ru-MD" w:eastAsia="ru-RU"/>
        </w:rPr>
        <w:t xml:space="preserve">гу рисков не завершена и не описана, а Регистр рисков не был разработан. </w:t>
      </w:r>
      <w:r w:rsidRPr="002D3152">
        <w:rPr>
          <w:rFonts w:ascii="Times New Roman" w:eastAsia="Times New Roman" w:hAnsi="Times New Roman" w:cs="Times New Roman"/>
          <w:bCs/>
          <w:color w:val="000000"/>
          <w:sz w:val="28"/>
          <w:szCs w:val="28"/>
          <w:lang w:val="ru-MD" w:eastAsia="ru-RU"/>
        </w:rPr>
        <w:t>Некоторые недостатки и несоответствия, установленные в рамках аудита и изложенные в настоящем Отчете, являются следствием неполного внедрения системы финансового менеджмента и контроля.</w:t>
      </w:r>
      <w:r w:rsidRPr="002D3152">
        <w:rPr>
          <w:rFonts w:ascii="Times New Roman" w:eastAsia="Times New Roman" w:hAnsi="Times New Roman" w:cs="Times New Roman"/>
          <w:b/>
          <w:bCs/>
          <w:i/>
          <w:color w:val="000000"/>
          <w:sz w:val="28"/>
          <w:szCs w:val="28"/>
          <w:lang w:val="ru-MD" w:eastAsia="ru-RU"/>
        </w:rPr>
        <w:t xml:space="preserve"> </w:t>
      </w:r>
    </w:p>
    <w:p w:rsidR="00DC7871" w:rsidRPr="002D3152" w:rsidRDefault="00DC7871" w:rsidP="00DC7871">
      <w:pPr>
        <w:spacing w:before="0" w:after="0" w:line="240" w:lineRule="auto"/>
        <w:ind w:firstLine="709"/>
        <w:jc w:val="both"/>
        <w:rPr>
          <w:rFonts w:ascii="Times New Roman" w:eastAsia="Times New Roman" w:hAnsi="Times New Roman" w:cs="Times New Roman"/>
          <w:b/>
          <w:bCs/>
          <w:i/>
          <w:color w:val="000000"/>
          <w:sz w:val="12"/>
          <w:szCs w:val="12"/>
          <w:lang w:val="ru-MD"/>
        </w:rPr>
      </w:pPr>
    </w:p>
    <w:p w:rsidR="00DC7871" w:rsidRPr="002D3152" w:rsidRDefault="00DC7871" w:rsidP="00DC7871">
      <w:pPr>
        <w:spacing w:before="0" w:after="0" w:line="240" w:lineRule="auto"/>
        <w:ind w:firstLine="709"/>
        <w:jc w:val="both"/>
        <w:rPr>
          <w:rFonts w:ascii="Times New Roman" w:eastAsia="Times New Roman" w:hAnsi="Times New Roman" w:cs="Times New Roman"/>
          <w:bCs/>
          <w:i/>
          <w:color w:val="000000"/>
          <w:sz w:val="28"/>
          <w:szCs w:val="28"/>
          <w:lang w:val="ru-MD" w:eastAsia="ru-RU"/>
        </w:rPr>
      </w:pPr>
      <w:r w:rsidRPr="002D3152">
        <w:rPr>
          <w:rFonts w:ascii="Times New Roman" w:eastAsia="Times New Roman" w:hAnsi="Times New Roman" w:cs="Times New Roman"/>
          <w:bCs/>
          <w:i/>
          <w:color w:val="000000"/>
          <w:sz w:val="28"/>
          <w:szCs w:val="28"/>
          <w:lang w:val="ru-MD" w:eastAsia="ru-RU"/>
        </w:rPr>
        <w:t>Совет по конкуренции не составил Декларацию о надлежащем управлении на 2013 год.</w:t>
      </w:r>
    </w:p>
    <w:p w:rsidR="00DC7871" w:rsidRPr="002D3152" w:rsidRDefault="00DC7871" w:rsidP="00DC7871">
      <w:pPr>
        <w:spacing w:before="0" w:after="0" w:line="240" w:lineRule="auto"/>
        <w:ind w:firstLine="709"/>
        <w:jc w:val="both"/>
        <w:rPr>
          <w:rFonts w:ascii="Times New Roman" w:eastAsia="Times New Roman" w:hAnsi="Times New Roman" w:cs="Times New Roman"/>
          <w:sz w:val="28"/>
          <w:szCs w:val="28"/>
          <w:lang w:val="ru-MD"/>
        </w:rPr>
      </w:pPr>
      <w:r w:rsidRPr="002D3152">
        <w:rPr>
          <w:rFonts w:ascii="Times New Roman" w:eastAsia="Times New Roman" w:hAnsi="Times New Roman" w:cs="Times New Roman"/>
          <w:bCs/>
          <w:color w:val="000000"/>
          <w:sz w:val="28"/>
          <w:szCs w:val="28"/>
          <w:lang w:val="ru-MD" w:eastAsia="ru-RU"/>
        </w:rPr>
        <w:t>Руководство Совета по конкуренции является ответственным</w:t>
      </w:r>
      <w:r w:rsidRPr="002D3152">
        <w:rPr>
          <w:rStyle w:val="a5"/>
          <w:rFonts w:ascii="Times New Roman" w:hAnsi="Times New Roman" w:cs="Times New Roman"/>
          <w:sz w:val="28"/>
          <w:szCs w:val="28"/>
          <w:lang w:val="ru-MD"/>
        </w:rPr>
        <w:footnoteReference w:id="41"/>
      </w:r>
      <w:r w:rsidRPr="002D3152">
        <w:rPr>
          <w:rFonts w:ascii="Times New Roman" w:eastAsia="Times New Roman" w:hAnsi="Times New Roman" w:cs="Times New Roman"/>
          <w:bCs/>
          <w:color w:val="000000"/>
          <w:sz w:val="28"/>
          <w:szCs w:val="28"/>
          <w:lang w:val="ru-MD" w:eastAsia="ru-RU"/>
        </w:rPr>
        <w:t xml:space="preserve"> за внедрение системы финансового менеджмента и контроля, оценку уровня его соответствия с нормативной базой в данной области, разработку Отчета об организации и </w:t>
      </w:r>
      <w:r w:rsidRPr="002D3152">
        <w:rPr>
          <w:rFonts w:ascii="Times New Roman" w:eastAsia="Calibri" w:hAnsi="Times New Roman" w:cs="Times New Roman"/>
          <w:bCs/>
          <w:color w:val="000000"/>
          <w:sz w:val="28"/>
          <w:szCs w:val="28"/>
          <w:lang w:val="ru-MD" w:eastAsia="ru-RU"/>
        </w:rPr>
        <w:t xml:space="preserve">функционировании </w:t>
      </w:r>
      <w:r w:rsidRPr="002D3152">
        <w:rPr>
          <w:rFonts w:ascii="Times New Roman" w:eastAsia="Times New Roman" w:hAnsi="Times New Roman" w:cs="Times New Roman"/>
          <w:bCs/>
          <w:color w:val="000000"/>
          <w:sz w:val="28"/>
          <w:szCs w:val="28"/>
          <w:lang w:val="ru-MD" w:eastAsia="ru-RU"/>
        </w:rPr>
        <w:t xml:space="preserve">системы финансового менеджмента и контроля, а также за принятие Декларации о надлежащем управлении. Руководитель публичного учреждения обязан оценить организацию системы финансового менеджмента и контроля в результате самооценки и ежегодно составлять декларацию о надлежащем управлении. В этом отношении Совет по конкуренции не присоединяется к стандартам о надлежащем управлении. </w:t>
      </w:r>
      <w:r w:rsidRPr="002D3152">
        <w:rPr>
          <w:rFonts w:ascii="Times New Roman" w:eastAsia="Times New Roman" w:hAnsi="Times New Roman" w:cs="Times New Roman"/>
          <w:bCs/>
          <w:i/>
          <w:color w:val="000000"/>
          <w:sz w:val="28"/>
          <w:szCs w:val="28"/>
          <w:lang w:val="ru-MD" w:eastAsia="ru-RU"/>
        </w:rPr>
        <w:t>Так, Совет по конкуренции не располагает формализованными процедурами по внутреннему контролю, не были выявлены и оценены риски с установлением деятельности по управлению рисками, связанными с операционными задачами по всем областям деятельности, и не была составлена</w:t>
      </w:r>
      <w:r w:rsidRPr="002D3152">
        <w:rPr>
          <w:rFonts w:ascii="Times New Roman" w:eastAsia="Times New Roman" w:hAnsi="Times New Roman" w:cs="Times New Roman"/>
          <w:bCs/>
          <w:color w:val="000000"/>
          <w:sz w:val="28"/>
          <w:szCs w:val="28"/>
          <w:lang w:val="ru-MD" w:eastAsia="ru-RU"/>
        </w:rPr>
        <w:t xml:space="preserve"> </w:t>
      </w:r>
      <w:r w:rsidRPr="002D3152">
        <w:rPr>
          <w:rFonts w:ascii="Times New Roman" w:eastAsia="Times New Roman" w:hAnsi="Times New Roman" w:cs="Times New Roman"/>
          <w:bCs/>
          <w:i/>
          <w:color w:val="000000"/>
          <w:sz w:val="28"/>
          <w:szCs w:val="28"/>
          <w:lang w:val="ru-MD" w:eastAsia="ru-RU"/>
        </w:rPr>
        <w:t xml:space="preserve">Декларация о надлежащем управлении на 2013 год, обязательная в рамках внедрения ФМК. </w:t>
      </w:r>
      <w:r w:rsidRPr="002D3152">
        <w:rPr>
          <w:rFonts w:ascii="Times New Roman" w:eastAsia="Times New Roman" w:hAnsi="Times New Roman" w:cs="Times New Roman"/>
          <w:bCs/>
          <w:color w:val="000000"/>
          <w:sz w:val="28"/>
          <w:szCs w:val="28"/>
          <w:lang w:val="ru-MD" w:eastAsia="ru-RU"/>
        </w:rPr>
        <w:t xml:space="preserve">Несоответствующее внедрение стандартов о надлежащем управлении может повлиять на реализацию миссии, стратегических и операционных задач Совета по конкуренции. </w:t>
      </w:r>
    </w:p>
    <w:p w:rsidR="00DC7871" w:rsidRPr="002D3152" w:rsidRDefault="00DC7871" w:rsidP="00DC7871">
      <w:pPr>
        <w:spacing w:before="120" w:after="0" w:line="240" w:lineRule="auto"/>
        <w:ind w:firstLine="709"/>
        <w:rPr>
          <w:rFonts w:ascii="Times New Roman" w:eastAsia="Times New Roman" w:hAnsi="Times New Roman" w:cs="Times New Roman"/>
          <w:bCs/>
          <w:i/>
          <w:sz w:val="28"/>
          <w:szCs w:val="28"/>
          <w:lang w:val="ru-MD"/>
        </w:rPr>
      </w:pPr>
      <w:r w:rsidRPr="002D3152">
        <w:rPr>
          <w:rFonts w:ascii="Times New Roman" w:eastAsia="Times New Roman" w:hAnsi="Times New Roman" w:cs="Times New Roman"/>
          <w:bCs/>
          <w:i/>
          <w:sz w:val="28"/>
          <w:szCs w:val="28"/>
          <w:lang w:val="ru-MD" w:eastAsia="ru-RU"/>
        </w:rPr>
        <w:t>Внутренний аудит</w:t>
      </w:r>
      <w:r w:rsidRPr="002D3152">
        <w:rPr>
          <w:rFonts w:ascii="Times New Roman" w:eastAsia="Times New Roman" w:hAnsi="Times New Roman" w:cs="Times New Roman"/>
          <w:bCs/>
          <w:i/>
          <w:sz w:val="28"/>
          <w:szCs w:val="28"/>
          <w:lang w:val="ru-MD"/>
        </w:rPr>
        <w:t xml:space="preserve"> не </w:t>
      </w:r>
      <w:r w:rsidRPr="002D3152">
        <w:rPr>
          <w:rFonts w:ascii="Times New Roman" w:eastAsia="Calibri" w:hAnsi="Times New Roman" w:cs="Times New Roman"/>
          <w:bCs/>
          <w:i/>
          <w:sz w:val="28"/>
          <w:szCs w:val="28"/>
          <w:lang w:val="ru-MD"/>
        </w:rPr>
        <w:t xml:space="preserve">функционирует соответствующим образом. </w:t>
      </w:r>
    </w:p>
    <w:p w:rsidR="00DC7871" w:rsidRPr="002D3152" w:rsidRDefault="00DC7871" w:rsidP="00DC7871">
      <w:pPr>
        <w:tabs>
          <w:tab w:val="left" w:pos="0"/>
          <w:tab w:val="left" w:pos="142"/>
        </w:tabs>
        <w:spacing w:before="0" w:after="0" w:line="240" w:lineRule="auto"/>
        <w:ind w:firstLine="709"/>
        <w:jc w:val="both"/>
        <w:rPr>
          <w:rFonts w:ascii="Times New Roman" w:eastAsia="Times New Roman" w:hAnsi="Times New Roman" w:cs="Times New Roman"/>
          <w:bCs/>
          <w:color w:val="000000"/>
          <w:sz w:val="28"/>
          <w:szCs w:val="28"/>
          <w:lang w:val="ru-MD" w:eastAsia="ru-RU"/>
        </w:rPr>
      </w:pPr>
      <w:r w:rsidRPr="002D3152">
        <w:rPr>
          <w:rFonts w:ascii="Times New Roman" w:eastAsia="Times New Roman" w:hAnsi="Times New Roman" w:cs="Times New Roman"/>
          <w:sz w:val="28"/>
          <w:szCs w:val="28"/>
          <w:lang w:val="ru-MD"/>
        </w:rPr>
        <w:t xml:space="preserve">В конце 2013 года </w:t>
      </w:r>
      <w:r w:rsidRPr="002D3152">
        <w:rPr>
          <w:rFonts w:ascii="Times New Roman" w:eastAsia="Times New Roman" w:hAnsi="Times New Roman" w:cs="Times New Roman"/>
          <w:color w:val="000000"/>
          <w:sz w:val="28"/>
          <w:szCs w:val="28"/>
          <w:lang w:val="ru-MD" w:eastAsia="ru-RU"/>
        </w:rPr>
        <w:t>Совет по конкуренции</w:t>
      </w:r>
      <w:r w:rsidRPr="002D3152">
        <w:rPr>
          <w:rFonts w:ascii="Times New Roman" w:eastAsia="Times New Roman" w:hAnsi="Times New Roman" w:cs="Times New Roman"/>
          <w:sz w:val="28"/>
          <w:szCs w:val="28"/>
          <w:lang w:val="ru-MD"/>
        </w:rPr>
        <w:t xml:space="preserve"> создал </w:t>
      </w:r>
      <w:r w:rsidR="005609B7">
        <w:rPr>
          <w:rFonts w:ascii="Times New Roman" w:eastAsia="Times New Roman" w:hAnsi="Times New Roman" w:cs="Times New Roman"/>
          <w:sz w:val="28"/>
          <w:szCs w:val="28"/>
          <w:lang w:val="ru-MD"/>
        </w:rPr>
        <w:t>с</w:t>
      </w:r>
      <w:r w:rsidRPr="002D3152">
        <w:rPr>
          <w:rFonts w:ascii="Times New Roman" w:eastAsia="Times New Roman" w:hAnsi="Times New Roman" w:cs="Times New Roman"/>
          <w:sz w:val="28"/>
          <w:szCs w:val="28"/>
          <w:lang w:val="ru-MD"/>
        </w:rPr>
        <w:t xml:space="preserve">лужбу </w:t>
      </w:r>
      <w:r w:rsidRPr="002D3152">
        <w:rPr>
          <w:rFonts w:ascii="Times New Roman" w:eastAsia="Times New Roman" w:hAnsi="Times New Roman" w:cs="Times New Roman"/>
          <w:bCs/>
          <w:sz w:val="28"/>
          <w:szCs w:val="28"/>
          <w:lang w:val="ru-MD" w:eastAsia="ru-RU"/>
        </w:rPr>
        <w:t xml:space="preserve">внутреннего аудита с трудоустройством одного лица. Аудитом установлены некоторые недостатки в деятельности </w:t>
      </w:r>
      <w:r w:rsidR="005609B7">
        <w:rPr>
          <w:rFonts w:ascii="Times New Roman" w:eastAsia="Times New Roman" w:hAnsi="Times New Roman" w:cs="Times New Roman"/>
          <w:sz w:val="28"/>
          <w:szCs w:val="28"/>
          <w:lang w:val="ru-MD"/>
        </w:rPr>
        <w:t>с</w:t>
      </w:r>
      <w:r w:rsidRPr="002D3152">
        <w:rPr>
          <w:rFonts w:ascii="Times New Roman" w:eastAsia="Times New Roman" w:hAnsi="Times New Roman" w:cs="Times New Roman"/>
          <w:sz w:val="28"/>
          <w:szCs w:val="28"/>
          <w:lang w:val="ru-MD"/>
        </w:rPr>
        <w:t xml:space="preserve">лужбы </w:t>
      </w:r>
      <w:r w:rsidRPr="002D3152">
        <w:rPr>
          <w:rFonts w:ascii="Times New Roman" w:eastAsia="Times New Roman" w:hAnsi="Times New Roman" w:cs="Times New Roman"/>
          <w:bCs/>
          <w:sz w:val="28"/>
          <w:szCs w:val="28"/>
          <w:lang w:val="ru-MD" w:eastAsia="ru-RU"/>
        </w:rPr>
        <w:t xml:space="preserve">внутреннего аудита относительно текущего и </w:t>
      </w:r>
      <w:r w:rsidRPr="002D3152">
        <w:rPr>
          <w:rFonts w:ascii="Times New Roman" w:eastAsia="Times New Roman" w:hAnsi="Times New Roman" w:cs="Times New Roman"/>
          <w:bCs/>
          <w:color w:val="000000"/>
          <w:sz w:val="28"/>
          <w:szCs w:val="28"/>
          <w:lang w:val="ru-MD" w:eastAsia="ru-RU"/>
        </w:rPr>
        <w:t>стратегического планирования, а также в его непосредственной деятельности, которые выражаются в следующем:</w:t>
      </w:r>
    </w:p>
    <w:p w:rsidR="00DC7871" w:rsidRPr="002D3152" w:rsidRDefault="00DC7871" w:rsidP="00DC7871">
      <w:pPr>
        <w:pStyle w:val="af0"/>
        <w:numPr>
          <w:ilvl w:val="0"/>
          <w:numId w:val="4"/>
        </w:numPr>
        <w:spacing w:before="0" w:after="0" w:line="240" w:lineRule="auto"/>
        <w:jc w:val="both"/>
        <w:rPr>
          <w:rFonts w:ascii="Times New Roman" w:eastAsia="Times New Roman" w:hAnsi="Times New Roman" w:cs="Times New Roman"/>
          <w:i/>
          <w:sz w:val="28"/>
          <w:szCs w:val="28"/>
          <w:lang w:val="ru-MD"/>
        </w:rPr>
      </w:pPr>
      <w:r w:rsidRPr="002D3152">
        <w:rPr>
          <w:rFonts w:ascii="Times New Roman" w:eastAsia="Times New Roman" w:hAnsi="Times New Roman" w:cs="Times New Roman"/>
          <w:i/>
          <w:sz w:val="28"/>
          <w:szCs w:val="28"/>
          <w:lang w:val="ru-MD"/>
        </w:rPr>
        <w:lastRenderedPageBreak/>
        <w:t xml:space="preserve">карта </w:t>
      </w:r>
      <w:r w:rsidRPr="002D3152">
        <w:rPr>
          <w:rFonts w:ascii="Times New Roman" w:eastAsia="Times New Roman" w:hAnsi="Times New Roman" w:cs="Times New Roman"/>
          <w:bCs/>
          <w:i/>
          <w:sz w:val="28"/>
          <w:szCs w:val="28"/>
          <w:lang w:val="ru-MD" w:eastAsia="ru-RU"/>
        </w:rPr>
        <w:t xml:space="preserve">внутреннего аудита была разработана с опозданием, она была утверждена в ходе </w:t>
      </w:r>
      <w:r w:rsidRPr="002D3152">
        <w:rPr>
          <w:rFonts w:ascii="Times New Roman" w:eastAsia="Times New Roman" w:hAnsi="Times New Roman" w:cs="Times New Roman"/>
          <w:bCs/>
          <w:i/>
          <w:color w:val="000000"/>
          <w:sz w:val="28"/>
          <w:szCs w:val="28"/>
          <w:lang w:val="ru-MD" w:eastAsia="ru-RU"/>
        </w:rPr>
        <w:t>аудиторской миссии;</w:t>
      </w:r>
    </w:p>
    <w:p w:rsidR="00DC7871" w:rsidRPr="002D3152" w:rsidRDefault="00DC7871" w:rsidP="00DC7871">
      <w:pPr>
        <w:pStyle w:val="af0"/>
        <w:numPr>
          <w:ilvl w:val="0"/>
          <w:numId w:val="4"/>
        </w:numPr>
        <w:spacing w:before="0" w:after="0" w:line="240" w:lineRule="auto"/>
        <w:jc w:val="both"/>
        <w:rPr>
          <w:rFonts w:ascii="Times New Roman" w:eastAsia="Times New Roman" w:hAnsi="Times New Roman" w:cs="Times New Roman"/>
          <w:i/>
          <w:sz w:val="28"/>
          <w:szCs w:val="28"/>
          <w:lang w:val="ru-MD"/>
        </w:rPr>
      </w:pPr>
      <w:r w:rsidRPr="002D3152">
        <w:rPr>
          <w:rFonts w:ascii="Times New Roman" w:hAnsi="Times New Roman" w:cs="Times New Roman"/>
          <w:i/>
          <w:sz w:val="28"/>
          <w:szCs w:val="28"/>
          <w:lang w:val="ru-MD"/>
        </w:rPr>
        <w:t xml:space="preserve">не был разработан </w:t>
      </w:r>
      <w:r w:rsidR="005609B7">
        <w:rPr>
          <w:rFonts w:ascii="Times New Roman" w:hAnsi="Times New Roman" w:cs="Times New Roman"/>
          <w:i/>
          <w:sz w:val="28"/>
          <w:szCs w:val="28"/>
          <w:lang w:val="ru-MD"/>
        </w:rPr>
        <w:t>с</w:t>
      </w:r>
      <w:r w:rsidRPr="002D3152">
        <w:rPr>
          <w:rFonts w:ascii="Times New Roman" w:hAnsi="Times New Roman" w:cs="Times New Roman"/>
          <w:i/>
          <w:sz w:val="28"/>
          <w:szCs w:val="28"/>
          <w:lang w:val="ru-MD"/>
        </w:rPr>
        <w:t xml:space="preserve">тратегический план деятельности </w:t>
      </w:r>
      <w:r w:rsidRPr="002D3152">
        <w:rPr>
          <w:rFonts w:ascii="Times New Roman" w:eastAsia="Times New Roman" w:hAnsi="Times New Roman" w:cs="Times New Roman"/>
          <w:bCs/>
          <w:i/>
          <w:sz w:val="28"/>
          <w:szCs w:val="28"/>
          <w:lang w:val="ru-MD" w:eastAsia="ru-RU"/>
        </w:rPr>
        <w:t xml:space="preserve">внутреннего аудита для периода </w:t>
      </w:r>
      <w:r w:rsidRPr="002D3152">
        <w:rPr>
          <w:rFonts w:ascii="Times New Roman" w:eastAsia="Times New Roman" w:hAnsi="Times New Roman" w:cs="Times New Roman"/>
          <w:i/>
          <w:sz w:val="28"/>
          <w:szCs w:val="28"/>
          <w:lang w:val="ru-MD"/>
        </w:rPr>
        <w:t>2015 – 2017 годов</w:t>
      </w:r>
      <w:r w:rsidRPr="002D3152">
        <w:rPr>
          <w:rFonts w:ascii="Times New Roman" w:hAnsi="Times New Roman" w:cs="Times New Roman"/>
          <w:i/>
          <w:sz w:val="28"/>
          <w:szCs w:val="28"/>
          <w:lang w:val="ru-MD"/>
        </w:rPr>
        <w:t>;</w:t>
      </w:r>
    </w:p>
    <w:p w:rsidR="00DC7871" w:rsidRPr="002D3152" w:rsidRDefault="00DC7871" w:rsidP="00DC7871">
      <w:pPr>
        <w:pStyle w:val="af0"/>
        <w:numPr>
          <w:ilvl w:val="0"/>
          <w:numId w:val="4"/>
        </w:numPr>
        <w:spacing w:before="0" w:after="0" w:line="240" w:lineRule="auto"/>
        <w:jc w:val="both"/>
        <w:rPr>
          <w:rFonts w:ascii="Times New Roman" w:eastAsia="Times New Roman" w:hAnsi="Times New Roman" w:cs="Times New Roman"/>
          <w:i/>
          <w:sz w:val="28"/>
          <w:szCs w:val="28"/>
          <w:lang w:val="ru-MD"/>
        </w:rPr>
      </w:pPr>
      <w:r w:rsidRPr="002D3152">
        <w:rPr>
          <w:rFonts w:ascii="Times New Roman" w:eastAsia="Times New Roman" w:hAnsi="Times New Roman" w:cs="Times New Roman"/>
          <w:bCs/>
          <w:i/>
          <w:sz w:val="28"/>
          <w:szCs w:val="28"/>
          <w:lang w:val="ru-MD" w:eastAsia="ru-RU"/>
        </w:rPr>
        <w:t>внутренний аудитор</w:t>
      </w:r>
      <w:r w:rsidRPr="002D3152">
        <w:rPr>
          <w:rFonts w:ascii="Times New Roman" w:eastAsia="Times New Roman" w:hAnsi="Times New Roman" w:cs="Times New Roman"/>
          <w:i/>
          <w:sz w:val="28"/>
          <w:szCs w:val="28"/>
          <w:lang w:val="ru-MD"/>
        </w:rPr>
        <w:t xml:space="preserve"> не запланировал и не реализовал ни одну </w:t>
      </w:r>
      <w:r w:rsidRPr="002D3152">
        <w:rPr>
          <w:rFonts w:ascii="Times New Roman" w:eastAsia="Times New Roman" w:hAnsi="Times New Roman" w:cs="Times New Roman"/>
          <w:i/>
          <w:color w:val="000000"/>
          <w:sz w:val="28"/>
          <w:szCs w:val="28"/>
          <w:lang w:val="ru-MD"/>
        </w:rPr>
        <w:t>аудиторскую миссию с момента создания единицы аудита;</w:t>
      </w:r>
    </w:p>
    <w:p w:rsidR="00DC7871" w:rsidRPr="002D3152" w:rsidRDefault="00DC7871" w:rsidP="00DC7871">
      <w:pPr>
        <w:pStyle w:val="af0"/>
        <w:numPr>
          <w:ilvl w:val="0"/>
          <w:numId w:val="4"/>
        </w:numPr>
        <w:spacing w:before="0" w:after="0" w:line="240" w:lineRule="auto"/>
        <w:jc w:val="both"/>
        <w:rPr>
          <w:rFonts w:ascii="Times New Roman" w:eastAsia="Times New Roman" w:hAnsi="Times New Roman" w:cs="Times New Roman"/>
          <w:i/>
          <w:sz w:val="28"/>
          <w:szCs w:val="28"/>
          <w:lang w:val="ru-MD"/>
        </w:rPr>
      </w:pPr>
      <w:r w:rsidRPr="002D3152">
        <w:rPr>
          <w:rFonts w:ascii="Times New Roman" w:eastAsia="Times New Roman" w:hAnsi="Times New Roman" w:cs="Times New Roman"/>
          <w:bCs/>
          <w:i/>
          <w:sz w:val="28"/>
          <w:szCs w:val="28"/>
          <w:lang w:val="ru-MD" w:eastAsia="ru-RU"/>
        </w:rPr>
        <w:t>внутренний аудитор</w:t>
      </w:r>
      <w:r w:rsidRPr="002D3152">
        <w:rPr>
          <w:rFonts w:ascii="Times New Roman" w:eastAsia="Times New Roman" w:hAnsi="Times New Roman" w:cs="Times New Roman"/>
          <w:i/>
          <w:sz w:val="28"/>
          <w:szCs w:val="28"/>
          <w:lang w:val="ru-MD"/>
        </w:rPr>
        <w:t xml:space="preserve"> выполнил ряд операционных задач/полномочий, делегированных руководством, которые несовместимы со статусом и полномочиями </w:t>
      </w:r>
      <w:r w:rsidRPr="002D3152">
        <w:rPr>
          <w:rFonts w:ascii="Times New Roman" w:eastAsia="Times New Roman" w:hAnsi="Times New Roman" w:cs="Times New Roman"/>
          <w:bCs/>
          <w:i/>
          <w:sz w:val="28"/>
          <w:szCs w:val="28"/>
          <w:lang w:val="ru-MD" w:eastAsia="ru-RU"/>
        </w:rPr>
        <w:t>внутреннего аудитора</w:t>
      </w:r>
      <w:r w:rsidRPr="002D3152">
        <w:rPr>
          <w:rFonts w:ascii="Times New Roman" w:eastAsia="Times New Roman" w:hAnsi="Times New Roman" w:cs="Times New Roman"/>
          <w:i/>
          <w:sz w:val="28"/>
          <w:szCs w:val="28"/>
          <w:lang w:val="ru-MD"/>
        </w:rPr>
        <w:t>;</w:t>
      </w:r>
    </w:p>
    <w:p w:rsidR="00DC7871" w:rsidRPr="002D3152" w:rsidRDefault="00DC7871" w:rsidP="00DC7871">
      <w:pPr>
        <w:pStyle w:val="af0"/>
        <w:numPr>
          <w:ilvl w:val="0"/>
          <w:numId w:val="4"/>
        </w:numPr>
        <w:spacing w:before="0" w:after="0" w:line="240" w:lineRule="auto"/>
        <w:jc w:val="both"/>
        <w:rPr>
          <w:rFonts w:ascii="Times New Roman" w:eastAsia="Times New Roman" w:hAnsi="Times New Roman" w:cs="Times New Roman"/>
          <w:i/>
          <w:sz w:val="28"/>
          <w:szCs w:val="28"/>
          <w:lang w:val="ru-MD"/>
        </w:rPr>
      </w:pPr>
      <w:r w:rsidRPr="002D3152">
        <w:rPr>
          <w:rFonts w:ascii="Times New Roman" w:eastAsia="Times New Roman" w:hAnsi="Times New Roman" w:cs="Times New Roman"/>
          <w:i/>
          <w:sz w:val="28"/>
          <w:szCs w:val="28"/>
          <w:lang w:val="ru-MD"/>
        </w:rPr>
        <w:t xml:space="preserve">начиная с 2015 года должность </w:t>
      </w:r>
      <w:r w:rsidRPr="002D3152">
        <w:rPr>
          <w:rFonts w:ascii="Times New Roman" w:eastAsia="Times New Roman" w:hAnsi="Times New Roman" w:cs="Times New Roman"/>
          <w:bCs/>
          <w:i/>
          <w:sz w:val="28"/>
          <w:szCs w:val="28"/>
          <w:lang w:val="ru-MD" w:eastAsia="ru-RU"/>
        </w:rPr>
        <w:t>внутреннего аудитора является вакантной, так как внутренний аудитор</w:t>
      </w:r>
      <w:r w:rsidRPr="002D3152">
        <w:rPr>
          <w:rFonts w:ascii="Times New Roman" w:eastAsia="Times New Roman" w:hAnsi="Times New Roman" w:cs="Times New Roman"/>
          <w:i/>
          <w:sz w:val="28"/>
          <w:szCs w:val="28"/>
          <w:lang w:val="ru-MD"/>
        </w:rPr>
        <w:t xml:space="preserve"> прервал трудовые отношения в этой области, будучи назначенным на другую должность в рамках </w:t>
      </w:r>
      <w:r w:rsidRPr="002D3152">
        <w:rPr>
          <w:rFonts w:ascii="Times New Roman" w:eastAsia="Times New Roman" w:hAnsi="Times New Roman" w:cs="Times New Roman"/>
          <w:i/>
          <w:color w:val="000000"/>
          <w:sz w:val="28"/>
          <w:szCs w:val="28"/>
          <w:lang w:val="ru-MD" w:eastAsia="ru-RU"/>
        </w:rPr>
        <w:t>Совета по конкуренции.</w:t>
      </w:r>
      <w:r w:rsidRPr="002D3152">
        <w:rPr>
          <w:rFonts w:ascii="Times New Roman" w:eastAsia="Times New Roman" w:hAnsi="Times New Roman" w:cs="Times New Roman"/>
          <w:i/>
          <w:sz w:val="28"/>
          <w:szCs w:val="28"/>
          <w:lang w:val="ru-MD"/>
        </w:rPr>
        <w:t xml:space="preserve"> </w:t>
      </w:r>
    </w:p>
    <w:p w:rsidR="00DC7871" w:rsidRPr="002D3152" w:rsidRDefault="00DC7871" w:rsidP="00DC7871">
      <w:pPr>
        <w:spacing w:before="0" w:after="0" w:line="240" w:lineRule="auto"/>
        <w:ind w:firstLine="709"/>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Аудиторская группа</w:t>
      </w:r>
      <w:r w:rsidRPr="002D3152">
        <w:rPr>
          <w:rFonts w:ascii="Times New Roman" w:eastAsia="Times New Roman" w:hAnsi="Times New Roman" w:cs="Times New Roman"/>
          <w:bCs/>
          <w:iCs/>
          <w:sz w:val="28"/>
          <w:szCs w:val="28"/>
          <w:lang w:val="ru-MD" w:eastAsia="ru-RU"/>
        </w:rPr>
        <w:t xml:space="preserve"> </w:t>
      </w:r>
      <w:r w:rsidRPr="002D3152">
        <w:rPr>
          <w:rFonts w:ascii="Times New Roman" w:hAnsi="Times New Roman" w:cs="Times New Roman"/>
          <w:sz w:val="28"/>
          <w:szCs w:val="28"/>
          <w:lang w:val="ru-MD"/>
        </w:rPr>
        <w:t xml:space="preserve">считает, что причины отказа от создания функциональной службы </w:t>
      </w:r>
      <w:r w:rsidRPr="002D3152">
        <w:rPr>
          <w:rFonts w:ascii="Times New Roman" w:eastAsia="Times New Roman" w:hAnsi="Times New Roman" w:cs="Times New Roman"/>
          <w:bCs/>
          <w:sz w:val="28"/>
          <w:szCs w:val="28"/>
          <w:lang w:val="ru-MD" w:eastAsia="ru-RU"/>
        </w:rPr>
        <w:t xml:space="preserve">внутреннего аудита в любом публичном учреждении </w:t>
      </w:r>
      <w:r w:rsidRPr="002D3152">
        <w:rPr>
          <w:rFonts w:ascii="Times New Roman" w:eastAsia="Times New Roman" w:hAnsi="Times New Roman" w:cs="Times New Roman"/>
          <w:bCs/>
          <w:i/>
          <w:sz w:val="28"/>
          <w:szCs w:val="28"/>
          <w:lang w:val="ru-MD" w:eastAsia="ru-RU"/>
        </w:rPr>
        <w:t xml:space="preserve">(включая </w:t>
      </w:r>
      <w:r w:rsidRPr="002D3152">
        <w:rPr>
          <w:rFonts w:ascii="Times New Roman" w:eastAsia="Times New Roman" w:hAnsi="Times New Roman" w:cs="Times New Roman"/>
          <w:bCs/>
          <w:i/>
          <w:color w:val="000000"/>
          <w:sz w:val="28"/>
          <w:szCs w:val="28"/>
          <w:lang w:val="ru-MD" w:eastAsia="ru-RU"/>
        </w:rPr>
        <w:t>Совет по конкуренции</w:t>
      </w:r>
      <w:r w:rsidRPr="002D3152">
        <w:rPr>
          <w:rFonts w:ascii="Times New Roman" w:eastAsia="Times New Roman" w:hAnsi="Times New Roman" w:cs="Times New Roman"/>
          <w:bCs/>
          <w:i/>
          <w:sz w:val="28"/>
          <w:szCs w:val="28"/>
          <w:lang w:val="ru-MD" w:eastAsia="ru-RU"/>
        </w:rPr>
        <w:t>),</w:t>
      </w:r>
      <w:r w:rsidRPr="002D3152">
        <w:rPr>
          <w:rFonts w:ascii="Times New Roman" w:hAnsi="Times New Roman" w:cs="Times New Roman"/>
          <w:sz w:val="28"/>
          <w:szCs w:val="28"/>
          <w:lang w:val="ru-MD"/>
        </w:rPr>
        <w:t xml:space="preserve"> способной предоставить руководителям обеспечение и консультацию с целью улучшения деятельности публичного субъекта, являются разными и не могут быть обобщены лишь на отсутствии опыта в области </w:t>
      </w:r>
      <w:r w:rsidRPr="002D3152">
        <w:rPr>
          <w:rFonts w:ascii="Times New Roman" w:eastAsia="Times New Roman" w:hAnsi="Times New Roman" w:cs="Times New Roman"/>
          <w:bCs/>
          <w:sz w:val="28"/>
          <w:szCs w:val="28"/>
          <w:lang w:val="ru-MD" w:eastAsia="ru-RU"/>
        </w:rPr>
        <w:t>внутреннего аудита. Даже если на должность внутреннего аудитора иногда принимаются лица без</w:t>
      </w:r>
      <w:r w:rsidRPr="002D3152">
        <w:rPr>
          <w:rFonts w:ascii="Times New Roman" w:hAnsi="Times New Roman" w:cs="Times New Roman"/>
          <w:sz w:val="28"/>
          <w:szCs w:val="28"/>
          <w:lang w:val="ru-MD"/>
        </w:rPr>
        <w:t xml:space="preserve"> опыта в области </w:t>
      </w:r>
      <w:r w:rsidRPr="002D3152">
        <w:rPr>
          <w:rFonts w:ascii="Times New Roman" w:eastAsia="Times New Roman" w:hAnsi="Times New Roman" w:cs="Times New Roman"/>
          <w:bCs/>
          <w:sz w:val="28"/>
          <w:szCs w:val="28"/>
          <w:lang w:val="ru-MD" w:eastAsia="ru-RU"/>
        </w:rPr>
        <w:t xml:space="preserve">внутреннего аудита, но понимают контекст и контрольную среду, в которой будут работать, они прилагают усилия по исполнению функции в строгом соответствии с Законом №229 от </w:t>
      </w:r>
      <w:r w:rsidRPr="002D3152">
        <w:rPr>
          <w:rFonts w:ascii="Times New Roman" w:hAnsi="Times New Roman" w:cs="Times New Roman"/>
          <w:sz w:val="28"/>
          <w:szCs w:val="28"/>
          <w:lang w:val="ru-MD"/>
        </w:rPr>
        <w:t xml:space="preserve">23.09.2010 и Национальными стандартами </w:t>
      </w:r>
      <w:r w:rsidRPr="002D3152">
        <w:rPr>
          <w:rFonts w:ascii="Times New Roman" w:eastAsia="Times New Roman" w:hAnsi="Times New Roman" w:cs="Times New Roman"/>
          <w:bCs/>
          <w:sz w:val="28"/>
          <w:szCs w:val="28"/>
          <w:lang w:val="ru-MD" w:eastAsia="ru-RU"/>
        </w:rPr>
        <w:t>внутреннего аудита. Соответствующие внутренние аудиторы</w:t>
      </w:r>
      <w:r>
        <w:rPr>
          <w:rFonts w:ascii="Times New Roman" w:eastAsia="Times New Roman" w:hAnsi="Times New Roman" w:cs="Times New Roman"/>
          <w:bCs/>
          <w:sz w:val="28"/>
          <w:szCs w:val="28"/>
          <w:lang w:val="ru-MD" w:eastAsia="ru-RU"/>
        </w:rPr>
        <w:t>,</w:t>
      </w:r>
      <w:r w:rsidRPr="002D3152">
        <w:rPr>
          <w:rFonts w:ascii="Times New Roman" w:eastAsia="Times New Roman" w:hAnsi="Times New Roman" w:cs="Times New Roman"/>
          <w:bCs/>
          <w:sz w:val="28"/>
          <w:szCs w:val="28"/>
          <w:lang w:val="ru-MD" w:eastAsia="ru-RU"/>
        </w:rPr>
        <w:t xml:space="preserve"> безусловно</w:t>
      </w:r>
      <w:r>
        <w:rPr>
          <w:rFonts w:ascii="Times New Roman" w:eastAsia="Times New Roman" w:hAnsi="Times New Roman" w:cs="Times New Roman"/>
          <w:bCs/>
          <w:sz w:val="28"/>
          <w:szCs w:val="28"/>
          <w:lang w:val="ru-MD" w:eastAsia="ru-RU"/>
        </w:rPr>
        <w:t>,</w:t>
      </w:r>
      <w:r w:rsidRPr="002D3152">
        <w:rPr>
          <w:rFonts w:ascii="Times New Roman" w:eastAsia="Times New Roman" w:hAnsi="Times New Roman" w:cs="Times New Roman"/>
          <w:bCs/>
          <w:sz w:val="28"/>
          <w:szCs w:val="28"/>
          <w:lang w:val="ru-MD" w:eastAsia="ru-RU"/>
        </w:rPr>
        <w:t xml:space="preserve"> помогают публичному учреждению в достижении своих задач. Для подтверждения этого заявления приводится следующий пример.</w:t>
      </w:r>
      <w:r w:rsidRPr="002D3152">
        <w:rPr>
          <w:rFonts w:ascii="Times New Roman" w:hAnsi="Times New Roman" w:cs="Times New Roman"/>
          <w:sz w:val="28"/>
          <w:szCs w:val="28"/>
          <w:lang w:val="ru-MD"/>
        </w:rPr>
        <w:t xml:space="preserve"> </w:t>
      </w:r>
    </w:p>
    <w:p w:rsidR="00DC7871" w:rsidRPr="002D3152" w:rsidRDefault="00DC7871" w:rsidP="00DC7871">
      <w:pPr>
        <w:spacing w:before="0" w:after="0" w:line="240" w:lineRule="auto"/>
        <w:ind w:firstLine="709"/>
        <w:jc w:val="both"/>
        <w:rPr>
          <w:rFonts w:ascii="Times New Roman" w:eastAsia="Times New Roman" w:hAnsi="Times New Roman" w:cs="Times New Roman"/>
          <w:sz w:val="28"/>
          <w:szCs w:val="28"/>
          <w:lang w:val="ru-MD" w:eastAsia="ru-RU"/>
        </w:rPr>
      </w:pPr>
      <w:r w:rsidRPr="002D3152">
        <w:rPr>
          <w:rFonts w:ascii="Times New Roman" w:hAnsi="Times New Roman" w:cs="Times New Roman"/>
          <w:sz w:val="28"/>
          <w:szCs w:val="28"/>
          <w:lang w:val="ru-MD"/>
        </w:rPr>
        <w:t xml:space="preserve">Аудиторская группа провела исследование за период 2013 года, проанализировав публичные субъекты, которые имеют только одну единицу </w:t>
      </w:r>
      <w:r w:rsidRPr="002D3152">
        <w:rPr>
          <w:rFonts w:ascii="Times New Roman" w:eastAsia="Times New Roman" w:hAnsi="Times New Roman" w:cs="Times New Roman"/>
          <w:bCs/>
          <w:sz w:val="28"/>
          <w:szCs w:val="28"/>
          <w:lang w:val="ru-MD" w:eastAsia="ru-RU"/>
        </w:rPr>
        <w:t>внутреннего аудита с незначительным опытом работы в области аудита, и установила, что имеются хорошие практики в этом отношении</w:t>
      </w:r>
      <w:r w:rsidRPr="002D3152">
        <w:rPr>
          <w:rFonts w:ascii="Times New Roman" w:hAnsi="Times New Roman" w:cs="Times New Roman"/>
          <w:sz w:val="28"/>
          <w:szCs w:val="28"/>
          <w:lang w:val="ru-MD"/>
        </w:rPr>
        <w:t xml:space="preserve">. Исходя из информации, представленной в таблице №4, даже и при отсутствии опыта </w:t>
      </w:r>
      <w:r w:rsidRPr="002D3152">
        <w:rPr>
          <w:rFonts w:ascii="Times New Roman" w:eastAsia="Times New Roman" w:hAnsi="Times New Roman" w:cs="Times New Roman"/>
          <w:bCs/>
          <w:sz w:val="28"/>
          <w:szCs w:val="28"/>
          <w:lang w:val="ru-MD" w:eastAsia="ru-RU"/>
        </w:rPr>
        <w:t xml:space="preserve">внутренние аудиторы из шести </w:t>
      </w:r>
      <w:r w:rsidRPr="002D3152">
        <w:rPr>
          <w:rFonts w:ascii="Times New Roman" w:hAnsi="Times New Roman" w:cs="Times New Roman"/>
          <w:sz w:val="28"/>
          <w:szCs w:val="28"/>
          <w:lang w:val="ru-MD"/>
        </w:rPr>
        <w:t xml:space="preserve">публичных субъектов осуществили как минимум одну миссию </w:t>
      </w:r>
      <w:r w:rsidRPr="002D3152">
        <w:rPr>
          <w:rFonts w:ascii="Times New Roman" w:eastAsia="Times New Roman" w:hAnsi="Times New Roman" w:cs="Times New Roman"/>
          <w:bCs/>
          <w:sz w:val="28"/>
          <w:szCs w:val="28"/>
          <w:lang w:val="ru-MD" w:eastAsia="ru-RU"/>
        </w:rPr>
        <w:t>внутреннего аудита.</w:t>
      </w:r>
      <w:r w:rsidRPr="002D3152">
        <w:rPr>
          <w:rFonts w:ascii="Times New Roman" w:eastAsia="Times New Roman" w:hAnsi="Times New Roman" w:cs="Times New Roman"/>
          <w:bCs/>
          <w:i/>
          <w:sz w:val="28"/>
          <w:szCs w:val="28"/>
          <w:lang w:val="ru-MD" w:eastAsia="ru-RU"/>
        </w:rPr>
        <w:t xml:space="preserve"> </w:t>
      </w:r>
      <w:r w:rsidRPr="002D3152">
        <w:rPr>
          <w:rFonts w:ascii="Times New Roman" w:hAnsi="Times New Roman" w:cs="Times New Roman"/>
          <w:i/>
          <w:sz w:val="28"/>
          <w:szCs w:val="28"/>
          <w:lang w:val="ru-MD"/>
        </w:rPr>
        <w:t xml:space="preserve"> </w:t>
      </w:r>
      <w:r w:rsidRPr="002D3152">
        <w:rPr>
          <w:rFonts w:ascii="Times New Roman" w:hAnsi="Times New Roman" w:cs="Times New Roman"/>
          <w:sz w:val="28"/>
          <w:szCs w:val="28"/>
          <w:lang w:val="ru-MD"/>
        </w:rPr>
        <w:t xml:space="preserve"> </w:t>
      </w:r>
      <w:r w:rsidRPr="002D3152">
        <w:rPr>
          <w:rFonts w:ascii="Times New Roman" w:eastAsia="Times New Roman" w:hAnsi="Times New Roman" w:cs="Times New Roman"/>
          <w:bCs/>
          <w:i/>
          <w:sz w:val="28"/>
          <w:szCs w:val="28"/>
          <w:lang w:val="ru-MD" w:eastAsia="ru-RU"/>
        </w:rPr>
        <w:t xml:space="preserve"> </w:t>
      </w:r>
      <w:r w:rsidRPr="002D3152">
        <w:rPr>
          <w:rFonts w:ascii="Times New Roman" w:hAnsi="Times New Roman" w:cs="Times New Roman"/>
          <w:i/>
          <w:sz w:val="28"/>
          <w:szCs w:val="28"/>
          <w:lang w:val="ru-MD"/>
        </w:rPr>
        <w:t xml:space="preserve"> </w:t>
      </w:r>
      <w:r w:rsidRPr="002D3152">
        <w:rPr>
          <w:rFonts w:ascii="Times New Roman" w:hAnsi="Times New Roman" w:cs="Times New Roman"/>
          <w:sz w:val="28"/>
          <w:szCs w:val="28"/>
          <w:lang w:val="ru-MD"/>
        </w:rPr>
        <w:t xml:space="preserve"> </w:t>
      </w:r>
    </w:p>
    <w:p w:rsidR="00DC7871" w:rsidRPr="002D3152" w:rsidRDefault="00DC7871" w:rsidP="00DC7871">
      <w:pPr>
        <w:spacing w:before="0" w:after="0" w:line="240" w:lineRule="auto"/>
        <w:ind w:firstLine="708"/>
        <w:jc w:val="right"/>
        <w:rPr>
          <w:rFonts w:ascii="Times New Roman" w:hAnsi="Times New Roman" w:cs="Times New Roman"/>
          <w:b/>
          <w:sz w:val="28"/>
          <w:szCs w:val="28"/>
          <w:lang w:val="ru-MD"/>
        </w:rPr>
      </w:pPr>
      <w:r w:rsidRPr="002D3152">
        <w:rPr>
          <w:rFonts w:ascii="Times New Roman" w:hAnsi="Times New Roman" w:cs="Times New Roman"/>
          <w:b/>
          <w:sz w:val="28"/>
          <w:szCs w:val="28"/>
          <w:lang w:val="ru-MD"/>
        </w:rPr>
        <w:t>Таблица №4</w:t>
      </w:r>
    </w:p>
    <w:p w:rsidR="00DC7871" w:rsidRPr="0040078D" w:rsidRDefault="00DC7871" w:rsidP="00DC7871">
      <w:pPr>
        <w:spacing w:before="0" w:after="0" w:line="240" w:lineRule="auto"/>
        <w:ind w:firstLine="708"/>
        <w:jc w:val="center"/>
        <w:rPr>
          <w:rFonts w:ascii="Times New Roman" w:hAnsi="Times New Roman" w:cs="Times New Roman"/>
          <w:i/>
          <w:sz w:val="28"/>
          <w:szCs w:val="28"/>
          <w:lang w:val="ru-MD"/>
        </w:rPr>
      </w:pPr>
      <w:r w:rsidRPr="0040078D">
        <w:rPr>
          <w:rFonts w:ascii="Times New Roman" w:hAnsi="Times New Roman" w:cs="Times New Roman"/>
          <w:i/>
          <w:sz w:val="28"/>
          <w:szCs w:val="28"/>
          <w:lang w:val="ru-MD"/>
        </w:rPr>
        <w:t xml:space="preserve">Информация о деятельности </w:t>
      </w:r>
      <w:r w:rsidRPr="0040078D">
        <w:rPr>
          <w:rFonts w:ascii="Times New Roman" w:eastAsia="Times New Roman" w:hAnsi="Times New Roman" w:cs="Times New Roman"/>
          <w:bCs/>
          <w:i/>
          <w:sz w:val="28"/>
          <w:szCs w:val="28"/>
          <w:lang w:val="ru-MD" w:eastAsia="ru-RU"/>
        </w:rPr>
        <w:t xml:space="preserve">внутренних аудиторов из публичных органов в </w:t>
      </w:r>
      <w:r w:rsidRPr="0040078D">
        <w:rPr>
          <w:rFonts w:ascii="Times New Roman" w:hAnsi="Times New Roman" w:cs="Times New Roman"/>
          <w:i/>
          <w:sz w:val="28"/>
          <w:szCs w:val="28"/>
          <w:lang w:val="ru-MD"/>
        </w:rPr>
        <w:t>2013 году</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69"/>
        <w:gridCol w:w="1336"/>
        <w:gridCol w:w="2633"/>
        <w:gridCol w:w="1382"/>
      </w:tblGrid>
      <w:tr w:rsidR="00DC7871" w:rsidRPr="002D3152" w:rsidTr="00383911">
        <w:trPr>
          <w:trHeight w:val="519"/>
        </w:trPr>
        <w:tc>
          <w:tcPr>
            <w:tcW w:w="568"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p>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 п/п</w:t>
            </w:r>
          </w:p>
        </w:tc>
        <w:tc>
          <w:tcPr>
            <w:tcW w:w="3969"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p>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Публичное учреждение</w:t>
            </w:r>
          </w:p>
        </w:tc>
        <w:tc>
          <w:tcPr>
            <w:tcW w:w="1336" w:type="dxa"/>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Численность внутренних аудиторов</w:t>
            </w:r>
          </w:p>
        </w:tc>
        <w:tc>
          <w:tcPr>
            <w:tcW w:w="2633" w:type="dxa"/>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Средний опыт работы в области аудита </w:t>
            </w:r>
          </w:p>
        </w:tc>
        <w:tc>
          <w:tcPr>
            <w:tcW w:w="1123" w:type="dxa"/>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Количество реализованных миссий</w:t>
            </w:r>
          </w:p>
        </w:tc>
      </w:tr>
      <w:tr w:rsidR="00DC7871" w:rsidRPr="002D3152" w:rsidTr="00383911">
        <w:trPr>
          <w:trHeight w:val="244"/>
        </w:trPr>
        <w:tc>
          <w:tcPr>
            <w:tcW w:w="568"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1.</w:t>
            </w:r>
          </w:p>
        </w:tc>
        <w:tc>
          <w:tcPr>
            <w:tcW w:w="3969"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Министерство</w:t>
            </w:r>
            <w:r w:rsidRPr="002D3152">
              <w:rPr>
                <w:rFonts w:ascii="Times New Roman" w:hAnsi="Times New Roman" w:cs="Times New Roman"/>
                <w:sz w:val="28"/>
                <w:szCs w:val="28"/>
                <w:lang w:val="ru-MD"/>
              </w:rPr>
              <w:t xml:space="preserve"> </w:t>
            </w:r>
            <w:r w:rsidRPr="002D3152">
              <w:rPr>
                <w:rFonts w:ascii="Times New Roman" w:hAnsi="Times New Roman" w:cs="Times New Roman"/>
                <w:sz w:val="18"/>
                <w:szCs w:val="18"/>
                <w:lang w:val="ru-MD"/>
              </w:rPr>
              <w:t xml:space="preserve">внешних связей и европейской интеграции  </w:t>
            </w:r>
          </w:p>
        </w:tc>
        <w:tc>
          <w:tcPr>
            <w:tcW w:w="1336"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должность</w:t>
            </w:r>
          </w:p>
        </w:tc>
        <w:tc>
          <w:tcPr>
            <w:tcW w:w="263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год</w:t>
            </w:r>
          </w:p>
        </w:tc>
        <w:tc>
          <w:tcPr>
            <w:tcW w:w="112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w:t>
            </w:r>
          </w:p>
        </w:tc>
      </w:tr>
      <w:tr w:rsidR="00DC7871" w:rsidRPr="002D3152" w:rsidTr="00383911">
        <w:trPr>
          <w:trHeight w:val="147"/>
        </w:trPr>
        <w:tc>
          <w:tcPr>
            <w:tcW w:w="568"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2.</w:t>
            </w:r>
          </w:p>
        </w:tc>
        <w:tc>
          <w:tcPr>
            <w:tcW w:w="3969"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Министерство окружающей среды </w:t>
            </w:r>
          </w:p>
        </w:tc>
        <w:tc>
          <w:tcPr>
            <w:tcW w:w="1336"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должность</w:t>
            </w:r>
          </w:p>
        </w:tc>
        <w:tc>
          <w:tcPr>
            <w:tcW w:w="263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год</w:t>
            </w:r>
          </w:p>
        </w:tc>
        <w:tc>
          <w:tcPr>
            <w:tcW w:w="112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w:t>
            </w:r>
          </w:p>
        </w:tc>
      </w:tr>
      <w:tr w:rsidR="00DC7871" w:rsidRPr="002D3152" w:rsidTr="00383911">
        <w:trPr>
          <w:trHeight w:val="250"/>
        </w:trPr>
        <w:tc>
          <w:tcPr>
            <w:tcW w:w="568"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3.</w:t>
            </w:r>
          </w:p>
        </w:tc>
        <w:tc>
          <w:tcPr>
            <w:tcW w:w="3969"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Министерство молодежи и спорта  </w:t>
            </w:r>
          </w:p>
        </w:tc>
        <w:tc>
          <w:tcPr>
            <w:tcW w:w="1336"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должность</w:t>
            </w:r>
          </w:p>
        </w:tc>
        <w:tc>
          <w:tcPr>
            <w:tcW w:w="263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0,1 года </w:t>
            </w:r>
          </w:p>
        </w:tc>
        <w:tc>
          <w:tcPr>
            <w:tcW w:w="112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w:t>
            </w:r>
          </w:p>
        </w:tc>
      </w:tr>
      <w:tr w:rsidR="00DC7871" w:rsidRPr="002D3152" w:rsidTr="00383911">
        <w:trPr>
          <w:trHeight w:val="125"/>
        </w:trPr>
        <w:tc>
          <w:tcPr>
            <w:tcW w:w="568"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4.</w:t>
            </w:r>
          </w:p>
        </w:tc>
        <w:tc>
          <w:tcPr>
            <w:tcW w:w="3969"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Министерство информационных технологий и связи </w:t>
            </w:r>
          </w:p>
        </w:tc>
        <w:tc>
          <w:tcPr>
            <w:tcW w:w="1336"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должность</w:t>
            </w:r>
          </w:p>
        </w:tc>
        <w:tc>
          <w:tcPr>
            <w:tcW w:w="263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не имеет опыта </w:t>
            </w:r>
          </w:p>
        </w:tc>
        <w:tc>
          <w:tcPr>
            <w:tcW w:w="112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4</w:t>
            </w:r>
          </w:p>
        </w:tc>
      </w:tr>
      <w:tr w:rsidR="00DC7871" w:rsidRPr="002D3152" w:rsidTr="00383911">
        <w:trPr>
          <w:trHeight w:val="86"/>
        </w:trPr>
        <w:tc>
          <w:tcPr>
            <w:tcW w:w="568"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5.</w:t>
            </w:r>
          </w:p>
        </w:tc>
        <w:tc>
          <w:tcPr>
            <w:tcW w:w="3969"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Агентство „Moldsilva”</w:t>
            </w:r>
          </w:p>
        </w:tc>
        <w:tc>
          <w:tcPr>
            <w:tcW w:w="1336"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должность</w:t>
            </w:r>
          </w:p>
        </w:tc>
        <w:tc>
          <w:tcPr>
            <w:tcW w:w="263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2 года </w:t>
            </w:r>
          </w:p>
        </w:tc>
        <w:tc>
          <w:tcPr>
            <w:tcW w:w="112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w:t>
            </w:r>
          </w:p>
        </w:tc>
      </w:tr>
      <w:tr w:rsidR="00DC7871" w:rsidRPr="002D3152" w:rsidTr="00383911">
        <w:trPr>
          <w:trHeight w:val="188"/>
        </w:trPr>
        <w:tc>
          <w:tcPr>
            <w:tcW w:w="568"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sz w:val="18"/>
                <w:szCs w:val="18"/>
                <w:lang w:val="ru-MD"/>
              </w:rPr>
              <w:t>6.</w:t>
            </w:r>
          </w:p>
        </w:tc>
        <w:tc>
          <w:tcPr>
            <w:tcW w:w="3969" w:type="dxa"/>
            <w:noWrap/>
            <w:vAlign w:val="center"/>
            <w:hideMark/>
          </w:tcPr>
          <w:p w:rsidR="00DC7871" w:rsidRPr="002D3152" w:rsidRDefault="00DC7871" w:rsidP="00383911">
            <w:pPr>
              <w:spacing w:before="0" w:after="0" w:line="240" w:lineRule="auto"/>
              <w:jc w:val="both"/>
              <w:rPr>
                <w:rFonts w:ascii="Times New Roman" w:hAnsi="Times New Roman" w:cs="Times New Roman"/>
                <w:sz w:val="18"/>
                <w:szCs w:val="18"/>
                <w:lang w:val="ru-MD"/>
              </w:rPr>
            </w:pPr>
            <w:r w:rsidRPr="002D3152">
              <w:rPr>
                <w:rFonts w:ascii="Times New Roman" w:hAnsi="Times New Roman" w:cs="Times New Roman"/>
                <w:color w:val="000000"/>
                <w:sz w:val="18"/>
                <w:szCs w:val="18"/>
                <w:lang w:val="ru-MD"/>
              </w:rPr>
              <w:t>Государственная канцелярия</w:t>
            </w:r>
            <w:r w:rsidRPr="002D3152">
              <w:rPr>
                <w:rFonts w:ascii="Times New Roman" w:hAnsi="Times New Roman" w:cs="Times New Roman"/>
                <w:color w:val="000000"/>
                <w:sz w:val="28"/>
                <w:szCs w:val="28"/>
                <w:lang w:val="ru-MD"/>
              </w:rPr>
              <w:t xml:space="preserve"> </w:t>
            </w:r>
            <w:r w:rsidRPr="002D3152">
              <w:rPr>
                <w:rFonts w:ascii="Times New Roman" w:hAnsi="Times New Roman" w:cs="Times New Roman"/>
                <w:sz w:val="18"/>
                <w:szCs w:val="18"/>
                <w:lang w:val="ru-MD"/>
              </w:rPr>
              <w:t xml:space="preserve"> </w:t>
            </w:r>
          </w:p>
        </w:tc>
        <w:tc>
          <w:tcPr>
            <w:tcW w:w="1336"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1 должность</w:t>
            </w:r>
          </w:p>
        </w:tc>
        <w:tc>
          <w:tcPr>
            <w:tcW w:w="263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 xml:space="preserve">0,3 года </w:t>
            </w:r>
          </w:p>
        </w:tc>
        <w:tc>
          <w:tcPr>
            <w:tcW w:w="1123" w:type="dxa"/>
            <w:noWrap/>
            <w:vAlign w:val="center"/>
            <w:hideMark/>
          </w:tcPr>
          <w:p w:rsidR="00DC7871" w:rsidRPr="002D3152" w:rsidRDefault="00DC7871" w:rsidP="00383911">
            <w:pPr>
              <w:spacing w:before="0" w:after="0" w:line="240" w:lineRule="auto"/>
              <w:jc w:val="center"/>
              <w:rPr>
                <w:rFonts w:ascii="Times New Roman" w:hAnsi="Times New Roman" w:cs="Times New Roman"/>
                <w:sz w:val="18"/>
                <w:szCs w:val="18"/>
                <w:lang w:val="ru-MD"/>
              </w:rPr>
            </w:pPr>
            <w:r w:rsidRPr="002D3152">
              <w:rPr>
                <w:rFonts w:ascii="Times New Roman" w:hAnsi="Times New Roman" w:cs="Times New Roman"/>
                <w:sz w:val="18"/>
                <w:szCs w:val="18"/>
                <w:lang w:val="ru-MD"/>
              </w:rPr>
              <w:t>3</w:t>
            </w:r>
          </w:p>
        </w:tc>
      </w:tr>
    </w:tbl>
    <w:p w:rsidR="00DC7871" w:rsidRPr="002D3152" w:rsidRDefault="00DC7871" w:rsidP="00DC7871">
      <w:pPr>
        <w:spacing w:before="120" w:after="0" w:line="240" w:lineRule="auto"/>
        <w:ind w:right="-92" w:firstLine="567"/>
        <w:jc w:val="both"/>
        <w:rPr>
          <w:rFonts w:ascii="Times New Roman" w:hAnsi="Times New Roman" w:cs="Times New Roman"/>
          <w:i/>
          <w:lang w:val="ru-MD"/>
        </w:rPr>
      </w:pPr>
      <w:r w:rsidRPr="002D3152">
        <w:rPr>
          <w:rFonts w:ascii="Times New Roman" w:hAnsi="Times New Roman" w:cs="Times New Roman"/>
          <w:b/>
          <w:i/>
          <w:lang w:val="ru-MD"/>
        </w:rPr>
        <w:lastRenderedPageBreak/>
        <w:t xml:space="preserve">Источник. </w:t>
      </w:r>
      <w:r w:rsidRPr="002D3152">
        <w:rPr>
          <w:rFonts w:ascii="Times New Roman" w:hAnsi="Times New Roman" w:cs="Times New Roman"/>
          <w:i/>
          <w:lang w:val="ru-MD"/>
        </w:rPr>
        <w:t xml:space="preserve">Годовой консолидированный отчет по государственному внутреннему финансовому контролю в 2013 году. </w:t>
      </w:r>
    </w:p>
    <w:p w:rsidR="00DC7871" w:rsidRPr="002D3152" w:rsidRDefault="00DC7871" w:rsidP="00DC7871">
      <w:pPr>
        <w:spacing w:before="0" w:after="0" w:line="240" w:lineRule="auto"/>
        <w:ind w:firstLine="709"/>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 xml:space="preserve">Значительным препятствием по укреплению функциональности </w:t>
      </w:r>
      <w:r w:rsidRPr="002D3152">
        <w:rPr>
          <w:rFonts w:ascii="Times New Roman" w:eastAsia="Times New Roman" w:hAnsi="Times New Roman" w:cs="Times New Roman"/>
          <w:bCs/>
          <w:sz w:val="28"/>
          <w:szCs w:val="28"/>
          <w:lang w:val="ru-MD" w:eastAsia="ru-RU"/>
        </w:rPr>
        <w:t xml:space="preserve">внутреннего аудита является неправильное понимание менеджером учреждения мандата и полномочий внутреннего аудитора, которому были делегированы задачи и полномочия, несвойственные занимаемой должности, которые могут компрометировать независимость и повлиять на беспристрастность при осуществлении миссий внутреннего аудита в области </w:t>
      </w:r>
      <w:r w:rsidRPr="002D3152">
        <w:rPr>
          <w:rFonts w:ascii="Times New Roman" w:eastAsia="Times New Roman" w:hAnsi="Times New Roman" w:cs="Times New Roman"/>
          <w:bCs/>
          <w:color w:val="000000"/>
          <w:sz w:val="28"/>
          <w:szCs w:val="28"/>
          <w:lang w:val="ru-MD" w:eastAsia="ru-RU"/>
        </w:rPr>
        <w:t>бухгалтерского учета, человеческих ресурсов и др. Эта ситуация имеет место и в Совете по конкуренции. Аудиторская группа установила, что на внутреннего аудитора была возложена функция члена многих комиссий и рабочих групп</w:t>
      </w:r>
      <w:r w:rsidRPr="002D3152">
        <w:rPr>
          <w:rStyle w:val="a5"/>
          <w:rFonts w:ascii="Times New Roman" w:hAnsi="Times New Roman" w:cs="Times New Roman"/>
          <w:sz w:val="28"/>
          <w:szCs w:val="28"/>
          <w:lang w:val="ru-MD"/>
        </w:rPr>
        <w:footnoteReference w:id="42"/>
      </w:r>
      <w:r w:rsidRPr="002D3152">
        <w:rPr>
          <w:rFonts w:ascii="Times New Roman" w:hAnsi="Times New Roman" w:cs="Times New Roman"/>
          <w:sz w:val="28"/>
          <w:szCs w:val="28"/>
          <w:lang w:val="ru-MD"/>
        </w:rPr>
        <w:t>, чем были нарушены законодательные положения</w:t>
      </w:r>
      <w:r w:rsidRPr="002D3152">
        <w:rPr>
          <w:rStyle w:val="a5"/>
          <w:rFonts w:ascii="Times New Roman" w:hAnsi="Times New Roman" w:cs="Times New Roman"/>
          <w:sz w:val="28"/>
          <w:szCs w:val="28"/>
          <w:lang w:val="ru-MD"/>
        </w:rPr>
        <w:footnoteReference w:id="43"/>
      </w:r>
      <w:r w:rsidRPr="002D3152">
        <w:rPr>
          <w:rFonts w:ascii="Times New Roman" w:hAnsi="Times New Roman" w:cs="Times New Roman"/>
          <w:sz w:val="28"/>
          <w:szCs w:val="28"/>
          <w:lang w:val="ru-MD"/>
        </w:rPr>
        <w:t xml:space="preserve"> по следующим ограничениям: руководитель и персонал единицы </w:t>
      </w:r>
      <w:r w:rsidRPr="002D3152">
        <w:rPr>
          <w:rFonts w:ascii="Times New Roman" w:eastAsia="Times New Roman" w:hAnsi="Times New Roman" w:cs="Times New Roman"/>
          <w:bCs/>
          <w:sz w:val="28"/>
          <w:szCs w:val="28"/>
          <w:lang w:val="ru-MD" w:eastAsia="ru-RU"/>
        </w:rPr>
        <w:t>внутреннего аудита не имеют право осуществлять операционные задачи публичного учреждения.</w:t>
      </w:r>
      <w:r w:rsidRPr="002D3152">
        <w:rPr>
          <w:rFonts w:ascii="Times New Roman" w:hAnsi="Times New Roman" w:cs="Times New Roman"/>
          <w:sz w:val="28"/>
          <w:szCs w:val="28"/>
          <w:lang w:val="ru-MD"/>
        </w:rPr>
        <w:t xml:space="preserve"> </w:t>
      </w:r>
    </w:p>
    <w:p w:rsidR="00DC7871" w:rsidRPr="002D3152" w:rsidRDefault="00DC7871" w:rsidP="00DC7871">
      <w:pPr>
        <w:spacing w:after="0" w:line="240" w:lineRule="auto"/>
        <w:ind w:firstLine="567"/>
        <w:jc w:val="both"/>
        <w:rPr>
          <w:rFonts w:ascii="Times New Roman" w:eastAsia="Calibri" w:hAnsi="Times New Roman"/>
          <w:sz w:val="28"/>
          <w:szCs w:val="28"/>
          <w:lang w:val="ru-MD"/>
        </w:rPr>
      </w:pPr>
      <w:r w:rsidRPr="002D3152">
        <w:rPr>
          <w:rFonts w:ascii="Times New Roman" w:hAnsi="Times New Roman" w:cs="Times New Roman"/>
          <w:b/>
          <w:i/>
          <w:sz w:val="28"/>
          <w:szCs w:val="28"/>
          <w:lang w:val="ru-MD"/>
        </w:rPr>
        <w:t xml:space="preserve">Исходя из вышеизложенного, аудит отмечает, что руководство </w:t>
      </w:r>
      <w:r w:rsidRPr="002D3152">
        <w:rPr>
          <w:rFonts w:ascii="Times New Roman" w:eastAsia="Times New Roman" w:hAnsi="Times New Roman" w:cs="Times New Roman"/>
          <w:b/>
          <w:i/>
          <w:color w:val="000000"/>
          <w:sz w:val="28"/>
          <w:szCs w:val="28"/>
          <w:lang w:val="ru-MD" w:eastAsia="ru-RU"/>
        </w:rPr>
        <w:t>Совета по конкуренции</w:t>
      </w:r>
      <w:r w:rsidRPr="002D3152">
        <w:rPr>
          <w:rFonts w:ascii="Times New Roman" w:hAnsi="Times New Roman" w:cs="Times New Roman"/>
          <w:b/>
          <w:i/>
          <w:sz w:val="28"/>
          <w:szCs w:val="28"/>
          <w:lang w:val="ru-MD"/>
        </w:rPr>
        <w:t xml:space="preserve"> озабочено организацией системы финансового менеджмента и </w:t>
      </w:r>
      <w:r w:rsidRPr="002D3152">
        <w:rPr>
          <w:rFonts w:ascii="Times New Roman" w:eastAsia="Times New Roman" w:hAnsi="Times New Roman" w:cs="Times New Roman"/>
          <w:b/>
          <w:bCs/>
          <w:i/>
          <w:sz w:val="28"/>
          <w:szCs w:val="28"/>
          <w:lang w:val="ru-MD" w:eastAsia="ru-RU"/>
        </w:rPr>
        <w:t>внутреннего контроля, однако до настоящего времени не удалось развить и укрепить систему государственного внутреннего финансового контроля на уровне, предусмотренном Законом №</w:t>
      </w:r>
      <w:r w:rsidRPr="002D3152">
        <w:rPr>
          <w:rFonts w:ascii="Times New Roman" w:hAnsi="Times New Roman" w:cs="Times New Roman"/>
          <w:b/>
          <w:i/>
          <w:color w:val="000000"/>
          <w:sz w:val="28"/>
          <w:szCs w:val="28"/>
          <w:lang w:val="ru-MD"/>
        </w:rPr>
        <w:t>229 от 23.09.2010. Несмотря на то, что полученные а</w:t>
      </w:r>
      <w:r w:rsidRPr="002D3152">
        <w:rPr>
          <w:rFonts w:ascii="Times New Roman" w:hAnsi="Times New Roman" w:cs="Times New Roman"/>
          <w:b/>
          <w:bCs/>
          <w:i/>
          <w:color w:val="000000"/>
          <w:sz w:val="28"/>
          <w:szCs w:val="28"/>
          <w:lang w:val="ru-MD"/>
        </w:rPr>
        <w:t xml:space="preserve">удиторские доказательства </w:t>
      </w:r>
      <w:r w:rsidRPr="002D3152">
        <w:rPr>
          <w:rFonts w:ascii="Times New Roman" w:eastAsia="Times New Roman" w:hAnsi="Times New Roman"/>
          <w:b/>
          <w:bCs/>
          <w:i/>
          <w:iCs/>
          <w:color w:val="000000"/>
          <w:sz w:val="28"/>
          <w:szCs w:val="28"/>
          <w:lang w:val="ru-MD" w:eastAsia="ru-RU"/>
        </w:rPr>
        <w:t xml:space="preserve">свидетельствуют о том, что некоторые операционные процессы, связанные с областью основной деятельности субъекта, описаны и включают достаточные внутренние контроли, такие же подтверждения не могут быть предоставлены по другим видам операционной деятельности, порождающим несоответствия. Так, были установлены некоторые недостатки, отрицательно влияющие на процессы </w:t>
      </w:r>
      <w:r w:rsidRPr="002D3152">
        <w:rPr>
          <w:rFonts w:ascii="Times New Roman" w:eastAsia="Times New Roman" w:hAnsi="Times New Roman" w:cs="Times New Roman"/>
          <w:b/>
          <w:bCs/>
          <w:i/>
          <w:iCs/>
          <w:color w:val="000000"/>
          <w:sz w:val="28"/>
          <w:szCs w:val="28"/>
          <w:lang w:val="ru-MD" w:eastAsia="ru-RU"/>
        </w:rPr>
        <w:t>планирования</w:t>
      </w:r>
      <w:r w:rsidRPr="002D3152">
        <w:rPr>
          <w:rFonts w:ascii="Times New Roman" w:eastAsia="Times New Roman" w:hAnsi="Times New Roman"/>
          <w:b/>
          <w:bCs/>
          <w:i/>
          <w:iCs/>
          <w:color w:val="000000"/>
          <w:sz w:val="28"/>
          <w:szCs w:val="28"/>
          <w:lang w:val="ru-MD" w:eastAsia="ru-RU"/>
        </w:rPr>
        <w:t xml:space="preserve"> и надлежащего управления публичными средствами, а также другие проблемы, которые будут изложены в продолжении. Основной причиной этих несоответствий является вторичная озабоченность менеджмента по внедрению ФМК в операционную деятельность, связанную с бюджетными, финансовыми процессами и персоналом. </w:t>
      </w:r>
    </w:p>
    <w:p w:rsidR="00DC7871" w:rsidRPr="002D3152" w:rsidRDefault="00DC7871" w:rsidP="00DC7871">
      <w:pPr>
        <w:spacing w:before="0" w:after="0" w:line="240" w:lineRule="auto"/>
        <w:ind w:firstLine="709"/>
        <w:jc w:val="both"/>
        <w:rPr>
          <w:rFonts w:ascii="Times New Roman" w:eastAsia="Times New Roman" w:hAnsi="Times New Roman" w:cs="Times New Roman"/>
          <w:b/>
          <w:bCs/>
          <w:i/>
          <w:lang w:val="ru-MD" w:eastAsia="ru-RU"/>
        </w:rPr>
      </w:pPr>
    </w:p>
    <w:p w:rsidR="00DC7871" w:rsidRPr="002D3152" w:rsidRDefault="00DC7871" w:rsidP="00DC7871">
      <w:pPr>
        <w:spacing w:before="0" w:after="0" w:line="240" w:lineRule="auto"/>
        <w:ind w:firstLine="720"/>
        <w:jc w:val="center"/>
        <w:rPr>
          <w:rFonts w:ascii="Times New Roman" w:hAnsi="Times New Roman" w:cs="Times New Roman"/>
          <w:b/>
          <w:sz w:val="28"/>
          <w:szCs w:val="28"/>
          <w:u w:val="single"/>
          <w:lang w:val="ru-MD"/>
        </w:rPr>
      </w:pPr>
      <w:r w:rsidRPr="002D3152">
        <w:rPr>
          <w:rFonts w:ascii="Times New Roman" w:hAnsi="Times New Roman" w:cs="Times New Roman"/>
          <w:b/>
          <w:sz w:val="28"/>
          <w:szCs w:val="28"/>
          <w:u w:val="single"/>
          <w:lang w:val="ru-MD"/>
        </w:rPr>
        <w:t>Рекомендации руководству Совета по конкуренции</w:t>
      </w:r>
    </w:p>
    <w:p w:rsidR="00DC7871" w:rsidRPr="002D3152" w:rsidRDefault="00DC7871" w:rsidP="00DC7871">
      <w:pPr>
        <w:pStyle w:val="af0"/>
        <w:numPr>
          <w:ilvl w:val="0"/>
          <w:numId w:val="3"/>
        </w:numPr>
        <w:tabs>
          <w:tab w:val="left" w:pos="851"/>
        </w:tabs>
        <w:spacing w:before="0" w:after="0" w:line="240" w:lineRule="auto"/>
        <w:ind w:left="0" w:firstLine="567"/>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 xml:space="preserve">Принять результативные меры по развитию и укреплению системы ФМК, которая охватывала бы все виды деятельности и операционные процессы, </w:t>
      </w:r>
      <w:r w:rsidRPr="002D3152">
        <w:rPr>
          <w:rFonts w:ascii="Times New Roman" w:eastAsia="Times New Roman" w:hAnsi="Times New Roman" w:cs="Times New Roman"/>
          <w:bCs/>
          <w:i/>
          <w:sz w:val="28"/>
          <w:szCs w:val="28"/>
          <w:lang w:val="ru-MD" w:eastAsia="ru-RU"/>
        </w:rPr>
        <w:t xml:space="preserve">в том числе </w:t>
      </w:r>
      <w:r w:rsidRPr="002D3152">
        <w:rPr>
          <w:rFonts w:ascii="Times New Roman" w:hAnsi="Times New Roman" w:cs="Times New Roman"/>
          <w:i/>
          <w:sz w:val="28"/>
          <w:szCs w:val="28"/>
          <w:lang w:val="ru-MD"/>
        </w:rPr>
        <w:t>оценить риски в соответствии с требованиями системы ФМК и разработать Регистр рисков.</w:t>
      </w:r>
    </w:p>
    <w:p w:rsidR="00DC7871" w:rsidRPr="002D3152" w:rsidRDefault="00DC7871" w:rsidP="00DC7871">
      <w:pPr>
        <w:pStyle w:val="af0"/>
        <w:numPr>
          <w:ilvl w:val="0"/>
          <w:numId w:val="3"/>
        </w:numPr>
        <w:tabs>
          <w:tab w:val="left" w:pos="851"/>
        </w:tabs>
        <w:spacing w:before="0" w:after="0" w:line="240" w:lineRule="auto"/>
        <w:ind w:left="0" w:firstLine="567"/>
        <w:jc w:val="both"/>
        <w:rPr>
          <w:rFonts w:ascii="Times New Roman" w:hAnsi="Times New Roman" w:cs="Times New Roman"/>
          <w:i/>
          <w:sz w:val="28"/>
          <w:szCs w:val="28"/>
          <w:lang w:val="ru-MD"/>
        </w:rPr>
      </w:pPr>
      <w:r w:rsidRPr="002D3152">
        <w:rPr>
          <w:rFonts w:ascii="Times New Roman" w:eastAsia="Times New Roman" w:hAnsi="Times New Roman" w:cs="Times New Roman"/>
          <w:bCs/>
          <w:i/>
          <w:color w:val="000000"/>
          <w:sz w:val="28"/>
          <w:szCs w:val="28"/>
          <w:lang w:val="ru-MD" w:eastAsia="ru-RU"/>
        </w:rPr>
        <w:lastRenderedPageBreak/>
        <w:t>Принимать Декларацию о надлежащем управлении в соответствии с требованиями Закона о государственном внутреннем финансовом контроле</w:t>
      </w:r>
      <w:r w:rsidRPr="002D3152">
        <w:rPr>
          <w:rFonts w:ascii="Times New Roman" w:hAnsi="Times New Roman" w:cs="Times New Roman"/>
          <w:i/>
          <w:sz w:val="28"/>
          <w:szCs w:val="28"/>
          <w:lang w:val="ru-MD"/>
        </w:rPr>
        <w:t xml:space="preserve">. </w:t>
      </w:r>
    </w:p>
    <w:p w:rsidR="00DC7871" w:rsidRPr="002D3152" w:rsidRDefault="00DC7871" w:rsidP="00DC7871">
      <w:pPr>
        <w:pStyle w:val="af0"/>
        <w:numPr>
          <w:ilvl w:val="0"/>
          <w:numId w:val="3"/>
        </w:numPr>
        <w:tabs>
          <w:tab w:val="left" w:pos="851"/>
        </w:tabs>
        <w:spacing w:before="0" w:after="0" w:line="240" w:lineRule="auto"/>
        <w:ind w:left="0" w:firstLine="567"/>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 xml:space="preserve">Трудоустроить </w:t>
      </w:r>
      <w:r w:rsidRPr="002D3152">
        <w:rPr>
          <w:rFonts w:ascii="Times New Roman" w:eastAsia="Times New Roman" w:hAnsi="Times New Roman" w:cs="Times New Roman"/>
          <w:bCs/>
          <w:i/>
          <w:sz w:val="28"/>
          <w:szCs w:val="28"/>
          <w:lang w:val="ru-MD" w:eastAsia="ru-RU"/>
        </w:rPr>
        <w:t>внутреннего аудитора</w:t>
      </w:r>
      <w:r w:rsidRPr="002D3152">
        <w:rPr>
          <w:rFonts w:ascii="Times New Roman" w:hAnsi="Times New Roman" w:cs="Times New Roman"/>
          <w:i/>
          <w:sz w:val="28"/>
          <w:szCs w:val="28"/>
          <w:lang w:val="ru-MD"/>
        </w:rPr>
        <w:t xml:space="preserve"> и обеспечить осуществление им деятельности в соответствии с </w:t>
      </w:r>
      <w:r w:rsidRPr="002D3152">
        <w:rPr>
          <w:rFonts w:ascii="Times New Roman" w:hAnsi="Times New Roman" w:cs="Times New Roman"/>
          <w:bCs/>
          <w:i/>
          <w:sz w:val="28"/>
          <w:szCs w:val="28"/>
          <w:lang w:val="ru-MD"/>
        </w:rPr>
        <w:t>положения</w:t>
      </w:r>
      <w:r w:rsidRPr="002D3152">
        <w:rPr>
          <w:rFonts w:ascii="Times New Roman" w:hAnsi="Times New Roman" w:cs="Times New Roman"/>
          <w:i/>
          <w:sz w:val="28"/>
          <w:szCs w:val="28"/>
          <w:lang w:val="ru-MD"/>
        </w:rPr>
        <w:t xml:space="preserve">ми Закона №229 от 23.09.2010 и Национальными стандартами </w:t>
      </w:r>
      <w:r w:rsidRPr="002D3152">
        <w:rPr>
          <w:rFonts w:ascii="Times New Roman" w:eastAsia="Times New Roman" w:hAnsi="Times New Roman" w:cs="Times New Roman"/>
          <w:bCs/>
          <w:i/>
          <w:sz w:val="28"/>
          <w:szCs w:val="28"/>
          <w:lang w:val="ru-MD" w:eastAsia="ru-RU"/>
        </w:rPr>
        <w:t>внутреннего аудита.</w:t>
      </w:r>
    </w:p>
    <w:p w:rsidR="00DC7871" w:rsidRPr="002D3152" w:rsidRDefault="00DC7871" w:rsidP="00DC7871">
      <w:pPr>
        <w:spacing w:before="0" w:after="0" w:line="240" w:lineRule="auto"/>
        <w:jc w:val="both"/>
        <w:rPr>
          <w:rFonts w:ascii="Times New Roman" w:hAnsi="Times New Roman" w:cs="Times New Roman"/>
          <w:i/>
          <w:lang w:val="ru-MD"/>
        </w:rPr>
      </w:pPr>
    </w:p>
    <w:p w:rsidR="00DC7871" w:rsidRPr="002D3152" w:rsidRDefault="00DC7871" w:rsidP="00863E60">
      <w:pPr>
        <w:pStyle w:val="2"/>
        <w:framePr w:wrap="around"/>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imes New Roman"/>
          <w:i w:val="0"/>
          <w:szCs w:val="28"/>
          <w:lang w:val="ru-MD"/>
        </w:rPr>
      </w:pPr>
      <w:bookmarkStart w:id="16" w:name="_Toc417990823"/>
      <w:r w:rsidRPr="002D3152">
        <w:rPr>
          <w:rFonts w:cs="Times New Roman"/>
          <w:szCs w:val="28"/>
          <w:lang w:val="ru-MD"/>
        </w:rPr>
        <w:t xml:space="preserve">2.2. Неясности законодательной и нормативной базы, которые направлены на положения, связанные со статусом, структурой и финансированием </w:t>
      </w:r>
      <w:r w:rsidRPr="002D3152">
        <w:rPr>
          <w:rFonts w:eastAsia="Times New Roman" w:cs="Times New Roman"/>
          <w:color w:val="000000"/>
          <w:szCs w:val="28"/>
          <w:lang w:val="ru-MD" w:eastAsia="ru-RU"/>
        </w:rPr>
        <w:t>Совета по конкуренции, приводят к множеству неопределенностей, негативным решениям и действиям, с отрицательным влиянием на эффективность использования публичных средств</w:t>
      </w:r>
      <w:r w:rsidRPr="002D3152">
        <w:rPr>
          <w:rFonts w:cs="Times New Roman"/>
          <w:szCs w:val="28"/>
          <w:lang w:val="ru-MD"/>
        </w:rPr>
        <w:t>.</w:t>
      </w:r>
      <w:bookmarkEnd w:id="16"/>
    </w:p>
    <w:p w:rsidR="00DC7871" w:rsidRPr="002D3152" w:rsidRDefault="00DC7871" w:rsidP="00DC7871">
      <w:pPr>
        <w:spacing w:before="0" w:after="120" w:line="240" w:lineRule="auto"/>
        <w:ind w:firstLine="709"/>
        <w:jc w:val="both"/>
        <w:rPr>
          <w:rFonts w:ascii="Times New Roman" w:eastAsia="Times New Roman" w:hAnsi="Times New Roman" w:cs="Times New Roman"/>
          <w:i/>
          <w:sz w:val="28"/>
          <w:szCs w:val="28"/>
          <w:lang w:val="ru-MD" w:eastAsia="ru-RU"/>
        </w:rPr>
      </w:pPr>
      <w:r w:rsidRPr="002D3152">
        <w:rPr>
          <w:rFonts w:ascii="Times New Roman" w:hAnsi="Times New Roman" w:cs="Times New Roman"/>
          <w:i/>
          <w:sz w:val="28"/>
          <w:szCs w:val="28"/>
          <w:lang w:val="ru-MD"/>
        </w:rPr>
        <w:t xml:space="preserve">Согласно Закону о конкуренции </w:t>
      </w:r>
      <w:r w:rsidRPr="002D3152">
        <w:rPr>
          <w:rFonts w:ascii="Times New Roman" w:eastAsia="Times New Roman" w:hAnsi="Times New Roman" w:cs="Times New Roman"/>
          <w:i/>
          <w:color w:val="000000"/>
          <w:sz w:val="28"/>
          <w:szCs w:val="28"/>
          <w:lang w:val="ru-MD" w:eastAsia="ru-RU"/>
        </w:rPr>
        <w:t>Совет по конкуренции</w:t>
      </w:r>
      <w:r w:rsidRPr="002D3152">
        <w:rPr>
          <w:rFonts w:ascii="Times New Roman" w:hAnsi="Times New Roman" w:cs="Times New Roman"/>
          <w:i/>
          <w:sz w:val="28"/>
          <w:szCs w:val="28"/>
          <w:lang w:val="ru-MD"/>
        </w:rPr>
        <w:t xml:space="preserve"> является автономным публичным органом, подотчетным Парламенту. </w:t>
      </w:r>
      <w:r w:rsidRPr="002D3152">
        <w:rPr>
          <w:rFonts w:ascii="Times New Roman" w:hAnsi="Times New Roman" w:cs="Times New Roman"/>
          <w:bCs/>
          <w:i/>
          <w:sz w:val="28"/>
          <w:szCs w:val="28"/>
          <w:lang w:val="ru-MD"/>
        </w:rPr>
        <w:t>Бюджет</w:t>
      </w:r>
      <w:r w:rsidRPr="002D3152">
        <w:rPr>
          <w:rFonts w:ascii="Times New Roman" w:hAnsi="Times New Roman" w:cs="Times New Roman"/>
          <w:i/>
          <w:sz w:val="28"/>
          <w:szCs w:val="28"/>
          <w:lang w:val="ru-MD"/>
        </w:rPr>
        <w:t xml:space="preserve"> учреждения на следующий год с предельной численностью единиц персонала и штатным расписанием утверждается Парламентом, впоследствии направляется Правительству для включения его в проект Закона о </w:t>
      </w:r>
      <w:r w:rsidRPr="002D3152">
        <w:rPr>
          <w:rFonts w:ascii="Times New Roman" w:hAnsi="Times New Roman" w:cs="Times New Roman"/>
          <w:bCs/>
          <w:i/>
          <w:sz w:val="28"/>
          <w:szCs w:val="28"/>
          <w:lang w:val="ru-MD"/>
        </w:rPr>
        <w:t>бюджет</w:t>
      </w:r>
      <w:r w:rsidRPr="002D3152">
        <w:rPr>
          <w:rFonts w:ascii="Times New Roman" w:hAnsi="Times New Roman" w:cs="Times New Roman"/>
          <w:i/>
          <w:sz w:val="28"/>
          <w:szCs w:val="28"/>
          <w:lang w:val="ru-MD"/>
        </w:rPr>
        <w:t xml:space="preserve">е на следующий год, чем обеспечивается независимость и финансовая автономия органа. Вместе с тем отмечается, что руководство (члены Пленума) занимает </w:t>
      </w:r>
      <w:r>
        <w:rPr>
          <w:rFonts w:ascii="Times New Roman" w:hAnsi="Times New Roman" w:cs="Times New Roman"/>
          <w:i/>
          <w:sz w:val="28"/>
          <w:szCs w:val="28"/>
          <w:lang w:val="ru-MD"/>
        </w:rPr>
        <w:t>ответств</w:t>
      </w:r>
      <w:r w:rsidRPr="002D3152">
        <w:rPr>
          <w:rFonts w:ascii="Times New Roman" w:hAnsi="Times New Roman" w:cs="Times New Roman"/>
          <w:i/>
          <w:sz w:val="28"/>
          <w:szCs w:val="28"/>
          <w:lang w:val="ru-MD"/>
        </w:rPr>
        <w:t>е</w:t>
      </w:r>
      <w:r>
        <w:rPr>
          <w:rFonts w:ascii="Times New Roman" w:hAnsi="Times New Roman" w:cs="Times New Roman"/>
          <w:i/>
          <w:sz w:val="28"/>
          <w:szCs w:val="28"/>
          <w:lang w:val="ru-MD"/>
        </w:rPr>
        <w:t>нные</w:t>
      </w:r>
      <w:r w:rsidRPr="002D3152">
        <w:rPr>
          <w:rFonts w:ascii="Times New Roman" w:hAnsi="Times New Roman" w:cs="Times New Roman"/>
          <w:i/>
          <w:sz w:val="28"/>
          <w:szCs w:val="28"/>
          <w:lang w:val="ru-MD"/>
        </w:rPr>
        <w:t xml:space="preserve"> государственные должности, а специализированный персонал учреждения подпадает под действие Закона о государственной должности и статусе государственного служащего. В результате </w:t>
      </w:r>
      <w:r w:rsidRPr="002D3152">
        <w:rPr>
          <w:rFonts w:ascii="Times New Roman" w:hAnsi="Times New Roman" w:cs="Times New Roman"/>
          <w:bCs/>
          <w:i/>
          <w:sz w:val="28"/>
          <w:szCs w:val="28"/>
          <w:lang w:val="ru-MD"/>
        </w:rPr>
        <w:t>положения</w:t>
      </w:r>
      <w:r w:rsidRPr="002D3152">
        <w:rPr>
          <w:rFonts w:ascii="Times New Roman" w:hAnsi="Times New Roman" w:cs="Times New Roman"/>
          <w:i/>
          <w:sz w:val="28"/>
          <w:szCs w:val="28"/>
          <w:lang w:val="ru-MD"/>
        </w:rPr>
        <w:t xml:space="preserve"> Закона о статусе лиц, занимающих </w:t>
      </w:r>
      <w:r>
        <w:rPr>
          <w:rFonts w:ascii="Times New Roman" w:hAnsi="Times New Roman" w:cs="Times New Roman"/>
          <w:i/>
          <w:sz w:val="28"/>
          <w:szCs w:val="28"/>
          <w:lang w:val="ru-MD"/>
        </w:rPr>
        <w:t>ответств</w:t>
      </w:r>
      <w:r w:rsidRPr="002D3152">
        <w:rPr>
          <w:rFonts w:ascii="Times New Roman" w:hAnsi="Times New Roman" w:cs="Times New Roman"/>
          <w:i/>
          <w:sz w:val="28"/>
          <w:szCs w:val="28"/>
          <w:lang w:val="ru-MD"/>
        </w:rPr>
        <w:t>е</w:t>
      </w:r>
      <w:r>
        <w:rPr>
          <w:rFonts w:ascii="Times New Roman" w:hAnsi="Times New Roman" w:cs="Times New Roman"/>
          <w:i/>
          <w:sz w:val="28"/>
          <w:szCs w:val="28"/>
          <w:lang w:val="ru-MD"/>
        </w:rPr>
        <w:t>нные</w:t>
      </w:r>
      <w:r w:rsidRPr="002D3152">
        <w:rPr>
          <w:rFonts w:ascii="Times New Roman" w:eastAsia="Times New Roman" w:hAnsi="Times New Roman" w:cs="Times New Roman"/>
          <w:i/>
          <w:sz w:val="28"/>
          <w:szCs w:val="28"/>
          <w:lang w:val="ru-MD" w:eastAsia="ru-RU"/>
        </w:rPr>
        <w:t xml:space="preserve"> государственн</w:t>
      </w:r>
      <w:r w:rsidR="005609B7">
        <w:rPr>
          <w:rFonts w:ascii="Times New Roman" w:eastAsia="Times New Roman" w:hAnsi="Times New Roman" w:cs="Times New Roman"/>
          <w:i/>
          <w:sz w:val="28"/>
          <w:szCs w:val="28"/>
          <w:lang w:val="ru-MD" w:eastAsia="ru-RU"/>
        </w:rPr>
        <w:t>ые</w:t>
      </w:r>
      <w:r w:rsidRPr="002D3152">
        <w:rPr>
          <w:rFonts w:ascii="Times New Roman" w:eastAsia="Times New Roman" w:hAnsi="Times New Roman" w:cs="Times New Roman"/>
          <w:i/>
          <w:sz w:val="28"/>
          <w:szCs w:val="28"/>
          <w:lang w:val="ru-MD" w:eastAsia="ru-RU"/>
        </w:rPr>
        <w:t xml:space="preserve"> должности, Закона о государственной должности и статусе государственного служащего, а также других нормативных актов по введению в действие этих законов должны строго соблюдаться </w:t>
      </w:r>
      <w:r w:rsidRPr="002D3152">
        <w:rPr>
          <w:rFonts w:ascii="Times New Roman" w:eastAsia="Times New Roman" w:hAnsi="Times New Roman" w:cs="Times New Roman"/>
          <w:i/>
          <w:color w:val="000000"/>
          <w:sz w:val="28"/>
          <w:szCs w:val="28"/>
          <w:lang w:val="ru-MD" w:eastAsia="ru-RU"/>
        </w:rPr>
        <w:t>Советом по конкуренции</w:t>
      </w:r>
      <w:r w:rsidRPr="002D3152">
        <w:rPr>
          <w:rFonts w:ascii="Times New Roman" w:eastAsia="Times New Roman" w:hAnsi="Times New Roman" w:cs="Times New Roman"/>
          <w:i/>
          <w:sz w:val="28"/>
          <w:szCs w:val="28"/>
          <w:lang w:val="ru-MD" w:eastAsia="ru-RU"/>
        </w:rPr>
        <w:t>.</w:t>
      </w:r>
    </w:p>
    <w:p w:rsidR="00DC7871" w:rsidRPr="002D3152" w:rsidRDefault="00DC7871" w:rsidP="00DC7871">
      <w:pPr>
        <w:pStyle w:val="cn"/>
        <w:ind w:firstLine="709"/>
        <w:jc w:val="both"/>
        <w:rPr>
          <w:bCs/>
          <w:i/>
          <w:color w:val="000000"/>
          <w:sz w:val="28"/>
          <w:szCs w:val="28"/>
          <w:lang w:val="ru-MD"/>
        </w:rPr>
      </w:pPr>
      <w:r w:rsidRPr="002D3152">
        <w:rPr>
          <w:bCs/>
          <w:i/>
          <w:sz w:val="28"/>
          <w:szCs w:val="28"/>
          <w:lang w:val="ru-MD"/>
        </w:rPr>
        <w:t xml:space="preserve">Статус персонала </w:t>
      </w:r>
      <w:r w:rsidRPr="002D3152">
        <w:rPr>
          <w:bCs/>
          <w:i/>
          <w:color w:val="000000"/>
          <w:sz w:val="28"/>
          <w:szCs w:val="28"/>
          <w:lang w:val="ru-MD"/>
        </w:rPr>
        <w:t xml:space="preserve">Совета по конкуренции требует соблюдения четких рекомендаций и требований относительно штатов персонала и штатного расписания публичного учреждения. </w:t>
      </w:r>
    </w:p>
    <w:p w:rsidR="00DC7871" w:rsidRPr="002D3152" w:rsidRDefault="00DC7871" w:rsidP="00DC7871">
      <w:pPr>
        <w:pStyle w:val="cn"/>
        <w:ind w:firstLine="709"/>
        <w:jc w:val="both"/>
        <w:rPr>
          <w:rStyle w:val="hps"/>
          <w:rFonts w:eastAsiaTheme="minorEastAsia"/>
          <w:b/>
          <w:bCs/>
          <w:color w:val="000000"/>
          <w:sz w:val="28"/>
          <w:szCs w:val="28"/>
          <w:lang w:val="ru-MD"/>
        </w:rPr>
      </w:pPr>
      <w:r w:rsidRPr="002D3152">
        <w:rPr>
          <w:bCs/>
          <w:color w:val="000000"/>
          <w:sz w:val="28"/>
          <w:szCs w:val="28"/>
          <w:lang w:val="ru-MD"/>
        </w:rPr>
        <w:t xml:space="preserve">Учитывая то, что политика государства в области публичных услуг является единой для всех государственных служащих, Государственная канцелярия рекомендует заполнение и согласование штатов персонала как для ОЦПУ, ОМПУ, так и для автономных публичных органов. Соблюдение всеми публичными органами государства методических рекомендаций относительно </w:t>
      </w:r>
      <w:r w:rsidRPr="002D3152">
        <w:rPr>
          <w:bCs/>
          <w:sz w:val="28"/>
          <w:szCs w:val="28"/>
          <w:lang w:val="ru-MD"/>
        </w:rPr>
        <w:t>„З</w:t>
      </w:r>
      <w:r w:rsidRPr="002D3152">
        <w:rPr>
          <w:bCs/>
          <w:color w:val="000000"/>
          <w:sz w:val="28"/>
          <w:szCs w:val="28"/>
          <w:lang w:val="ru-MD"/>
        </w:rPr>
        <w:t>аполнения и согласования штатов персонала</w:t>
      </w:r>
      <w:r w:rsidRPr="002D3152">
        <w:rPr>
          <w:bCs/>
          <w:sz w:val="28"/>
          <w:szCs w:val="28"/>
          <w:lang w:val="ru-MD"/>
        </w:rPr>
        <w:t xml:space="preserve">” строго </w:t>
      </w:r>
      <w:r w:rsidRPr="002D3152">
        <w:rPr>
          <w:rStyle w:val="hps"/>
          <w:rFonts w:eastAsiaTheme="minorEastAsia"/>
          <w:bCs/>
          <w:sz w:val="28"/>
          <w:szCs w:val="28"/>
          <w:lang w:val="ru-MD"/>
        </w:rPr>
        <w:t xml:space="preserve">мониторизируется </w:t>
      </w:r>
      <w:r w:rsidRPr="002D3152">
        <w:rPr>
          <w:rStyle w:val="hps"/>
          <w:rFonts w:eastAsiaTheme="minorEastAsia"/>
          <w:bCs/>
          <w:color w:val="000000"/>
          <w:sz w:val="28"/>
          <w:szCs w:val="28"/>
          <w:lang w:val="ru-MD"/>
        </w:rPr>
        <w:t xml:space="preserve">Государственной канцелярией. Штаты персонала утверждаются руководителем публичного учреждения, впоследствии направляются для согласования Государственной канцелярии. </w:t>
      </w:r>
      <w:r w:rsidRPr="002D3152">
        <w:rPr>
          <w:rStyle w:val="hps"/>
          <w:rFonts w:eastAsiaTheme="minorEastAsia"/>
          <w:b/>
          <w:bCs/>
          <w:color w:val="000000"/>
          <w:sz w:val="28"/>
          <w:szCs w:val="28"/>
          <w:lang w:val="ru-MD"/>
        </w:rPr>
        <w:t>Штаты персонала становятся действующими лишь после согласования и, соответственно, регистрации их в Государственной канцелярии.</w:t>
      </w:r>
    </w:p>
    <w:p w:rsidR="00DC7871" w:rsidRPr="002D3152" w:rsidRDefault="00DC7871" w:rsidP="00DC7871">
      <w:pPr>
        <w:pStyle w:val="cn"/>
        <w:ind w:firstLine="709"/>
        <w:jc w:val="both"/>
        <w:rPr>
          <w:rFonts w:eastAsiaTheme="minorHAnsi"/>
          <w:bCs/>
          <w:sz w:val="28"/>
          <w:szCs w:val="28"/>
          <w:lang w:val="ru-MD"/>
        </w:rPr>
      </w:pPr>
      <w:r w:rsidRPr="002D3152">
        <w:rPr>
          <w:rStyle w:val="hps"/>
          <w:rFonts w:eastAsiaTheme="minorEastAsia"/>
          <w:bCs/>
          <w:color w:val="000000"/>
          <w:sz w:val="28"/>
          <w:szCs w:val="28"/>
          <w:lang w:val="ru-MD"/>
        </w:rPr>
        <w:t xml:space="preserve">Аудитом установлено, что Совет по конкуренции </w:t>
      </w:r>
      <w:r w:rsidRPr="002D3152">
        <w:rPr>
          <w:rStyle w:val="hps"/>
          <w:rFonts w:eastAsia="Calibri"/>
          <w:bCs/>
          <w:color w:val="000000"/>
          <w:sz w:val="28"/>
          <w:szCs w:val="28"/>
          <w:lang w:val="ru-MD"/>
        </w:rPr>
        <w:t xml:space="preserve">функционировал в течение 2014 года на основании штатов персонала и штатного расписания, не </w:t>
      </w:r>
      <w:r w:rsidRPr="002D3152">
        <w:rPr>
          <w:rStyle w:val="hps"/>
          <w:rFonts w:eastAsia="Calibri"/>
          <w:bCs/>
          <w:color w:val="000000"/>
          <w:sz w:val="28"/>
          <w:szCs w:val="28"/>
          <w:lang w:val="ru-MD"/>
        </w:rPr>
        <w:lastRenderedPageBreak/>
        <w:t xml:space="preserve">согласованного и не признанного Государственной канцелярией и </w:t>
      </w:r>
      <w:r w:rsidRPr="002D3152">
        <w:rPr>
          <w:rStyle w:val="hps"/>
          <w:rFonts w:eastAsia="Calibri"/>
          <w:bCs/>
          <w:color w:val="000000"/>
          <w:spacing w:val="-1"/>
          <w:sz w:val="28"/>
          <w:szCs w:val="28"/>
          <w:lang w:val="ru-MD"/>
        </w:rPr>
        <w:t xml:space="preserve">Министерством финансов. Причина такой ситуации обусловлена тем, что </w:t>
      </w:r>
      <w:r w:rsidRPr="002D3152">
        <w:rPr>
          <w:rStyle w:val="hps"/>
          <w:rFonts w:eastAsiaTheme="minorEastAsia"/>
          <w:bCs/>
          <w:color w:val="000000"/>
          <w:spacing w:val="-1"/>
          <w:sz w:val="28"/>
          <w:szCs w:val="28"/>
          <w:lang w:val="ru-MD"/>
        </w:rPr>
        <w:t>Совет по конкуренции</w:t>
      </w:r>
      <w:r w:rsidRPr="002D3152">
        <w:rPr>
          <w:rStyle w:val="hps"/>
          <w:rFonts w:eastAsia="Calibri"/>
          <w:bCs/>
          <w:color w:val="000000"/>
          <w:spacing w:val="-1"/>
          <w:sz w:val="28"/>
          <w:szCs w:val="28"/>
          <w:lang w:val="ru-MD"/>
        </w:rPr>
        <w:t xml:space="preserve"> не согласовал с Государственной канцелярией увеличение предельной численности единиц персонала и </w:t>
      </w:r>
      <w:r w:rsidRPr="002D3152">
        <w:rPr>
          <w:rStyle w:val="hps"/>
          <w:rFonts w:eastAsia="Calibri"/>
          <w:bCs/>
          <w:color w:val="000000"/>
          <w:sz w:val="28"/>
          <w:szCs w:val="28"/>
          <w:lang w:val="ru-MD"/>
        </w:rPr>
        <w:t>штатное расписание</w:t>
      </w:r>
      <w:r w:rsidRPr="002D3152">
        <w:rPr>
          <w:rStyle w:val="hps"/>
          <w:rFonts w:eastAsia="Calibri"/>
          <w:bCs/>
          <w:color w:val="000000"/>
          <w:spacing w:val="-1"/>
          <w:sz w:val="28"/>
          <w:szCs w:val="28"/>
          <w:lang w:val="ru-MD"/>
        </w:rPr>
        <w:t xml:space="preserve"> до принятия Парламентом, так как они не соответствовали полностью положениям Закона №</w:t>
      </w:r>
      <w:r w:rsidRPr="002D3152">
        <w:rPr>
          <w:rFonts w:eastAsiaTheme="minorHAnsi"/>
          <w:sz w:val="28"/>
          <w:szCs w:val="28"/>
          <w:lang w:val="ru-MD"/>
        </w:rPr>
        <w:t>155 от 21.07.2011</w:t>
      </w:r>
      <w:r w:rsidRPr="002D3152">
        <w:rPr>
          <w:rStyle w:val="a5"/>
          <w:rFonts w:eastAsiaTheme="minorHAnsi"/>
          <w:sz w:val="28"/>
          <w:szCs w:val="28"/>
          <w:lang w:val="ru-MD"/>
        </w:rPr>
        <w:footnoteReference w:id="44"/>
      </w:r>
      <w:r w:rsidRPr="002D3152">
        <w:rPr>
          <w:rFonts w:eastAsiaTheme="minorHAnsi"/>
          <w:sz w:val="28"/>
          <w:szCs w:val="28"/>
          <w:lang w:val="ru-MD"/>
        </w:rPr>
        <w:t xml:space="preserve">. В свою очередь, </w:t>
      </w:r>
      <w:r w:rsidRPr="002D3152">
        <w:rPr>
          <w:rFonts w:eastAsiaTheme="minorHAnsi"/>
          <w:bCs/>
          <w:color w:val="000000"/>
          <w:spacing w:val="-1"/>
          <w:sz w:val="28"/>
          <w:szCs w:val="28"/>
          <w:lang w:val="ru-MD"/>
        </w:rPr>
        <w:t xml:space="preserve">Министерство финансов </w:t>
      </w:r>
      <w:r w:rsidRPr="002D3152">
        <w:rPr>
          <w:rFonts w:eastAsiaTheme="minorHAnsi"/>
          <w:sz w:val="28"/>
          <w:szCs w:val="28"/>
          <w:lang w:val="ru-MD"/>
        </w:rPr>
        <w:t xml:space="preserve">не поддержало проект Постановления Парламента, которым должны были быть утверждены предельная численность персонала и штатное расписание Совета по конкуренции. Основной названной причиной было необоснованное увеличение численности персонала поддержки </w:t>
      </w:r>
      <w:r w:rsidRPr="002D3152">
        <w:rPr>
          <w:rFonts w:eastAsiaTheme="minorHAnsi"/>
          <w:i/>
          <w:sz w:val="28"/>
          <w:szCs w:val="28"/>
          <w:lang w:val="ru-MD"/>
        </w:rPr>
        <w:t xml:space="preserve">(подразделения, </w:t>
      </w:r>
      <w:r w:rsidRPr="002D3152">
        <w:rPr>
          <w:bCs/>
          <w:i/>
          <w:color w:val="000000"/>
          <w:sz w:val="28"/>
          <w:szCs w:val="28"/>
          <w:lang w:val="ru-MD"/>
        </w:rPr>
        <w:t>ответственные за финансы и бухгалтерский учет, связь с общественностью, секретариат)</w:t>
      </w:r>
      <w:r w:rsidRPr="002D3152">
        <w:rPr>
          <w:rFonts w:eastAsiaTheme="minorHAnsi"/>
          <w:sz w:val="28"/>
          <w:szCs w:val="28"/>
          <w:lang w:val="ru-MD"/>
        </w:rPr>
        <w:t xml:space="preserve"> в ущерб выделения дополнительных единиц подразделениям, вовлеченным в деятельность по </w:t>
      </w:r>
      <w:r w:rsidRPr="002D3152">
        <w:rPr>
          <w:rFonts w:eastAsiaTheme="minorHAnsi"/>
          <w:bCs/>
          <w:sz w:val="28"/>
          <w:szCs w:val="28"/>
          <w:lang w:val="ru-MD"/>
        </w:rPr>
        <w:t>расследованию.</w:t>
      </w:r>
    </w:p>
    <w:p w:rsidR="00DC7871" w:rsidRPr="002D3152" w:rsidRDefault="00DC7871" w:rsidP="00DC7871">
      <w:pPr>
        <w:pStyle w:val="cn"/>
        <w:ind w:firstLine="709"/>
        <w:jc w:val="both"/>
        <w:rPr>
          <w:rFonts w:eastAsiaTheme="minorHAnsi"/>
          <w:sz w:val="28"/>
          <w:szCs w:val="28"/>
          <w:lang w:val="ru-MD"/>
        </w:rPr>
      </w:pPr>
      <w:r w:rsidRPr="002D3152">
        <w:rPr>
          <w:rFonts w:eastAsiaTheme="minorHAnsi"/>
          <w:bCs/>
          <w:sz w:val="28"/>
          <w:szCs w:val="28"/>
          <w:lang w:val="ru-MD"/>
        </w:rPr>
        <w:t>Постановлением №</w:t>
      </w:r>
      <w:r w:rsidRPr="002D3152">
        <w:rPr>
          <w:rFonts w:eastAsiaTheme="minorHAnsi"/>
          <w:sz w:val="28"/>
          <w:szCs w:val="28"/>
          <w:lang w:val="ru-MD"/>
        </w:rPr>
        <w:t>278 от 21.11.2013</w:t>
      </w:r>
      <w:r w:rsidRPr="002D3152">
        <w:rPr>
          <w:rStyle w:val="a5"/>
          <w:rFonts w:eastAsiaTheme="minorHAnsi"/>
          <w:sz w:val="28"/>
          <w:szCs w:val="28"/>
          <w:lang w:val="ru-MD"/>
        </w:rPr>
        <w:footnoteReference w:id="45"/>
      </w:r>
      <w:r w:rsidRPr="002D3152">
        <w:rPr>
          <w:rFonts w:eastAsiaTheme="minorHAnsi"/>
          <w:bCs/>
          <w:sz w:val="28"/>
          <w:szCs w:val="28"/>
          <w:lang w:val="ru-MD"/>
        </w:rPr>
        <w:t xml:space="preserve"> </w:t>
      </w:r>
      <w:r w:rsidRPr="002D3152">
        <w:rPr>
          <w:rFonts w:eastAsiaTheme="minorHAnsi"/>
          <w:sz w:val="28"/>
          <w:szCs w:val="28"/>
          <w:lang w:val="ru-MD"/>
        </w:rPr>
        <w:t xml:space="preserve">Парламент утвердил предельную численность персонала </w:t>
      </w:r>
      <w:r w:rsidRPr="002D3152">
        <w:rPr>
          <w:rFonts w:eastAsiaTheme="minorHAnsi"/>
          <w:i/>
          <w:sz w:val="28"/>
          <w:szCs w:val="28"/>
          <w:lang w:val="ru-MD"/>
        </w:rPr>
        <w:t xml:space="preserve">(132 единицы на будущее, при этом установив, что в 2014 году среднегодовая численность персонала не должна превысить 80 единиц) </w:t>
      </w:r>
      <w:r w:rsidRPr="002D3152">
        <w:rPr>
          <w:rFonts w:eastAsiaTheme="minorHAnsi"/>
          <w:sz w:val="28"/>
          <w:szCs w:val="28"/>
          <w:lang w:val="ru-MD"/>
        </w:rPr>
        <w:t xml:space="preserve">и штатное расписание </w:t>
      </w:r>
      <w:r w:rsidRPr="002D3152">
        <w:rPr>
          <w:color w:val="000000"/>
          <w:sz w:val="28"/>
          <w:szCs w:val="28"/>
          <w:lang w:val="ru-MD"/>
        </w:rPr>
        <w:t xml:space="preserve">Совета по конкуренции, однако это противоречит </w:t>
      </w:r>
      <w:r w:rsidRPr="002D3152">
        <w:rPr>
          <w:bCs/>
          <w:color w:val="000000"/>
          <w:sz w:val="28"/>
          <w:szCs w:val="28"/>
          <w:lang w:val="ru-MD"/>
        </w:rPr>
        <w:t>положения</w:t>
      </w:r>
      <w:r w:rsidRPr="002D3152">
        <w:rPr>
          <w:color w:val="000000"/>
          <w:sz w:val="28"/>
          <w:szCs w:val="28"/>
          <w:lang w:val="ru-MD"/>
        </w:rPr>
        <w:t>м Закона №</w:t>
      </w:r>
      <w:r w:rsidRPr="002D3152">
        <w:rPr>
          <w:rFonts w:eastAsiaTheme="minorHAnsi"/>
          <w:sz w:val="28"/>
          <w:szCs w:val="28"/>
          <w:lang w:val="ru-MD"/>
        </w:rPr>
        <w:t>158 от 4.07.2008</w:t>
      </w:r>
      <w:r w:rsidRPr="002D3152">
        <w:rPr>
          <w:rStyle w:val="a5"/>
          <w:rFonts w:eastAsiaTheme="minorHAnsi"/>
          <w:sz w:val="28"/>
          <w:szCs w:val="28"/>
          <w:lang w:val="ru-MD"/>
        </w:rPr>
        <w:footnoteReference w:id="46"/>
      </w:r>
      <w:r w:rsidRPr="002D3152">
        <w:rPr>
          <w:rFonts w:eastAsiaTheme="minorHAnsi"/>
          <w:sz w:val="28"/>
          <w:szCs w:val="28"/>
          <w:lang w:val="ru-MD"/>
        </w:rPr>
        <w:t xml:space="preserve"> и Закона №155 от 21.07.2011, мотив, по которому </w:t>
      </w:r>
      <w:r w:rsidRPr="002D3152">
        <w:rPr>
          <w:rFonts w:eastAsiaTheme="minorHAnsi"/>
          <w:color w:val="000000"/>
          <w:sz w:val="28"/>
          <w:szCs w:val="28"/>
          <w:lang w:val="ru-MD"/>
        </w:rPr>
        <w:t xml:space="preserve">Государственная канцелярия </w:t>
      </w:r>
      <w:r w:rsidRPr="002D3152">
        <w:rPr>
          <w:rFonts w:eastAsiaTheme="minorHAnsi"/>
          <w:sz w:val="28"/>
          <w:szCs w:val="28"/>
          <w:lang w:val="ru-MD"/>
        </w:rPr>
        <w:t xml:space="preserve">отказалась завизировать положительно штаты персонала, а </w:t>
      </w:r>
      <w:r w:rsidRPr="002D3152">
        <w:rPr>
          <w:rFonts w:eastAsiaTheme="minorHAnsi"/>
          <w:bCs/>
          <w:color w:val="000000"/>
          <w:spacing w:val="-1"/>
          <w:sz w:val="28"/>
          <w:szCs w:val="28"/>
          <w:lang w:val="ru-MD"/>
        </w:rPr>
        <w:t xml:space="preserve">Министерство финансов </w:t>
      </w:r>
      <w:r w:rsidRPr="002D3152">
        <w:rPr>
          <w:rFonts w:eastAsiaTheme="minorHAnsi"/>
          <w:sz w:val="28"/>
          <w:szCs w:val="28"/>
          <w:lang w:val="ru-MD"/>
        </w:rPr>
        <w:t xml:space="preserve">– </w:t>
      </w:r>
      <w:r w:rsidRPr="002D3152">
        <w:rPr>
          <w:rFonts w:eastAsiaTheme="minorHAnsi"/>
          <w:color w:val="000000"/>
          <w:sz w:val="28"/>
          <w:szCs w:val="28"/>
          <w:lang w:val="ru-MD"/>
        </w:rPr>
        <w:t>зарегистрировать</w:t>
      </w:r>
      <w:r w:rsidRPr="002D3152">
        <w:rPr>
          <w:rFonts w:eastAsiaTheme="minorHAnsi"/>
          <w:sz w:val="28"/>
          <w:szCs w:val="28"/>
          <w:lang w:val="ru-MD"/>
        </w:rPr>
        <w:t xml:space="preserve"> штатное расписание, утвержденное Парламентом. В основе этих отказов находилось несоответствие ряда должностей, включенных в уже утвержденное штатное расписание, с требованиями Единого классификатора государственных должностей, необоснованное отнесение некоторых должностей к категории должностей, которые подпадают под действие Закона о</w:t>
      </w:r>
      <w:r w:rsidRPr="002D3152">
        <w:rPr>
          <w:lang w:val="ru-MD"/>
        </w:rPr>
        <w:t xml:space="preserve"> </w:t>
      </w:r>
      <w:r w:rsidRPr="002D3152">
        <w:rPr>
          <w:rFonts w:eastAsiaTheme="minorHAnsi"/>
          <w:sz w:val="28"/>
          <w:szCs w:val="28"/>
          <w:lang w:val="ru-MD"/>
        </w:rPr>
        <w:t>государственной должности и статусе государственного служащего, а также увеличение численности персонала поддержки.</w:t>
      </w:r>
    </w:p>
    <w:p w:rsidR="00DC7871" w:rsidRPr="002D3152" w:rsidRDefault="00DC7871" w:rsidP="00DC7871">
      <w:pPr>
        <w:pStyle w:val="af0"/>
        <w:spacing w:after="0" w:line="240" w:lineRule="auto"/>
        <w:ind w:left="0" w:firstLine="787"/>
        <w:jc w:val="both"/>
        <w:rPr>
          <w:rFonts w:ascii="Times New Roman" w:hAnsi="Times New Roman" w:cs="Times New Roman"/>
          <w:sz w:val="28"/>
          <w:szCs w:val="28"/>
          <w:lang w:val="ru-MD" w:eastAsia="ru-RU"/>
        </w:rPr>
      </w:pPr>
      <w:r w:rsidRPr="002D3152">
        <w:rPr>
          <w:rStyle w:val="hps"/>
          <w:rFonts w:ascii="Times New Roman" w:eastAsia="Calibri" w:hAnsi="Times New Roman" w:cs="Times New Roman"/>
          <w:b/>
          <w:bCs/>
          <w:i/>
          <w:color w:val="000000"/>
          <w:spacing w:val="-1"/>
          <w:sz w:val="28"/>
          <w:szCs w:val="28"/>
          <w:lang w:val="ru-MD"/>
        </w:rPr>
        <w:t>В заключени</w:t>
      </w:r>
      <w:r>
        <w:rPr>
          <w:rStyle w:val="hps"/>
          <w:rFonts w:ascii="Times New Roman" w:eastAsia="Calibri" w:hAnsi="Times New Roman" w:cs="Times New Roman"/>
          <w:b/>
          <w:bCs/>
          <w:i/>
          <w:color w:val="000000"/>
          <w:spacing w:val="-1"/>
          <w:sz w:val="28"/>
          <w:szCs w:val="28"/>
          <w:lang w:val="ru-MD"/>
        </w:rPr>
        <w:t>е</w:t>
      </w:r>
      <w:r w:rsidRPr="002D3152">
        <w:rPr>
          <w:rStyle w:val="hps"/>
          <w:rFonts w:ascii="Times New Roman" w:eastAsia="Calibri" w:hAnsi="Times New Roman" w:cs="Times New Roman"/>
          <w:b/>
          <w:bCs/>
          <w:i/>
          <w:color w:val="000000"/>
          <w:spacing w:val="-1"/>
          <w:sz w:val="28"/>
          <w:szCs w:val="28"/>
          <w:lang w:val="ru-MD"/>
        </w:rPr>
        <w:t xml:space="preserve"> аудиторская группа</w:t>
      </w:r>
      <w:r w:rsidRPr="002D3152">
        <w:rPr>
          <w:rStyle w:val="hps"/>
          <w:rFonts w:ascii="Times New Roman" w:eastAsia="Times New Roman" w:hAnsi="Times New Roman" w:cs="Times New Roman"/>
          <w:b/>
          <w:bCs/>
          <w:i/>
          <w:iCs/>
          <w:color w:val="000000"/>
          <w:spacing w:val="-1"/>
          <w:sz w:val="28"/>
          <w:szCs w:val="28"/>
          <w:lang w:val="ru-MD" w:eastAsia="ru-RU"/>
        </w:rPr>
        <w:t xml:space="preserve"> </w:t>
      </w:r>
      <w:r w:rsidRPr="002D3152">
        <w:rPr>
          <w:rStyle w:val="hps"/>
          <w:rFonts w:ascii="Times New Roman" w:eastAsia="Calibri" w:hAnsi="Times New Roman" w:cs="Times New Roman"/>
          <w:b/>
          <w:bCs/>
          <w:i/>
          <w:color w:val="000000"/>
          <w:spacing w:val="-1"/>
          <w:sz w:val="28"/>
          <w:szCs w:val="28"/>
          <w:lang w:val="ru-MD"/>
        </w:rPr>
        <w:t xml:space="preserve">подчеркивает факт создания такой ситуации, базирующейся на правовой неопределенности, которая, безусловно, приводит к несоответствиям и дисфункциональностям, связанным с бюджетными процессами, выделением и использованием публичных средств. </w:t>
      </w:r>
      <w:r w:rsidRPr="002D3152">
        <w:rPr>
          <w:rStyle w:val="hps"/>
          <w:rFonts w:ascii="Times New Roman" w:eastAsia="Calibri" w:hAnsi="Times New Roman" w:cs="Times New Roman"/>
          <w:bCs/>
          <w:color w:val="000000"/>
          <w:spacing w:val="-1"/>
          <w:sz w:val="28"/>
          <w:szCs w:val="28"/>
          <w:lang w:val="ru-MD"/>
        </w:rPr>
        <w:t xml:space="preserve">С одной стороны, </w:t>
      </w:r>
      <w:r w:rsidRPr="002D3152">
        <w:rPr>
          <w:rStyle w:val="hps"/>
          <w:rFonts w:ascii="Times New Roman" w:eastAsia="Times New Roman" w:hAnsi="Times New Roman" w:cs="Times New Roman"/>
          <w:bCs/>
          <w:color w:val="000000"/>
          <w:spacing w:val="-1"/>
          <w:sz w:val="28"/>
          <w:szCs w:val="28"/>
          <w:lang w:val="ru-MD" w:eastAsia="ru-RU"/>
        </w:rPr>
        <w:t>Совет по конкуренции</w:t>
      </w:r>
      <w:r w:rsidRPr="002D3152">
        <w:rPr>
          <w:rStyle w:val="hps"/>
          <w:rFonts w:ascii="Times New Roman" w:hAnsi="Times New Roman" w:cs="Times New Roman"/>
          <w:bCs/>
          <w:color w:val="000000"/>
          <w:spacing w:val="-1"/>
          <w:sz w:val="28"/>
          <w:szCs w:val="28"/>
          <w:lang w:val="ru-MD"/>
        </w:rPr>
        <w:t xml:space="preserve"> выборочно поддерживает и соблюдает положения </w:t>
      </w:r>
      <w:r w:rsidRPr="002D3152">
        <w:rPr>
          <w:rFonts w:ascii="Times New Roman" w:hAnsi="Times New Roman" w:cs="Times New Roman"/>
          <w:sz w:val="28"/>
          <w:szCs w:val="28"/>
          <w:lang w:val="ru-MD" w:eastAsia="ru-RU"/>
        </w:rPr>
        <w:t xml:space="preserve">законодательно-нормативной базы, связанной с данной областью, аргументируя позицию соответствующими статьями Закона о конкуренции </w:t>
      </w:r>
      <w:r w:rsidRPr="002D3152">
        <w:rPr>
          <w:rFonts w:ascii="Times New Roman" w:hAnsi="Times New Roman" w:cs="Times New Roman"/>
          <w:i/>
          <w:sz w:val="28"/>
          <w:szCs w:val="28"/>
          <w:lang w:val="ru-MD" w:eastAsia="ru-RU"/>
        </w:rPr>
        <w:t xml:space="preserve">(автономия, подотчетность Парламенту, независимость в деятельности и др.) </w:t>
      </w:r>
      <w:r w:rsidRPr="002D3152">
        <w:rPr>
          <w:rFonts w:ascii="Times New Roman" w:hAnsi="Times New Roman" w:cs="Times New Roman"/>
          <w:sz w:val="28"/>
          <w:szCs w:val="28"/>
          <w:lang w:val="ru-MD" w:eastAsia="ru-RU"/>
        </w:rPr>
        <w:t xml:space="preserve">и Постановления Парламента №278 от </w:t>
      </w:r>
      <w:r w:rsidRPr="002D3152">
        <w:rPr>
          <w:rFonts w:ascii="Times New Roman" w:eastAsiaTheme="minorHAnsi" w:hAnsi="Times New Roman" w:cs="Times New Roman"/>
          <w:sz w:val="28"/>
          <w:szCs w:val="28"/>
          <w:lang w:val="ru-MD"/>
        </w:rPr>
        <w:t xml:space="preserve">21.11.2013, вместе с тем игнорируя другие </w:t>
      </w:r>
      <w:r w:rsidRPr="002D3152">
        <w:rPr>
          <w:rFonts w:ascii="Times New Roman" w:eastAsiaTheme="minorHAnsi" w:hAnsi="Times New Roman" w:cs="Times New Roman"/>
          <w:bCs/>
          <w:sz w:val="28"/>
          <w:szCs w:val="28"/>
          <w:lang w:val="ru-MD"/>
        </w:rPr>
        <w:t>положения, которые требуют соблюдения единых правил для государственной службы.</w:t>
      </w:r>
      <w:r w:rsidRPr="002D3152">
        <w:rPr>
          <w:rFonts w:ascii="Times New Roman" w:eastAsiaTheme="minorHAnsi" w:hAnsi="Times New Roman" w:cs="Times New Roman"/>
          <w:sz w:val="28"/>
          <w:szCs w:val="28"/>
          <w:lang w:val="ru-MD"/>
        </w:rPr>
        <w:t xml:space="preserve"> </w:t>
      </w:r>
      <w:r w:rsidRPr="002D3152">
        <w:rPr>
          <w:rStyle w:val="hps"/>
          <w:rFonts w:ascii="Times New Roman" w:eastAsia="Calibri" w:hAnsi="Times New Roman" w:cs="Times New Roman"/>
          <w:bCs/>
          <w:color w:val="000000"/>
          <w:spacing w:val="-1"/>
          <w:sz w:val="28"/>
          <w:szCs w:val="28"/>
          <w:lang w:val="ru-MD"/>
        </w:rPr>
        <w:t xml:space="preserve">С другой стороны, Правительство </w:t>
      </w:r>
      <w:r w:rsidRPr="002D3152">
        <w:rPr>
          <w:rStyle w:val="hps"/>
          <w:rFonts w:ascii="Times New Roman" w:eastAsia="Calibri" w:hAnsi="Times New Roman" w:cs="Times New Roman"/>
          <w:bCs/>
          <w:i/>
          <w:color w:val="000000"/>
          <w:spacing w:val="-1"/>
          <w:sz w:val="28"/>
          <w:szCs w:val="28"/>
          <w:lang w:val="ru-MD"/>
        </w:rPr>
        <w:t>(Государственная канцелярия и Министерство финансов),</w:t>
      </w:r>
      <w:r w:rsidRPr="002D3152">
        <w:rPr>
          <w:rStyle w:val="hps"/>
          <w:rFonts w:ascii="Times New Roman" w:eastAsia="Calibri" w:hAnsi="Times New Roman" w:cs="Times New Roman"/>
          <w:bCs/>
          <w:color w:val="000000"/>
          <w:spacing w:val="-1"/>
          <w:sz w:val="28"/>
          <w:szCs w:val="28"/>
          <w:lang w:val="ru-MD"/>
        </w:rPr>
        <w:t xml:space="preserve"> основываясь на положениях Закона о конкуренции, который определяет статус персонала </w:t>
      </w:r>
      <w:r w:rsidRPr="002D3152">
        <w:rPr>
          <w:rStyle w:val="hps"/>
          <w:rFonts w:ascii="Times New Roman" w:eastAsia="Times New Roman" w:hAnsi="Times New Roman" w:cs="Times New Roman"/>
          <w:bCs/>
          <w:color w:val="000000"/>
          <w:spacing w:val="-1"/>
          <w:sz w:val="28"/>
          <w:szCs w:val="28"/>
          <w:lang w:val="ru-MD" w:eastAsia="ru-RU"/>
        </w:rPr>
        <w:t xml:space="preserve">Совета по конкуренции </w:t>
      </w:r>
      <w:r w:rsidRPr="002D3152">
        <w:rPr>
          <w:rStyle w:val="hps"/>
          <w:rFonts w:ascii="Times New Roman" w:eastAsia="Times New Roman" w:hAnsi="Times New Roman" w:cs="Times New Roman"/>
          <w:bCs/>
          <w:i/>
          <w:color w:val="000000"/>
          <w:spacing w:val="-1"/>
          <w:sz w:val="28"/>
          <w:szCs w:val="28"/>
          <w:lang w:val="ru-MD" w:eastAsia="ru-RU"/>
        </w:rPr>
        <w:t>(</w:t>
      </w:r>
      <w:r>
        <w:rPr>
          <w:rFonts w:ascii="Times New Roman" w:hAnsi="Times New Roman" w:cs="Times New Roman"/>
          <w:i/>
          <w:sz w:val="28"/>
          <w:szCs w:val="28"/>
          <w:lang w:val="ru-MD"/>
        </w:rPr>
        <w:t>ответств</w:t>
      </w:r>
      <w:r w:rsidRPr="002D3152">
        <w:rPr>
          <w:rFonts w:ascii="Times New Roman" w:hAnsi="Times New Roman" w:cs="Times New Roman"/>
          <w:i/>
          <w:sz w:val="28"/>
          <w:szCs w:val="28"/>
          <w:lang w:val="ru-MD"/>
        </w:rPr>
        <w:t>е</w:t>
      </w:r>
      <w:r>
        <w:rPr>
          <w:rFonts w:ascii="Times New Roman" w:hAnsi="Times New Roman" w:cs="Times New Roman"/>
          <w:i/>
          <w:sz w:val="28"/>
          <w:szCs w:val="28"/>
          <w:lang w:val="ru-MD"/>
        </w:rPr>
        <w:t>нные</w:t>
      </w:r>
      <w:r w:rsidRPr="002D3152">
        <w:rPr>
          <w:rStyle w:val="hps"/>
          <w:rFonts w:ascii="Times New Roman" w:eastAsia="Times New Roman" w:hAnsi="Times New Roman" w:cs="Times New Roman"/>
          <w:bCs/>
          <w:i/>
          <w:color w:val="000000"/>
          <w:spacing w:val="-1"/>
          <w:sz w:val="28"/>
          <w:szCs w:val="28"/>
          <w:lang w:val="ru-MD" w:eastAsia="ru-RU"/>
        </w:rPr>
        <w:t xml:space="preserve"> государственные </w:t>
      </w:r>
      <w:r w:rsidRPr="002D3152">
        <w:rPr>
          <w:rStyle w:val="hps"/>
          <w:rFonts w:ascii="Times New Roman" w:eastAsia="Times New Roman" w:hAnsi="Times New Roman" w:cs="Times New Roman"/>
          <w:bCs/>
          <w:i/>
          <w:color w:val="000000"/>
          <w:spacing w:val="-1"/>
          <w:sz w:val="28"/>
          <w:szCs w:val="28"/>
          <w:lang w:val="ru-MD" w:eastAsia="ru-RU"/>
        </w:rPr>
        <w:lastRenderedPageBreak/>
        <w:t xml:space="preserve">должности и государственные служащие), </w:t>
      </w:r>
      <w:r w:rsidRPr="002D3152">
        <w:rPr>
          <w:rStyle w:val="hps"/>
          <w:rFonts w:ascii="Times New Roman" w:eastAsia="Times New Roman" w:hAnsi="Times New Roman" w:cs="Times New Roman"/>
          <w:bCs/>
          <w:color w:val="000000"/>
          <w:spacing w:val="-1"/>
          <w:sz w:val="28"/>
          <w:szCs w:val="28"/>
          <w:lang w:val="ru-MD" w:eastAsia="ru-RU"/>
        </w:rPr>
        <w:t>а также учитывая то, что Законы №</w:t>
      </w:r>
      <w:r w:rsidRPr="002D3152">
        <w:rPr>
          <w:rFonts w:ascii="Times New Roman" w:eastAsiaTheme="minorHAnsi" w:hAnsi="Times New Roman" w:cs="Times New Roman"/>
          <w:sz w:val="28"/>
          <w:szCs w:val="28"/>
          <w:lang w:val="ru-MD"/>
        </w:rPr>
        <w:t xml:space="preserve">158 от 4.07.2008 и №155 от 21.07.2011 не предусматривают исключения для автономных/независимых учреждений, а требования по разработке </w:t>
      </w:r>
      <w:r w:rsidRPr="002D3152">
        <w:rPr>
          <w:rFonts w:ascii="Times New Roman" w:eastAsiaTheme="minorHAnsi" w:hAnsi="Times New Roman" w:cs="Times New Roman"/>
          <w:sz w:val="28"/>
          <w:szCs w:val="28"/>
          <w:lang w:val="ru-MD" w:eastAsia="ru-RU"/>
        </w:rPr>
        <w:t>собственных</w:t>
      </w:r>
      <w:r w:rsidRPr="002D3152">
        <w:rPr>
          <w:rFonts w:ascii="Times New Roman" w:eastAsiaTheme="minorHAnsi" w:hAnsi="Times New Roman" w:cs="Times New Roman"/>
          <w:sz w:val="28"/>
          <w:szCs w:val="28"/>
          <w:lang w:val="ru-MD"/>
        </w:rPr>
        <w:t xml:space="preserve"> </w:t>
      </w:r>
      <w:r w:rsidRPr="002D3152">
        <w:rPr>
          <w:rFonts w:ascii="Times New Roman" w:eastAsiaTheme="minorHAnsi" w:hAnsi="Times New Roman" w:cs="Times New Roman"/>
          <w:bCs/>
          <w:sz w:val="28"/>
          <w:szCs w:val="28"/>
          <w:lang w:val="ru-MD"/>
        </w:rPr>
        <w:t>бюджетов и политика в области оплаты труда явля</w:t>
      </w:r>
      <w:r w:rsidR="005609B7">
        <w:rPr>
          <w:rFonts w:ascii="Times New Roman" w:eastAsiaTheme="minorHAnsi" w:hAnsi="Times New Roman" w:cs="Times New Roman"/>
          <w:bCs/>
          <w:sz w:val="28"/>
          <w:szCs w:val="28"/>
          <w:lang w:val="ru-MD"/>
        </w:rPr>
        <w:t>ю</w:t>
      </w:r>
      <w:r w:rsidRPr="002D3152">
        <w:rPr>
          <w:rFonts w:ascii="Times New Roman" w:eastAsiaTheme="minorHAnsi" w:hAnsi="Times New Roman" w:cs="Times New Roman"/>
          <w:bCs/>
          <w:sz w:val="28"/>
          <w:szCs w:val="28"/>
          <w:lang w:val="ru-MD"/>
        </w:rPr>
        <w:t>тся един</w:t>
      </w:r>
      <w:r w:rsidR="005609B7">
        <w:rPr>
          <w:rFonts w:ascii="Times New Roman" w:eastAsiaTheme="minorHAnsi" w:hAnsi="Times New Roman" w:cs="Times New Roman"/>
          <w:bCs/>
          <w:sz w:val="28"/>
          <w:szCs w:val="28"/>
          <w:lang w:val="ru-MD"/>
        </w:rPr>
        <w:t>ыми</w:t>
      </w:r>
      <w:r w:rsidRPr="002D3152">
        <w:rPr>
          <w:rFonts w:ascii="Times New Roman" w:eastAsiaTheme="minorHAnsi" w:hAnsi="Times New Roman" w:cs="Times New Roman"/>
          <w:bCs/>
          <w:sz w:val="28"/>
          <w:szCs w:val="28"/>
          <w:lang w:val="ru-MD"/>
        </w:rPr>
        <w:t xml:space="preserve"> для всех </w:t>
      </w:r>
      <w:r w:rsidRPr="002D3152">
        <w:rPr>
          <w:rStyle w:val="hps"/>
          <w:rFonts w:ascii="Times New Roman" w:eastAsiaTheme="minorHAnsi" w:hAnsi="Times New Roman" w:cs="Times New Roman"/>
          <w:bCs/>
          <w:color w:val="000000"/>
          <w:sz w:val="28"/>
          <w:szCs w:val="28"/>
          <w:lang w:val="ru-MD"/>
        </w:rPr>
        <w:t>публичных учреждений, не согласовывает предложения к бюджету, штатам персонала и штатному расписанию, которые не соответствуют законным требованиям, применяемым для всех публичных субъектов.</w:t>
      </w:r>
    </w:p>
    <w:p w:rsidR="00DC7871" w:rsidRPr="002D3152" w:rsidRDefault="00DC7871" w:rsidP="00DC7871">
      <w:pPr>
        <w:pStyle w:val="cn"/>
        <w:ind w:firstLine="709"/>
        <w:jc w:val="both"/>
        <w:rPr>
          <w:rStyle w:val="hps"/>
          <w:rFonts w:eastAsia="Calibri"/>
          <w:b/>
          <w:bCs/>
          <w:i/>
          <w:color w:val="000000"/>
          <w:spacing w:val="-1"/>
          <w:sz w:val="28"/>
          <w:szCs w:val="28"/>
          <w:lang w:val="ru-MD"/>
        </w:rPr>
      </w:pPr>
      <w:r w:rsidRPr="002D3152">
        <w:rPr>
          <w:rStyle w:val="hps"/>
          <w:rFonts w:eastAsia="Calibri"/>
          <w:b/>
          <w:bCs/>
          <w:i/>
          <w:color w:val="000000"/>
          <w:spacing w:val="-1"/>
          <w:sz w:val="28"/>
          <w:szCs w:val="28"/>
          <w:lang w:val="ru-MD"/>
        </w:rPr>
        <w:t>Как результат раз</w:t>
      </w:r>
      <w:r>
        <w:rPr>
          <w:rStyle w:val="hps"/>
          <w:rFonts w:eastAsia="Calibri"/>
          <w:b/>
          <w:bCs/>
          <w:i/>
          <w:color w:val="000000"/>
          <w:spacing w:val="-1"/>
          <w:sz w:val="28"/>
          <w:szCs w:val="28"/>
        </w:rPr>
        <w:t>ногласия м</w:t>
      </w:r>
      <w:r w:rsidRPr="002D3152">
        <w:rPr>
          <w:rStyle w:val="hps"/>
          <w:rFonts w:eastAsia="Calibri"/>
          <w:b/>
          <w:bCs/>
          <w:i/>
          <w:color w:val="000000"/>
          <w:spacing w:val="-1"/>
          <w:sz w:val="28"/>
          <w:szCs w:val="28"/>
          <w:lang w:val="ru-MD"/>
        </w:rPr>
        <w:t xml:space="preserve">ежду автономным учреждением и Правительством, отметим неоднозначность процесса разработки бюджета на </w:t>
      </w:r>
      <w:r w:rsidRPr="002D3152">
        <w:rPr>
          <w:rFonts w:eastAsiaTheme="minorHAnsi"/>
          <w:b/>
          <w:i/>
          <w:sz w:val="28"/>
          <w:szCs w:val="28"/>
          <w:lang w:val="ru-MD"/>
        </w:rPr>
        <w:t>2014 год.</w:t>
      </w:r>
    </w:p>
    <w:p w:rsidR="00DC7871" w:rsidRPr="002D3152" w:rsidRDefault="00DC7871" w:rsidP="00DC7871">
      <w:pPr>
        <w:spacing w:before="0" w:after="0" w:line="240" w:lineRule="auto"/>
        <w:ind w:firstLine="708"/>
        <w:jc w:val="both"/>
        <w:rPr>
          <w:rFonts w:ascii="Times New Roman" w:eastAsia="Times New Roman" w:hAnsi="Times New Roman" w:cs="Times New Roman"/>
          <w:color w:val="000000"/>
          <w:sz w:val="28"/>
          <w:szCs w:val="28"/>
          <w:lang w:val="ru-MD" w:eastAsia="ru-RU"/>
        </w:rPr>
      </w:pPr>
      <w:r w:rsidRPr="002D3152">
        <w:rPr>
          <w:rFonts w:ascii="Times New Roman" w:hAnsi="Times New Roman" w:cs="Times New Roman"/>
          <w:sz w:val="28"/>
          <w:szCs w:val="28"/>
          <w:lang w:val="ru-MD"/>
        </w:rPr>
        <w:t xml:space="preserve">В июле 2013 года </w:t>
      </w:r>
      <w:r w:rsidRPr="002D3152">
        <w:rPr>
          <w:rFonts w:ascii="Times New Roman" w:eastAsia="Times New Roman" w:hAnsi="Times New Roman" w:cs="Times New Roman"/>
          <w:color w:val="000000"/>
          <w:sz w:val="28"/>
          <w:szCs w:val="28"/>
          <w:lang w:val="ru-MD" w:eastAsia="ru-RU"/>
        </w:rPr>
        <w:t>Совет по конкуренции</w:t>
      </w:r>
      <w:r w:rsidRPr="002D3152">
        <w:rPr>
          <w:rFonts w:ascii="Times New Roman" w:hAnsi="Times New Roman" w:cs="Times New Roman"/>
          <w:sz w:val="28"/>
          <w:szCs w:val="28"/>
          <w:lang w:val="ru-MD"/>
        </w:rPr>
        <w:t xml:space="preserve"> представил </w:t>
      </w:r>
      <w:r w:rsidRPr="002D3152">
        <w:rPr>
          <w:rFonts w:ascii="Times New Roman" w:hAnsi="Times New Roman" w:cs="Times New Roman"/>
          <w:bCs/>
          <w:color w:val="000000"/>
          <w:spacing w:val="-1"/>
          <w:sz w:val="28"/>
          <w:szCs w:val="28"/>
          <w:lang w:val="ru-MD"/>
        </w:rPr>
        <w:t xml:space="preserve">Министерству финансов проект бюджета, который предусматривал расчет расходов на персонал, необходимых для </w:t>
      </w:r>
      <w:r w:rsidRPr="002D3152">
        <w:rPr>
          <w:rFonts w:ascii="Times New Roman" w:hAnsi="Times New Roman" w:cs="Times New Roman"/>
          <w:sz w:val="28"/>
          <w:szCs w:val="28"/>
          <w:lang w:val="ru-MD"/>
        </w:rPr>
        <w:t xml:space="preserve">110 единиц, в сумме 11,3 млн. леев </w:t>
      </w:r>
      <w:r w:rsidRPr="002D3152">
        <w:rPr>
          <w:rFonts w:ascii="Times New Roman" w:hAnsi="Times New Roman" w:cs="Times New Roman"/>
          <w:i/>
          <w:sz w:val="28"/>
          <w:szCs w:val="28"/>
          <w:lang w:val="ru-MD"/>
        </w:rPr>
        <w:t xml:space="preserve">(штаты персонала без </w:t>
      </w:r>
      <w:r w:rsidRPr="002D3152">
        <w:rPr>
          <w:rFonts w:ascii="Times New Roman" w:hAnsi="Times New Roman" w:cs="Times New Roman"/>
          <w:i/>
          <w:noProof/>
          <w:sz w:val="28"/>
          <w:szCs w:val="28"/>
          <w:lang w:val="ru-MD"/>
        </w:rPr>
        <w:t>территориальных</w:t>
      </w:r>
      <w:r w:rsidRPr="002D3152">
        <w:rPr>
          <w:rFonts w:ascii="Times New Roman" w:hAnsi="Times New Roman" w:cs="Times New Roman"/>
          <w:i/>
          <w:sz w:val="28"/>
          <w:szCs w:val="28"/>
          <w:lang w:val="ru-MD"/>
        </w:rPr>
        <w:t xml:space="preserve"> органов).</w:t>
      </w:r>
      <w:r w:rsidRPr="002D3152">
        <w:rPr>
          <w:rFonts w:ascii="Times New Roman" w:hAnsi="Times New Roman" w:cs="Times New Roman"/>
          <w:sz w:val="28"/>
          <w:szCs w:val="28"/>
          <w:lang w:val="ru-MD"/>
        </w:rPr>
        <w:t xml:space="preserve"> Впоследствии Постановлением №</w:t>
      </w:r>
      <w:r w:rsidRPr="002D3152">
        <w:rPr>
          <w:rFonts w:ascii="Times New Roman" w:eastAsiaTheme="minorHAnsi" w:hAnsi="Times New Roman" w:cs="Times New Roman"/>
          <w:sz w:val="28"/>
          <w:szCs w:val="28"/>
          <w:lang w:val="ru-MD"/>
        </w:rPr>
        <w:t xml:space="preserve">278 от 21.11.2013 Парламент точно указал среднесписочную численность 80 единиц на соответствующий год. Исходя из того, что </w:t>
      </w:r>
      <w:r w:rsidRPr="002D3152">
        <w:rPr>
          <w:rStyle w:val="hps"/>
          <w:rFonts w:ascii="Times New Roman" w:eastAsiaTheme="minorHAnsi" w:hAnsi="Times New Roman" w:cs="Times New Roman"/>
          <w:bCs/>
          <w:color w:val="000000"/>
          <w:sz w:val="28"/>
          <w:szCs w:val="28"/>
          <w:lang w:val="ru-MD"/>
        </w:rPr>
        <w:t xml:space="preserve">штатное расписание </w:t>
      </w:r>
      <w:r w:rsidRPr="002D3152">
        <w:rPr>
          <w:rStyle w:val="hps"/>
          <w:rFonts w:ascii="Times New Roman" w:eastAsia="Times New Roman" w:hAnsi="Times New Roman" w:cs="Times New Roman"/>
          <w:bCs/>
          <w:color w:val="000000"/>
          <w:sz w:val="28"/>
          <w:szCs w:val="28"/>
          <w:lang w:val="ru-MD" w:eastAsia="ru-RU"/>
        </w:rPr>
        <w:t xml:space="preserve">Совета по конкуренции было </w:t>
      </w:r>
      <w:r w:rsidRPr="002D3152">
        <w:rPr>
          <w:rStyle w:val="hps"/>
          <w:rFonts w:ascii="Times New Roman" w:eastAsia="Times New Roman" w:hAnsi="Times New Roman" w:cs="Times New Roman"/>
          <w:bCs/>
          <w:noProof/>
          <w:color w:val="000000"/>
          <w:sz w:val="28"/>
          <w:szCs w:val="28"/>
          <w:lang w:val="ru-MD" w:eastAsia="ru-RU"/>
        </w:rPr>
        <w:t xml:space="preserve">составлено с отклонениями от применяемой общей правовой базы касательно статуса некоторых работников </w:t>
      </w:r>
      <w:r w:rsidRPr="002D3152">
        <w:rPr>
          <w:rStyle w:val="hps"/>
          <w:rFonts w:ascii="Times New Roman" w:eastAsia="Times New Roman" w:hAnsi="Times New Roman" w:cs="Times New Roman"/>
          <w:bCs/>
          <w:i/>
          <w:noProof/>
          <w:color w:val="000000"/>
          <w:sz w:val="28"/>
          <w:szCs w:val="28"/>
          <w:lang w:val="ru-MD" w:eastAsia="ru-RU"/>
        </w:rPr>
        <w:t xml:space="preserve">(например: </w:t>
      </w:r>
      <w:r w:rsidR="005609B7">
        <w:rPr>
          <w:rStyle w:val="hps"/>
          <w:rFonts w:ascii="Times New Roman" w:eastAsia="Times New Roman" w:hAnsi="Times New Roman" w:cs="Times New Roman"/>
          <w:bCs/>
          <w:i/>
          <w:noProof/>
          <w:color w:val="000000"/>
          <w:sz w:val="28"/>
          <w:szCs w:val="28"/>
          <w:lang w:val="ru-MD" w:eastAsia="ru-RU"/>
        </w:rPr>
        <w:t>у</w:t>
      </w:r>
      <w:r w:rsidRPr="002D3152">
        <w:rPr>
          <w:rStyle w:val="hps"/>
          <w:rFonts w:ascii="Times New Roman" w:eastAsia="Times New Roman" w:hAnsi="Times New Roman" w:cs="Times New Roman"/>
          <w:bCs/>
          <w:i/>
          <w:noProof/>
          <w:color w:val="000000"/>
          <w:sz w:val="28"/>
          <w:szCs w:val="28"/>
          <w:lang w:val="ru-MD" w:eastAsia="ru-RU"/>
        </w:rPr>
        <w:t xml:space="preserve">правление секретариата включает государственные должности, что противоречит положениям ст.4 </w:t>
      </w:r>
      <w:r w:rsidRPr="002D3152">
        <w:rPr>
          <w:rFonts w:ascii="Times New Roman" w:eastAsiaTheme="minorHAnsi" w:hAnsi="Times New Roman" w:cs="Times New Roman"/>
          <w:i/>
          <w:sz w:val="28"/>
          <w:szCs w:val="28"/>
          <w:lang w:val="ru-MD"/>
        </w:rPr>
        <w:t xml:space="preserve">(3) c) Закона №158-XVI от 4.07.2008), </w:t>
      </w:r>
      <w:r w:rsidRPr="002D3152">
        <w:rPr>
          <w:rFonts w:ascii="Times New Roman" w:eastAsiaTheme="minorHAnsi" w:hAnsi="Times New Roman" w:cs="Times New Roman"/>
          <w:sz w:val="28"/>
          <w:szCs w:val="28"/>
          <w:lang w:val="ru-MD"/>
        </w:rPr>
        <w:t xml:space="preserve">на этапе разработки государственного </w:t>
      </w:r>
      <w:r w:rsidRPr="002D3152">
        <w:rPr>
          <w:rFonts w:ascii="Times New Roman" w:eastAsiaTheme="minorHAnsi" w:hAnsi="Times New Roman" w:cs="Times New Roman"/>
          <w:bCs/>
          <w:sz w:val="28"/>
          <w:szCs w:val="28"/>
          <w:lang w:val="ru-MD"/>
        </w:rPr>
        <w:t>бюджет</w:t>
      </w:r>
      <w:r w:rsidRPr="002D3152">
        <w:rPr>
          <w:rFonts w:ascii="Times New Roman" w:eastAsiaTheme="minorHAnsi" w:hAnsi="Times New Roman" w:cs="Times New Roman"/>
          <w:sz w:val="28"/>
          <w:szCs w:val="28"/>
          <w:lang w:val="ru-MD"/>
        </w:rPr>
        <w:t xml:space="preserve">а на 2014 год </w:t>
      </w:r>
      <w:r w:rsidRPr="002D3152">
        <w:rPr>
          <w:rFonts w:ascii="Times New Roman" w:eastAsiaTheme="minorHAnsi" w:hAnsi="Times New Roman" w:cs="Times New Roman"/>
          <w:bCs/>
          <w:color w:val="000000"/>
          <w:spacing w:val="-1"/>
          <w:sz w:val="28"/>
          <w:szCs w:val="28"/>
          <w:lang w:val="ru-MD"/>
        </w:rPr>
        <w:t>Министерство финансов</w:t>
      </w:r>
      <w:r w:rsidRPr="002D3152">
        <w:rPr>
          <w:rFonts w:ascii="Times New Roman" w:eastAsiaTheme="minorHAnsi" w:hAnsi="Times New Roman" w:cs="Times New Roman"/>
          <w:sz w:val="28"/>
          <w:szCs w:val="28"/>
          <w:lang w:val="ru-MD"/>
        </w:rPr>
        <w:t xml:space="preserve"> безоговорочно оценило приблизительно фонд оплаты труда </w:t>
      </w:r>
      <w:r w:rsidRPr="002D3152">
        <w:rPr>
          <w:rFonts w:ascii="Times New Roman" w:eastAsia="Times New Roman" w:hAnsi="Times New Roman" w:cs="Times New Roman"/>
          <w:color w:val="000000"/>
          <w:sz w:val="28"/>
          <w:szCs w:val="28"/>
          <w:lang w:val="ru-MD" w:eastAsia="ru-RU"/>
        </w:rPr>
        <w:t xml:space="preserve">Совета по конкуренции в контексте изменения структуры органа и соблюдения законодательной базы, применяемой для государственной службы. Согласно Закону о государственном </w:t>
      </w:r>
      <w:r w:rsidRPr="002D3152">
        <w:rPr>
          <w:rFonts w:ascii="Times New Roman" w:eastAsia="Times New Roman" w:hAnsi="Times New Roman" w:cs="Times New Roman"/>
          <w:bCs/>
          <w:color w:val="000000"/>
          <w:sz w:val="28"/>
          <w:szCs w:val="28"/>
          <w:lang w:val="ru-MD" w:eastAsia="ru-RU"/>
        </w:rPr>
        <w:t>бюджет</w:t>
      </w:r>
      <w:r w:rsidRPr="002D3152">
        <w:rPr>
          <w:rFonts w:ascii="Times New Roman" w:eastAsia="Times New Roman" w:hAnsi="Times New Roman" w:cs="Times New Roman"/>
          <w:color w:val="000000"/>
          <w:sz w:val="28"/>
          <w:szCs w:val="28"/>
          <w:lang w:val="ru-MD" w:eastAsia="ru-RU"/>
        </w:rPr>
        <w:t xml:space="preserve">е на </w:t>
      </w:r>
      <w:r w:rsidRPr="002D3152">
        <w:rPr>
          <w:rFonts w:ascii="Times New Roman" w:eastAsiaTheme="minorHAnsi" w:hAnsi="Times New Roman" w:cs="Times New Roman"/>
          <w:sz w:val="28"/>
          <w:szCs w:val="28"/>
          <w:lang w:val="ru-MD"/>
        </w:rPr>
        <w:t xml:space="preserve">2014 год, с целью обеспечения </w:t>
      </w:r>
      <w:r w:rsidRPr="002D3152">
        <w:rPr>
          <w:rFonts w:ascii="Times New Roman" w:eastAsia="Times New Roman" w:hAnsi="Times New Roman" w:cs="Times New Roman"/>
          <w:sz w:val="28"/>
          <w:szCs w:val="28"/>
          <w:lang w:val="ru-MD" w:eastAsia="ru-RU"/>
        </w:rPr>
        <w:t>институциональной</w:t>
      </w:r>
      <w:r w:rsidRPr="002D3152">
        <w:rPr>
          <w:rFonts w:ascii="Times New Roman" w:eastAsiaTheme="minorHAnsi" w:hAnsi="Times New Roman" w:cs="Times New Roman"/>
          <w:sz w:val="28"/>
          <w:szCs w:val="28"/>
          <w:lang w:val="ru-MD"/>
        </w:rPr>
        <w:t xml:space="preserve"> функциональности </w:t>
      </w:r>
      <w:r w:rsidRPr="002D3152">
        <w:rPr>
          <w:rFonts w:ascii="Times New Roman" w:eastAsia="Times New Roman" w:hAnsi="Times New Roman" w:cs="Times New Roman"/>
          <w:color w:val="000000"/>
          <w:sz w:val="28"/>
          <w:szCs w:val="28"/>
          <w:lang w:val="ru-MD" w:eastAsia="ru-RU"/>
        </w:rPr>
        <w:t xml:space="preserve">Совету по конкуренции был утвержден </w:t>
      </w:r>
      <w:r w:rsidRPr="002D3152">
        <w:rPr>
          <w:rFonts w:ascii="Times New Roman" w:eastAsia="Times New Roman" w:hAnsi="Times New Roman" w:cs="Times New Roman"/>
          <w:bCs/>
          <w:color w:val="000000"/>
          <w:sz w:val="28"/>
          <w:szCs w:val="28"/>
          <w:lang w:val="ru-MD" w:eastAsia="ru-RU"/>
        </w:rPr>
        <w:t xml:space="preserve">бюджет </w:t>
      </w:r>
      <w:r w:rsidRPr="002D3152">
        <w:rPr>
          <w:rFonts w:ascii="Times New Roman" w:eastAsia="Times New Roman" w:hAnsi="Times New Roman" w:cs="Times New Roman"/>
          <w:color w:val="000000"/>
          <w:sz w:val="28"/>
          <w:szCs w:val="28"/>
          <w:lang w:val="ru-MD" w:eastAsia="ru-RU"/>
        </w:rPr>
        <w:t xml:space="preserve">на </w:t>
      </w:r>
      <w:r w:rsidRPr="002D3152">
        <w:rPr>
          <w:rFonts w:ascii="Times New Roman" w:eastAsia="Times New Roman" w:hAnsi="Times New Roman" w:cs="Times New Roman"/>
          <w:bCs/>
          <w:color w:val="000000"/>
          <w:sz w:val="28"/>
          <w:szCs w:val="28"/>
          <w:lang w:val="ru-MD" w:eastAsia="ru-RU"/>
        </w:rPr>
        <w:t>общую сумму</w:t>
      </w:r>
      <w:r w:rsidRPr="002D3152">
        <w:rPr>
          <w:rFonts w:ascii="Times New Roman" w:eastAsia="Times New Roman" w:hAnsi="Times New Roman" w:cs="Times New Roman"/>
          <w:color w:val="000000"/>
          <w:sz w:val="28"/>
          <w:szCs w:val="28"/>
          <w:lang w:val="ru-MD" w:eastAsia="ru-RU"/>
        </w:rPr>
        <w:t xml:space="preserve"> </w:t>
      </w:r>
      <w:r w:rsidRPr="002D3152">
        <w:rPr>
          <w:rFonts w:ascii="Times New Roman" w:eastAsiaTheme="minorHAnsi" w:hAnsi="Times New Roman" w:cs="Times New Roman"/>
          <w:sz w:val="28"/>
          <w:szCs w:val="28"/>
          <w:lang w:val="ru-MD"/>
        </w:rPr>
        <w:t xml:space="preserve">14,9 млн. леев, из которых 8,2 млн. леев составили </w:t>
      </w:r>
      <w:r w:rsidRPr="002D3152">
        <w:rPr>
          <w:rFonts w:ascii="Times New Roman" w:eastAsiaTheme="minorHAnsi" w:hAnsi="Times New Roman" w:cs="Times New Roman"/>
          <w:color w:val="000000"/>
          <w:sz w:val="28"/>
          <w:szCs w:val="28"/>
          <w:lang w:val="ru-MD"/>
        </w:rPr>
        <w:t xml:space="preserve">расходы </w:t>
      </w:r>
      <w:r w:rsidRPr="002D3152">
        <w:rPr>
          <w:rFonts w:ascii="Times New Roman" w:eastAsiaTheme="minorHAnsi" w:hAnsi="Times New Roman" w:cs="Times New Roman"/>
          <w:sz w:val="28"/>
          <w:szCs w:val="28"/>
          <w:lang w:val="ru-MD"/>
        </w:rPr>
        <w:t xml:space="preserve">на персонал для 83 единиц. В течение 2014 года </w:t>
      </w:r>
      <w:r w:rsidRPr="002D3152">
        <w:rPr>
          <w:rFonts w:ascii="Times New Roman" w:eastAsiaTheme="minorHAnsi" w:hAnsi="Times New Roman" w:cs="Times New Roman"/>
          <w:color w:val="000000"/>
          <w:sz w:val="28"/>
          <w:szCs w:val="28"/>
          <w:lang w:val="ru-MD"/>
        </w:rPr>
        <w:t xml:space="preserve">Государственная канцелярия </w:t>
      </w:r>
      <w:r w:rsidRPr="002D3152">
        <w:rPr>
          <w:rFonts w:ascii="Times New Roman" w:eastAsiaTheme="minorHAnsi" w:hAnsi="Times New Roman" w:cs="Times New Roman"/>
          <w:sz w:val="28"/>
          <w:szCs w:val="28"/>
          <w:lang w:val="ru-MD"/>
        </w:rPr>
        <w:t xml:space="preserve">неоднократно требовала от </w:t>
      </w:r>
      <w:r w:rsidRPr="002D3152">
        <w:rPr>
          <w:rFonts w:ascii="Times New Roman" w:eastAsia="Times New Roman" w:hAnsi="Times New Roman" w:cs="Times New Roman"/>
          <w:color w:val="000000"/>
          <w:sz w:val="28"/>
          <w:szCs w:val="28"/>
          <w:lang w:val="ru-MD" w:eastAsia="ru-RU"/>
        </w:rPr>
        <w:t xml:space="preserve">Совета по конкуренции принять меры по пересмотру и внесению предложений по изменению </w:t>
      </w:r>
      <w:r w:rsidRPr="002D3152">
        <w:rPr>
          <w:rFonts w:ascii="Times New Roman" w:eastAsia="Times New Roman" w:hAnsi="Times New Roman" w:cs="Times New Roman"/>
          <w:bCs/>
          <w:color w:val="000000"/>
          <w:sz w:val="28"/>
          <w:szCs w:val="28"/>
          <w:lang w:val="ru-MD" w:eastAsia="ru-RU"/>
        </w:rPr>
        <w:t xml:space="preserve">положений </w:t>
      </w:r>
      <w:r w:rsidRPr="002D3152">
        <w:rPr>
          <w:rFonts w:ascii="Times New Roman" w:hAnsi="Times New Roman" w:cs="Times New Roman"/>
          <w:sz w:val="28"/>
          <w:szCs w:val="28"/>
          <w:lang w:val="ru-MD"/>
        </w:rPr>
        <w:t xml:space="preserve">Постановления </w:t>
      </w:r>
      <w:r w:rsidRPr="002D3152">
        <w:rPr>
          <w:rFonts w:ascii="Times New Roman" w:eastAsiaTheme="minorHAnsi" w:hAnsi="Times New Roman" w:cs="Times New Roman"/>
          <w:sz w:val="28"/>
          <w:szCs w:val="28"/>
          <w:lang w:val="ru-MD"/>
        </w:rPr>
        <w:t>Парламента</w:t>
      </w:r>
      <w:r w:rsidRPr="002D3152">
        <w:rPr>
          <w:rFonts w:ascii="Times New Roman" w:hAnsi="Times New Roman" w:cs="Times New Roman"/>
          <w:sz w:val="28"/>
          <w:szCs w:val="28"/>
          <w:lang w:val="ru-MD"/>
        </w:rPr>
        <w:t xml:space="preserve"> №</w:t>
      </w:r>
      <w:r w:rsidRPr="002D3152">
        <w:rPr>
          <w:rFonts w:ascii="Times New Roman" w:eastAsiaTheme="minorHAnsi" w:hAnsi="Times New Roman" w:cs="Times New Roman"/>
          <w:sz w:val="28"/>
          <w:szCs w:val="28"/>
          <w:lang w:val="ru-MD"/>
        </w:rPr>
        <w:t>278 от 21.11.2013 для приведения его в соответствие с действующей законодательной базой, однако какие-либо действия в этом отношении не были реализованы.</w:t>
      </w:r>
    </w:p>
    <w:p w:rsidR="00DC7871" w:rsidRPr="002D3152" w:rsidRDefault="00DC7871" w:rsidP="00DC7871">
      <w:pPr>
        <w:spacing w:before="0" w:after="0" w:line="240" w:lineRule="auto"/>
        <w:ind w:firstLine="708"/>
        <w:jc w:val="both"/>
        <w:rPr>
          <w:rFonts w:ascii="Times New Roman" w:eastAsiaTheme="minorHAnsi" w:hAnsi="Times New Roman" w:cs="Times New Roman"/>
          <w:sz w:val="12"/>
          <w:szCs w:val="12"/>
          <w:lang w:val="ru-MD"/>
        </w:rPr>
      </w:pPr>
      <w:r w:rsidRPr="002D3152">
        <w:rPr>
          <w:rFonts w:ascii="Times New Roman" w:eastAsia="Times New Roman" w:hAnsi="Times New Roman" w:cs="Times New Roman"/>
          <w:color w:val="000000"/>
          <w:sz w:val="28"/>
          <w:szCs w:val="28"/>
          <w:lang w:val="ru-MD" w:eastAsia="ru-RU"/>
        </w:rPr>
        <w:t xml:space="preserve"> </w:t>
      </w:r>
    </w:p>
    <w:p w:rsidR="00DC7871" w:rsidRPr="002D3152" w:rsidRDefault="00DC7871" w:rsidP="00DC7871">
      <w:pPr>
        <w:autoSpaceDE w:val="0"/>
        <w:autoSpaceDN w:val="0"/>
        <w:adjustRightInd w:val="0"/>
        <w:spacing w:before="0" w:after="0" w:line="240" w:lineRule="auto"/>
        <w:ind w:firstLine="709"/>
        <w:jc w:val="both"/>
        <w:rPr>
          <w:rFonts w:ascii="Times New Roman" w:eastAsiaTheme="minorHAnsi" w:hAnsi="Times New Roman" w:cs="Times New Roman"/>
          <w:i/>
          <w:sz w:val="28"/>
          <w:szCs w:val="28"/>
          <w:lang w:val="ru-MD"/>
        </w:rPr>
      </w:pPr>
      <w:r w:rsidRPr="002D3152">
        <w:rPr>
          <w:rFonts w:ascii="Times New Roman" w:eastAsiaTheme="minorHAnsi" w:hAnsi="Times New Roman" w:cs="Times New Roman"/>
          <w:i/>
          <w:sz w:val="28"/>
          <w:szCs w:val="28"/>
          <w:lang w:val="ru-MD"/>
        </w:rPr>
        <w:t xml:space="preserve">Менеджмент </w:t>
      </w:r>
      <w:r w:rsidRPr="002D3152">
        <w:rPr>
          <w:rFonts w:ascii="Times New Roman" w:eastAsia="Times New Roman" w:hAnsi="Times New Roman" w:cs="Times New Roman"/>
          <w:i/>
          <w:color w:val="000000"/>
          <w:sz w:val="28"/>
          <w:szCs w:val="28"/>
          <w:lang w:val="ru-MD" w:eastAsia="ru-RU"/>
        </w:rPr>
        <w:t xml:space="preserve">Совета по конкуренции путает понятие экономии, полученной по фонду оплаты труда, с </w:t>
      </w:r>
      <w:r w:rsidRPr="002D3152">
        <w:rPr>
          <w:rFonts w:ascii="Times New Roman" w:eastAsia="Times New Roman" w:hAnsi="Times New Roman" w:cs="Times New Roman"/>
          <w:bCs/>
          <w:i/>
          <w:color w:val="000000"/>
          <w:sz w:val="28"/>
          <w:szCs w:val="28"/>
          <w:lang w:val="ru-MD" w:eastAsia="ru-RU"/>
        </w:rPr>
        <w:t>бюджет</w:t>
      </w:r>
      <w:r w:rsidRPr="002D3152">
        <w:rPr>
          <w:rFonts w:ascii="Times New Roman" w:eastAsia="Times New Roman" w:hAnsi="Times New Roman" w:cs="Times New Roman"/>
          <w:i/>
          <w:color w:val="000000"/>
          <w:sz w:val="28"/>
          <w:szCs w:val="28"/>
          <w:lang w:val="ru-MD" w:eastAsia="ru-RU"/>
        </w:rPr>
        <w:t xml:space="preserve">ными </w:t>
      </w:r>
      <w:r w:rsidRPr="002D3152">
        <w:rPr>
          <w:rFonts w:ascii="Times New Roman" w:eastAsia="Times New Roman" w:hAnsi="Times New Roman" w:cs="Times New Roman"/>
          <w:bCs/>
          <w:i/>
          <w:color w:val="000000"/>
          <w:sz w:val="28"/>
          <w:szCs w:val="28"/>
          <w:lang w:val="ru-MD" w:eastAsia="ru-RU"/>
        </w:rPr>
        <w:t>ассигнованиями, предназначенными на оплату труда по вакантным должностям.</w:t>
      </w:r>
    </w:p>
    <w:p w:rsidR="00DC7871" w:rsidRPr="002D3152" w:rsidRDefault="00DC7871" w:rsidP="00DC7871">
      <w:pPr>
        <w:autoSpaceDE w:val="0"/>
        <w:autoSpaceDN w:val="0"/>
        <w:adjustRightInd w:val="0"/>
        <w:spacing w:before="0" w:after="0" w:line="240" w:lineRule="auto"/>
        <w:ind w:firstLine="709"/>
        <w:jc w:val="both"/>
        <w:rPr>
          <w:rFonts w:ascii="Times New Roman" w:eastAsiaTheme="minorHAnsi" w:hAnsi="Times New Roman" w:cs="Times New Roman"/>
          <w:b/>
          <w:i/>
          <w:sz w:val="28"/>
          <w:szCs w:val="28"/>
          <w:lang w:val="ru-MD"/>
        </w:rPr>
      </w:pPr>
      <w:r w:rsidRPr="002D3152">
        <w:rPr>
          <w:rFonts w:ascii="Times New Roman" w:eastAsiaTheme="minorHAnsi" w:hAnsi="Times New Roman" w:cs="Times New Roman"/>
          <w:sz w:val="28"/>
          <w:szCs w:val="28"/>
          <w:lang w:val="ru-MD"/>
        </w:rPr>
        <w:t xml:space="preserve">Неопределенности и различные мнения о статусе персонала и штатном расписании </w:t>
      </w:r>
      <w:r w:rsidRPr="002D3152">
        <w:rPr>
          <w:rFonts w:ascii="Times New Roman" w:eastAsia="Times New Roman" w:hAnsi="Times New Roman" w:cs="Times New Roman"/>
          <w:color w:val="000000"/>
          <w:sz w:val="28"/>
          <w:szCs w:val="28"/>
          <w:lang w:val="ru-MD" w:eastAsia="ru-RU"/>
        </w:rPr>
        <w:t xml:space="preserve">Совета по конкуренции, Государственной канцелярии и </w:t>
      </w:r>
      <w:r w:rsidRPr="002D3152">
        <w:rPr>
          <w:rFonts w:ascii="Times New Roman" w:eastAsia="Times New Roman" w:hAnsi="Times New Roman" w:cs="Times New Roman"/>
          <w:bCs/>
          <w:color w:val="000000"/>
          <w:spacing w:val="-1"/>
          <w:sz w:val="28"/>
          <w:szCs w:val="28"/>
          <w:lang w:val="ru-MD" w:eastAsia="ru-RU"/>
        </w:rPr>
        <w:t xml:space="preserve">Министерства финансов, а также влияние объективных факторов, связанных с отсутствием необходимых помещений и возможностью принятия необходимого персонала, имели прямое влияние на экономичное планирование и эффективное использование публичных средств, предназначенных для расходов на персонал. На запрос аудиторской группы </w:t>
      </w:r>
      <w:r w:rsidRPr="002D3152">
        <w:rPr>
          <w:rFonts w:ascii="Times New Roman" w:eastAsia="Times New Roman" w:hAnsi="Times New Roman" w:cs="Times New Roman"/>
          <w:bCs/>
          <w:color w:val="000000"/>
          <w:spacing w:val="-1"/>
          <w:sz w:val="28"/>
          <w:szCs w:val="28"/>
          <w:lang w:val="ru-MD" w:eastAsia="ru-RU"/>
        </w:rPr>
        <w:lastRenderedPageBreak/>
        <w:t xml:space="preserve">бухгалтерия Совета по конкуренции не представила расчет относительно численности персонала, для которой был исчислен фонд оплаты труда на 2014 год, учитывая его отсутствие, связанное с противоречивыми позициями Совета по конкуренции и Министерства финансов, которые привели к указанному сложному бюджетному процессу. Согласно объяснениям ответственных лиц Совета по конкуренции бюджетные ассигнования, предназначенные для расходов на персонал, были утверждены </w:t>
      </w:r>
      <w:r w:rsidRPr="002D3152">
        <w:rPr>
          <w:rFonts w:ascii="Times New Roman" w:eastAsia="Times New Roman" w:hAnsi="Times New Roman" w:cs="Times New Roman"/>
          <w:color w:val="000000"/>
          <w:sz w:val="28"/>
          <w:szCs w:val="28"/>
          <w:lang w:val="ru-MD" w:eastAsia="ru-RU"/>
        </w:rPr>
        <w:t xml:space="preserve">Законом о государственном </w:t>
      </w:r>
      <w:r w:rsidRPr="002D3152">
        <w:rPr>
          <w:rFonts w:ascii="Times New Roman" w:eastAsia="Times New Roman" w:hAnsi="Times New Roman" w:cs="Times New Roman"/>
          <w:bCs/>
          <w:color w:val="000000"/>
          <w:sz w:val="28"/>
          <w:szCs w:val="28"/>
          <w:lang w:val="ru-MD" w:eastAsia="ru-RU"/>
        </w:rPr>
        <w:t>бюджет</w:t>
      </w:r>
      <w:r w:rsidRPr="002D3152">
        <w:rPr>
          <w:rFonts w:ascii="Times New Roman" w:eastAsia="Times New Roman" w:hAnsi="Times New Roman" w:cs="Times New Roman"/>
          <w:color w:val="000000"/>
          <w:sz w:val="28"/>
          <w:szCs w:val="28"/>
          <w:lang w:val="ru-MD" w:eastAsia="ru-RU"/>
        </w:rPr>
        <w:t xml:space="preserve">е на </w:t>
      </w:r>
      <w:r w:rsidRPr="002D3152">
        <w:rPr>
          <w:rFonts w:ascii="Times New Roman" w:eastAsiaTheme="minorHAnsi" w:hAnsi="Times New Roman" w:cs="Times New Roman"/>
          <w:sz w:val="28"/>
          <w:szCs w:val="28"/>
          <w:lang w:val="ru-MD"/>
        </w:rPr>
        <w:t xml:space="preserve">2014 год без запроса от </w:t>
      </w:r>
      <w:r w:rsidRPr="002D3152">
        <w:rPr>
          <w:rFonts w:ascii="Times New Roman" w:eastAsia="Times New Roman" w:hAnsi="Times New Roman" w:cs="Times New Roman"/>
          <w:color w:val="000000"/>
          <w:sz w:val="28"/>
          <w:szCs w:val="28"/>
          <w:lang w:val="ru-MD" w:eastAsia="ru-RU"/>
        </w:rPr>
        <w:t xml:space="preserve">Совета по конкуренции дополнительной информации. </w:t>
      </w:r>
      <w:r w:rsidRPr="002D3152">
        <w:rPr>
          <w:rFonts w:ascii="Times New Roman" w:eastAsia="Times New Roman" w:hAnsi="Times New Roman" w:cs="Times New Roman"/>
          <w:b/>
          <w:i/>
          <w:color w:val="000000"/>
          <w:sz w:val="28"/>
          <w:szCs w:val="28"/>
          <w:lang w:val="ru-MD" w:eastAsia="ru-RU"/>
        </w:rPr>
        <w:t xml:space="preserve">Таким образом, на 2014 год из общей суммы </w:t>
      </w:r>
      <w:r w:rsidRPr="002D3152">
        <w:rPr>
          <w:rFonts w:ascii="Times New Roman" w:eastAsia="Times New Roman" w:hAnsi="Times New Roman" w:cs="Times New Roman"/>
          <w:b/>
          <w:bCs/>
          <w:i/>
          <w:color w:val="000000"/>
          <w:sz w:val="28"/>
          <w:szCs w:val="28"/>
          <w:lang w:val="ru-MD" w:eastAsia="ru-RU"/>
        </w:rPr>
        <w:t xml:space="preserve">ассигнований, предназначенных для расходов на персонал в размере 8,2 млн. леев, на оплату труда 82 единиц были запланированы публичные средства в сумме 6,5 млн. леев, однако фактически среднегодовая численность лиц, трудоустроенных в течение соответствующего бюджетного года, </w:t>
      </w:r>
      <w:r w:rsidRPr="002D3152">
        <w:rPr>
          <w:rFonts w:ascii="Times New Roman" w:eastAsia="Times New Roman" w:hAnsi="Times New Roman" w:cs="Times New Roman"/>
          <w:b/>
          <w:bCs/>
          <w:i/>
          <w:noProof/>
          <w:color w:val="000000"/>
          <w:sz w:val="28"/>
          <w:szCs w:val="28"/>
          <w:lang w:val="ru-MD" w:eastAsia="ru-RU"/>
        </w:rPr>
        <w:t xml:space="preserve">составила 49 единиц </w:t>
      </w:r>
      <w:r w:rsidRPr="002D3152">
        <w:rPr>
          <w:rFonts w:ascii="Times New Roman" w:hAnsi="Times New Roman" w:cs="Times New Roman"/>
          <w:b/>
          <w:i/>
          <w:sz w:val="28"/>
          <w:szCs w:val="28"/>
          <w:lang w:val="ru-MD"/>
        </w:rPr>
        <w:t>(59% от общего числа единиц).</w:t>
      </w:r>
    </w:p>
    <w:p w:rsidR="00DC7871" w:rsidRPr="002D3152" w:rsidRDefault="00DC7871" w:rsidP="00DC7871">
      <w:pPr>
        <w:spacing w:line="240" w:lineRule="auto"/>
        <w:ind w:firstLine="709"/>
        <w:jc w:val="both"/>
        <w:rPr>
          <w:rFonts w:ascii="Times New Roman" w:eastAsia="Times New Roman" w:hAnsi="Times New Roman" w:cs="Times New Roman"/>
          <w:sz w:val="28"/>
          <w:szCs w:val="28"/>
          <w:lang w:val="ru-MD" w:eastAsia="ru-RU"/>
        </w:rPr>
      </w:pPr>
      <w:r w:rsidRPr="002D3152">
        <w:rPr>
          <w:rFonts w:ascii="Times New Roman" w:hAnsi="Times New Roman" w:cs="Times New Roman"/>
          <w:sz w:val="28"/>
          <w:szCs w:val="28"/>
          <w:lang w:val="ru-MD"/>
        </w:rPr>
        <w:t xml:space="preserve">Создав такую ситуацию, руководство </w:t>
      </w:r>
      <w:r w:rsidRPr="002D3152">
        <w:rPr>
          <w:rFonts w:ascii="Times New Roman" w:eastAsia="Times New Roman" w:hAnsi="Times New Roman" w:cs="Times New Roman"/>
          <w:color w:val="000000"/>
          <w:sz w:val="28"/>
          <w:szCs w:val="28"/>
          <w:lang w:val="ru-MD" w:eastAsia="ru-RU"/>
        </w:rPr>
        <w:t>Совет</w:t>
      </w:r>
      <w:r w:rsidRPr="002D3152">
        <w:rPr>
          <w:rFonts w:ascii="Times New Roman" w:hAnsi="Times New Roman" w:cs="Times New Roman"/>
          <w:color w:val="000000"/>
          <w:sz w:val="28"/>
          <w:szCs w:val="28"/>
          <w:lang w:val="ru-MD"/>
        </w:rPr>
        <w:t>а</w:t>
      </w:r>
      <w:r w:rsidRPr="002D3152">
        <w:rPr>
          <w:rFonts w:ascii="Times New Roman" w:eastAsia="Times New Roman" w:hAnsi="Times New Roman" w:cs="Times New Roman"/>
          <w:color w:val="000000"/>
          <w:sz w:val="28"/>
          <w:szCs w:val="28"/>
          <w:lang w:val="ru-MD" w:eastAsia="ru-RU"/>
        </w:rPr>
        <w:t xml:space="preserve"> по конкуренции</w:t>
      </w:r>
      <w:r w:rsidRPr="002D3152">
        <w:rPr>
          <w:rFonts w:ascii="Times New Roman" w:hAnsi="Times New Roman" w:cs="Times New Roman"/>
          <w:color w:val="000000"/>
          <w:sz w:val="28"/>
          <w:szCs w:val="28"/>
          <w:lang w:val="ru-MD"/>
        </w:rPr>
        <w:t xml:space="preserve"> использовало все </w:t>
      </w:r>
      <w:r w:rsidRPr="002D3152">
        <w:rPr>
          <w:rFonts w:ascii="Times New Roman" w:hAnsi="Times New Roman" w:cs="Times New Roman"/>
          <w:bCs/>
          <w:color w:val="000000"/>
          <w:sz w:val="28"/>
          <w:szCs w:val="28"/>
          <w:lang w:val="ru-MD"/>
        </w:rPr>
        <w:t>бюджет</w:t>
      </w:r>
      <w:r w:rsidRPr="002D3152">
        <w:rPr>
          <w:rFonts w:ascii="Times New Roman" w:hAnsi="Times New Roman" w:cs="Times New Roman"/>
          <w:color w:val="000000"/>
          <w:sz w:val="28"/>
          <w:szCs w:val="28"/>
          <w:lang w:val="ru-MD"/>
        </w:rPr>
        <w:t xml:space="preserve">ные </w:t>
      </w:r>
      <w:r w:rsidRPr="002D3152">
        <w:rPr>
          <w:rFonts w:ascii="Times New Roman" w:hAnsi="Times New Roman" w:cs="Times New Roman"/>
          <w:bCs/>
          <w:color w:val="000000"/>
          <w:sz w:val="28"/>
          <w:szCs w:val="28"/>
          <w:lang w:val="ru-MD"/>
        </w:rPr>
        <w:t>ассигнования</w:t>
      </w:r>
      <w:r w:rsidRPr="002D3152">
        <w:rPr>
          <w:rFonts w:ascii="Times New Roman" w:hAnsi="Times New Roman" w:cs="Times New Roman"/>
          <w:color w:val="000000"/>
          <w:sz w:val="28"/>
          <w:szCs w:val="28"/>
          <w:lang w:val="ru-MD"/>
        </w:rPr>
        <w:t xml:space="preserve">, предназначенные на оплату труда, без учета принципов надлежащего управления </w:t>
      </w:r>
      <w:r w:rsidRPr="002D3152">
        <w:rPr>
          <w:rFonts w:ascii="Times New Roman" w:hAnsi="Times New Roman" w:cs="Times New Roman"/>
          <w:i/>
          <w:color w:val="000000"/>
          <w:sz w:val="28"/>
          <w:szCs w:val="28"/>
          <w:lang w:val="ru-MD"/>
        </w:rPr>
        <w:t>(</w:t>
      </w:r>
      <w:r w:rsidRPr="002D3152">
        <w:rPr>
          <w:rStyle w:val="hps"/>
          <w:rFonts w:ascii="Times New Roman" w:hAnsi="Times New Roman" w:cs="Times New Roman"/>
          <w:bCs/>
          <w:i/>
          <w:sz w:val="28"/>
          <w:szCs w:val="28"/>
          <w:lang w:val="ru-MD"/>
        </w:rPr>
        <w:t xml:space="preserve">экономичности, </w:t>
      </w:r>
      <w:r w:rsidRPr="002D3152">
        <w:rPr>
          <w:rStyle w:val="hps"/>
          <w:rFonts w:ascii="Times New Roman" w:hAnsi="Times New Roman" w:cs="Times New Roman"/>
          <w:bCs/>
          <w:i/>
          <w:color w:val="000000"/>
          <w:sz w:val="28"/>
          <w:szCs w:val="28"/>
          <w:lang w:val="ru-MD"/>
        </w:rPr>
        <w:t>эффективно</w:t>
      </w:r>
      <w:r w:rsidRPr="002D3152">
        <w:rPr>
          <w:rStyle w:val="hps"/>
          <w:rFonts w:ascii="Times New Roman" w:hAnsi="Times New Roman" w:cs="Times New Roman"/>
          <w:bCs/>
          <w:i/>
          <w:sz w:val="28"/>
          <w:szCs w:val="28"/>
          <w:lang w:val="ru-MD"/>
        </w:rPr>
        <w:t>сти и т.д. при использовании публичных средств).</w:t>
      </w:r>
      <w:r w:rsidRPr="002D3152">
        <w:rPr>
          <w:rStyle w:val="hps"/>
          <w:rFonts w:ascii="Times New Roman" w:hAnsi="Times New Roman" w:cs="Times New Roman"/>
          <w:bCs/>
          <w:sz w:val="28"/>
          <w:szCs w:val="28"/>
          <w:lang w:val="ru-MD"/>
        </w:rPr>
        <w:t xml:space="preserve"> Руководство </w:t>
      </w:r>
      <w:r w:rsidRPr="002D3152">
        <w:rPr>
          <w:rStyle w:val="hps"/>
          <w:rFonts w:ascii="Times New Roman" w:eastAsia="Times New Roman" w:hAnsi="Times New Roman" w:cs="Times New Roman"/>
          <w:bCs/>
          <w:color w:val="000000"/>
          <w:sz w:val="28"/>
          <w:szCs w:val="28"/>
          <w:lang w:val="ru-MD" w:eastAsia="ru-RU"/>
        </w:rPr>
        <w:t>Совета по конкуренции рассматривало бюджетные ассигнования, относящиеся к вакантным должностям в течение всего года</w:t>
      </w:r>
      <w:r w:rsidRPr="002D3152">
        <w:rPr>
          <w:rStyle w:val="hps"/>
          <w:rFonts w:ascii="Times New Roman" w:hAnsi="Times New Roman" w:cs="Times New Roman"/>
          <w:bCs/>
          <w:i/>
          <w:sz w:val="28"/>
          <w:szCs w:val="28"/>
          <w:lang w:val="ru-MD"/>
        </w:rPr>
        <w:t xml:space="preserve"> (около 41% от численности персонала),</w:t>
      </w:r>
      <w:r w:rsidRPr="002D3152">
        <w:rPr>
          <w:rStyle w:val="hps"/>
          <w:rFonts w:ascii="Times New Roman" w:hAnsi="Times New Roman" w:cs="Times New Roman"/>
          <w:bCs/>
          <w:sz w:val="28"/>
          <w:szCs w:val="28"/>
          <w:lang w:val="ru-MD"/>
        </w:rPr>
        <w:t xml:space="preserve"> как экономия средств учреждения, хотя они не могли считаться таковыми </w:t>
      </w:r>
      <w:r w:rsidRPr="002D3152">
        <w:rPr>
          <w:rStyle w:val="hps"/>
          <w:rFonts w:ascii="Times New Roman" w:hAnsi="Times New Roman" w:cs="Times New Roman"/>
          <w:bCs/>
          <w:i/>
          <w:sz w:val="28"/>
          <w:szCs w:val="28"/>
          <w:lang w:val="ru-MD"/>
        </w:rPr>
        <w:t xml:space="preserve">(средства, сэкономленные за счет фонда оплаты труда, образуются за счет больничных листов, отпускных за свой счет и вакантных должностей в течение периода до 2 недель). </w:t>
      </w:r>
      <w:r w:rsidRPr="002D3152">
        <w:rPr>
          <w:rStyle w:val="hps"/>
          <w:rFonts w:ascii="Times New Roman" w:hAnsi="Times New Roman" w:cs="Times New Roman"/>
          <w:b/>
          <w:bCs/>
          <w:i/>
          <w:sz w:val="28"/>
          <w:szCs w:val="28"/>
          <w:lang w:val="ru-MD"/>
        </w:rPr>
        <w:t>В результате около 2,0 млн. леев были использованы неэкономно и частично нерегламентирован</w:t>
      </w:r>
      <w:r w:rsidR="004B7A13">
        <w:rPr>
          <w:rStyle w:val="hps"/>
          <w:rFonts w:ascii="Times New Roman" w:hAnsi="Times New Roman" w:cs="Times New Roman"/>
          <w:b/>
          <w:bCs/>
          <w:i/>
          <w:sz w:val="28"/>
          <w:szCs w:val="28"/>
          <w:lang w:val="ru-MD"/>
        </w:rPr>
        <w:t>ы</w:t>
      </w:r>
      <w:r w:rsidRPr="002D3152">
        <w:rPr>
          <w:rStyle w:val="hps"/>
          <w:rFonts w:ascii="Times New Roman" w:hAnsi="Times New Roman" w:cs="Times New Roman"/>
          <w:b/>
          <w:bCs/>
          <w:i/>
          <w:sz w:val="28"/>
          <w:szCs w:val="28"/>
          <w:lang w:val="ru-MD"/>
        </w:rPr>
        <w:t xml:space="preserve"> при предоставлении некоторых надбавок за участие в рабочих группах, выполнение ряда работ особой важности, доплат, премий и единовременной материальной помощи и др. </w:t>
      </w:r>
    </w:p>
    <w:p w:rsidR="00DC7871" w:rsidRPr="002D3152" w:rsidRDefault="00DC7871" w:rsidP="00DC7871">
      <w:pPr>
        <w:pStyle w:val="cn"/>
        <w:ind w:firstLine="709"/>
        <w:jc w:val="both"/>
        <w:rPr>
          <w:bCs/>
          <w:i/>
          <w:sz w:val="28"/>
          <w:szCs w:val="28"/>
          <w:lang w:val="ru-MD"/>
        </w:rPr>
      </w:pPr>
      <w:r w:rsidRPr="002D3152">
        <w:rPr>
          <w:bCs/>
          <w:i/>
          <w:sz w:val="28"/>
          <w:szCs w:val="28"/>
          <w:lang w:val="ru-MD"/>
        </w:rPr>
        <w:t xml:space="preserve">Менеджмент </w:t>
      </w:r>
      <w:r w:rsidRPr="002D3152">
        <w:rPr>
          <w:bCs/>
          <w:i/>
          <w:color w:val="000000"/>
          <w:sz w:val="28"/>
          <w:szCs w:val="28"/>
          <w:lang w:val="ru-MD"/>
        </w:rPr>
        <w:t>Совета по конкуренции должен оказывать больше внимания улучшению систем по управлению бюджетными, финансовыми процессами и персоналом в соответствии с принципами надлежащего управления.</w:t>
      </w:r>
      <w:r w:rsidRPr="002D3152">
        <w:rPr>
          <w:bCs/>
          <w:i/>
          <w:sz w:val="28"/>
          <w:szCs w:val="28"/>
          <w:lang w:val="ru-MD"/>
        </w:rPr>
        <w:t xml:space="preserve"> </w:t>
      </w:r>
    </w:p>
    <w:p w:rsidR="00DC7871" w:rsidRPr="002D3152" w:rsidRDefault="00DC7871" w:rsidP="00DC7871">
      <w:pPr>
        <w:pStyle w:val="cn"/>
        <w:ind w:firstLine="709"/>
        <w:jc w:val="both"/>
        <w:rPr>
          <w:sz w:val="28"/>
          <w:szCs w:val="28"/>
          <w:lang w:val="ru-MD"/>
        </w:rPr>
      </w:pPr>
      <w:r w:rsidRPr="002D3152">
        <w:rPr>
          <w:sz w:val="28"/>
          <w:szCs w:val="28"/>
          <w:lang w:val="ru-MD"/>
        </w:rPr>
        <w:t xml:space="preserve">Согласно Закону №229 от 23.09.2010 принципами надлежащего управления являются прозрачность и </w:t>
      </w:r>
      <w:r w:rsidRPr="002D3152">
        <w:rPr>
          <w:bCs/>
          <w:color w:val="000000"/>
          <w:sz w:val="28"/>
          <w:szCs w:val="28"/>
          <w:lang w:val="ru-MD"/>
        </w:rPr>
        <w:t>ответственност</w:t>
      </w:r>
      <w:r w:rsidRPr="002D3152">
        <w:rPr>
          <w:sz w:val="28"/>
          <w:szCs w:val="28"/>
          <w:lang w:val="ru-MD"/>
        </w:rPr>
        <w:t xml:space="preserve">ь, экономичность, эффективность и результативность, законность и справедливость, этика и неприкосновенность в деятельности публичного субъекта. Существующая законодательная база возлагает на руководителя публичного субъекта менеджерскую </w:t>
      </w:r>
      <w:r w:rsidRPr="002D3152">
        <w:rPr>
          <w:bCs/>
          <w:color w:val="000000"/>
          <w:sz w:val="28"/>
          <w:szCs w:val="28"/>
          <w:lang w:val="ru-MD"/>
        </w:rPr>
        <w:t>ответственност</w:t>
      </w:r>
      <w:r w:rsidRPr="002D3152">
        <w:rPr>
          <w:sz w:val="28"/>
          <w:szCs w:val="28"/>
          <w:lang w:val="ru-MD"/>
        </w:rPr>
        <w:t xml:space="preserve">ь за обеспечение принципов надлежащего управления. Аудитом установлено, что </w:t>
      </w:r>
      <w:r w:rsidRPr="002D3152">
        <w:rPr>
          <w:color w:val="000000"/>
          <w:sz w:val="28"/>
          <w:szCs w:val="28"/>
          <w:lang w:val="ru-MD"/>
        </w:rPr>
        <w:t>Совет по конкуренции</w:t>
      </w:r>
      <w:r w:rsidRPr="002D3152">
        <w:rPr>
          <w:sz w:val="28"/>
          <w:szCs w:val="28"/>
          <w:lang w:val="ru-MD"/>
        </w:rPr>
        <w:t xml:space="preserve"> должен значительно улучшить многие из своих систем по </w:t>
      </w:r>
      <w:r w:rsidRPr="002D3152">
        <w:rPr>
          <w:color w:val="000000"/>
          <w:sz w:val="28"/>
          <w:szCs w:val="28"/>
          <w:lang w:val="ru-MD"/>
        </w:rPr>
        <w:t>управлению</w:t>
      </w:r>
      <w:r w:rsidRPr="002D3152">
        <w:rPr>
          <w:lang w:val="ru-MD"/>
        </w:rPr>
        <w:t xml:space="preserve"> </w:t>
      </w:r>
      <w:r w:rsidRPr="002D3152">
        <w:rPr>
          <w:color w:val="000000"/>
          <w:sz w:val="28"/>
          <w:szCs w:val="28"/>
          <w:lang w:val="ru-MD"/>
        </w:rPr>
        <w:t xml:space="preserve">бюджетными, финансовыми процессами и персоналом, так как имеются институциональные недостатки в этом отношении. Ежедневная деятельность, связанная с операционными процессами по указанным разделам, базируется в основном лишь на некоторых принципах </w:t>
      </w:r>
      <w:r w:rsidRPr="002D3152">
        <w:rPr>
          <w:sz w:val="28"/>
          <w:szCs w:val="28"/>
          <w:lang w:val="ru-MD"/>
        </w:rPr>
        <w:t xml:space="preserve">надлежащего управления, </w:t>
      </w:r>
      <w:r w:rsidRPr="002D3152">
        <w:rPr>
          <w:sz w:val="28"/>
          <w:szCs w:val="28"/>
          <w:lang w:val="ru-MD"/>
        </w:rPr>
        <w:lastRenderedPageBreak/>
        <w:t xml:space="preserve">особенно законности, однако и здесь имеются замечания, учитывая ранее описанные неясности законодательной базы. Менеджмент субъекта не признает и не берет в расчет </w:t>
      </w:r>
      <w:r w:rsidRPr="002D3152">
        <w:rPr>
          <w:bCs/>
          <w:sz w:val="28"/>
          <w:szCs w:val="28"/>
          <w:lang w:val="ru-MD"/>
        </w:rPr>
        <w:t>положения</w:t>
      </w:r>
      <w:r w:rsidRPr="002D3152">
        <w:rPr>
          <w:sz w:val="28"/>
          <w:szCs w:val="28"/>
          <w:lang w:val="ru-MD"/>
        </w:rPr>
        <w:t xml:space="preserve"> многих документов/актов и норм, разработанных </w:t>
      </w:r>
      <w:r w:rsidRPr="002D3152">
        <w:rPr>
          <w:color w:val="000000"/>
          <w:sz w:val="28"/>
          <w:szCs w:val="28"/>
          <w:lang w:val="ru-MD"/>
        </w:rPr>
        <w:t xml:space="preserve">Государственной канцелярией и другими ОЦПУ в соответствии с годовыми планами Правительства, целью которых является унификация политик в различных областях, а также руководство </w:t>
      </w:r>
      <w:r w:rsidRPr="002D3152">
        <w:rPr>
          <w:rStyle w:val="hps"/>
          <w:rFonts w:eastAsiaTheme="minorEastAsia"/>
          <w:bCs/>
          <w:color w:val="000000"/>
          <w:sz w:val="28"/>
          <w:szCs w:val="28"/>
          <w:lang w:val="ru-MD"/>
        </w:rPr>
        <w:t>публичными учреждения</w:t>
      </w:r>
      <w:r w:rsidRPr="002D3152">
        <w:rPr>
          <w:sz w:val="28"/>
          <w:szCs w:val="28"/>
          <w:lang w:val="ru-MD"/>
        </w:rPr>
        <w:t>ми</w:t>
      </w:r>
      <w:r w:rsidRPr="002D3152">
        <w:rPr>
          <w:color w:val="000000"/>
          <w:sz w:val="28"/>
          <w:szCs w:val="28"/>
          <w:lang w:val="ru-MD"/>
        </w:rPr>
        <w:t xml:space="preserve"> по правильному и эффективному внедрению законов и передовых практик, которые касаются государственной службы. Противопоставление менеджмента Совета по конкуренции соблюдению указанной </w:t>
      </w:r>
      <w:r w:rsidRPr="002D3152">
        <w:rPr>
          <w:sz w:val="28"/>
          <w:szCs w:val="28"/>
          <w:lang w:val="ru-MD"/>
        </w:rPr>
        <w:t xml:space="preserve">законодательной и нормативной базы основывается на автономии учреждения и независимости его от Правительства, а также связано с рекомендательным характером некоторых нормативных актов. Как следствие, отмечается, что </w:t>
      </w:r>
      <w:r w:rsidRPr="002D3152">
        <w:rPr>
          <w:color w:val="000000"/>
          <w:sz w:val="28"/>
          <w:szCs w:val="28"/>
          <w:lang w:val="ru-MD"/>
        </w:rPr>
        <w:t>Совет по конкуренции</w:t>
      </w:r>
      <w:r w:rsidRPr="002D3152">
        <w:rPr>
          <w:sz w:val="28"/>
          <w:szCs w:val="28"/>
          <w:lang w:val="ru-MD"/>
        </w:rPr>
        <w:t xml:space="preserve"> не располагает полным набором различных </w:t>
      </w:r>
      <w:r w:rsidRPr="002D3152">
        <w:rPr>
          <w:bCs/>
          <w:sz w:val="28"/>
          <w:szCs w:val="28"/>
          <w:lang w:val="ru-MD"/>
        </w:rPr>
        <w:t xml:space="preserve">внутренних положений, которые обеспечат ясность и прозрачность в процессе принятия решений, а также будут способствовать укреплению </w:t>
      </w:r>
      <w:r w:rsidRPr="002D3152">
        <w:rPr>
          <w:bCs/>
          <w:color w:val="000000"/>
          <w:sz w:val="28"/>
          <w:szCs w:val="28"/>
          <w:lang w:val="ru-MD"/>
        </w:rPr>
        <w:t>управленческой ответственности для использования публичных средств в условиях экономичности и эффективности.</w:t>
      </w:r>
    </w:p>
    <w:p w:rsidR="00DC7871" w:rsidRPr="002D3152" w:rsidRDefault="00DC7871" w:rsidP="00DC7871">
      <w:pPr>
        <w:pStyle w:val="cn"/>
        <w:ind w:firstLine="429"/>
        <w:jc w:val="both"/>
        <w:rPr>
          <w:bCs/>
          <w:sz w:val="28"/>
          <w:szCs w:val="28"/>
          <w:lang w:val="ru-MD"/>
        </w:rPr>
      </w:pPr>
    </w:p>
    <w:p w:rsidR="00DC7871" w:rsidRPr="002D3152" w:rsidRDefault="00DC7871" w:rsidP="00863E60">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i w:val="0"/>
          <w:szCs w:val="28"/>
          <w:lang w:val="ru-MD"/>
        </w:rPr>
      </w:pPr>
      <w:bookmarkStart w:id="17" w:name="_Toc416264013"/>
      <w:bookmarkStart w:id="18" w:name="_Toc417990824"/>
      <w:r w:rsidRPr="002D3152">
        <w:rPr>
          <w:rFonts w:cs="Times New Roman"/>
          <w:szCs w:val="28"/>
          <w:lang w:val="ru-MD"/>
        </w:rPr>
        <w:t xml:space="preserve">2.3. Мотивация персонала реализуется в отсутствие четко установленных критериев, а использование публичных средств для </w:t>
      </w:r>
      <w:r>
        <w:rPr>
          <w:rFonts w:cs="Times New Roman"/>
          <w:szCs w:val="28"/>
          <w:lang w:val="ru-MD"/>
        </w:rPr>
        <w:t>материальн</w:t>
      </w:r>
      <w:r w:rsidRPr="002D3152">
        <w:rPr>
          <w:rFonts w:cs="Times New Roman"/>
          <w:szCs w:val="28"/>
          <w:lang w:val="ru-MD"/>
        </w:rPr>
        <w:t>о</w:t>
      </w:r>
      <w:r>
        <w:rPr>
          <w:rFonts w:cs="Times New Roman"/>
          <w:szCs w:val="28"/>
          <w:lang w:val="ru-MD"/>
        </w:rPr>
        <w:t>го стимулирования</w:t>
      </w:r>
      <w:r w:rsidRPr="002D3152">
        <w:rPr>
          <w:rFonts w:cs="Times New Roman"/>
          <w:szCs w:val="28"/>
          <w:lang w:val="ru-MD"/>
        </w:rPr>
        <w:t xml:space="preserve"> осуществляется без учета принципов надлежащего управления.</w:t>
      </w:r>
      <w:bookmarkEnd w:id="17"/>
      <w:bookmarkEnd w:id="18"/>
    </w:p>
    <w:p w:rsidR="00DC7871" w:rsidRPr="002D3152" w:rsidRDefault="00DC7871" w:rsidP="00DC7871">
      <w:pPr>
        <w:spacing w:before="0" w:after="0" w:line="240" w:lineRule="auto"/>
        <w:ind w:firstLine="708"/>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 xml:space="preserve">Мотивация персонала представляет собой набор мер по профессиональному стимулированию, которые ориентируют и направляют поведение сотрудников путем удовлетворения определенных потребностей. </w:t>
      </w:r>
      <w:r w:rsidRPr="00BD1679">
        <w:rPr>
          <w:rFonts w:ascii="Times New Roman" w:hAnsi="Times New Roman" w:cs="Times New Roman"/>
          <w:i/>
          <w:sz w:val="28"/>
          <w:szCs w:val="28"/>
        </w:rPr>
        <w:t>Внедре</w:t>
      </w:r>
      <w:r>
        <w:rPr>
          <w:rFonts w:ascii="Times New Roman" w:hAnsi="Times New Roman" w:cs="Times New Roman"/>
          <w:i/>
          <w:sz w:val="28"/>
          <w:szCs w:val="28"/>
        </w:rPr>
        <w:t xml:space="preserve">ние </w:t>
      </w:r>
      <w:r w:rsidRPr="002D3152">
        <w:rPr>
          <w:rFonts w:ascii="Times New Roman" w:hAnsi="Times New Roman" w:cs="Times New Roman"/>
          <w:i/>
          <w:sz w:val="28"/>
          <w:szCs w:val="28"/>
          <w:lang w:val="ru-MD"/>
        </w:rPr>
        <w:t xml:space="preserve">несправедливой </w:t>
      </w:r>
      <w:r>
        <w:rPr>
          <w:rFonts w:ascii="Times New Roman" w:hAnsi="Times New Roman" w:cs="Times New Roman"/>
          <w:i/>
          <w:sz w:val="28"/>
          <w:szCs w:val="28"/>
          <w:lang w:val="ru-MD"/>
        </w:rPr>
        <w:t>стимулирующей</w:t>
      </w:r>
      <w:r w:rsidRPr="002D3152">
        <w:rPr>
          <w:rFonts w:ascii="Times New Roman" w:hAnsi="Times New Roman" w:cs="Times New Roman"/>
          <w:i/>
          <w:sz w:val="28"/>
          <w:szCs w:val="28"/>
          <w:lang w:val="ru-MD"/>
        </w:rPr>
        <w:t xml:space="preserve"> системы ведет к неправильной оценке вклада работников в достижение </w:t>
      </w:r>
      <w:r w:rsidRPr="00BD1679">
        <w:rPr>
          <w:rFonts w:ascii="Times New Roman" w:eastAsia="Times New Roman" w:hAnsi="Times New Roman" w:cs="Times New Roman"/>
          <w:i/>
          <w:sz w:val="28"/>
          <w:szCs w:val="28"/>
          <w:lang w:eastAsia="ru-RU"/>
        </w:rPr>
        <w:t xml:space="preserve">институциональных </w:t>
      </w:r>
      <w:r w:rsidRPr="002D3152">
        <w:rPr>
          <w:rFonts w:ascii="Times New Roman" w:hAnsi="Times New Roman" w:cs="Times New Roman"/>
          <w:i/>
          <w:sz w:val="28"/>
          <w:szCs w:val="28"/>
          <w:lang w:val="ru-MD"/>
        </w:rPr>
        <w:t xml:space="preserve">целей и может обуславливать снижение </w:t>
      </w:r>
      <w:r>
        <w:rPr>
          <w:rFonts w:ascii="Times New Roman" w:hAnsi="Times New Roman" w:cs="Times New Roman"/>
          <w:i/>
          <w:sz w:val="28"/>
          <w:szCs w:val="28"/>
          <w:lang w:val="ru-MD"/>
        </w:rPr>
        <w:t>эффек</w:t>
      </w:r>
      <w:r w:rsidRPr="002D3152">
        <w:rPr>
          <w:rFonts w:ascii="Times New Roman" w:hAnsi="Times New Roman" w:cs="Times New Roman"/>
          <w:i/>
          <w:sz w:val="28"/>
          <w:szCs w:val="28"/>
          <w:lang w:val="ru-MD"/>
        </w:rPr>
        <w:t>тивности. В связи с этим отмечается, что Совет по конкуренции не располагает Положением о премировании, предоставлении единовременной материальной помощи и установлении надбав</w:t>
      </w:r>
      <w:r>
        <w:rPr>
          <w:rFonts w:ascii="Times New Roman" w:hAnsi="Times New Roman" w:cs="Times New Roman"/>
          <w:i/>
          <w:sz w:val="28"/>
          <w:szCs w:val="28"/>
          <w:lang w:val="ru-MD"/>
        </w:rPr>
        <w:t>о</w:t>
      </w:r>
      <w:r w:rsidRPr="002D3152">
        <w:rPr>
          <w:rFonts w:ascii="Times New Roman" w:hAnsi="Times New Roman" w:cs="Times New Roman"/>
          <w:i/>
          <w:sz w:val="28"/>
          <w:szCs w:val="28"/>
          <w:lang w:val="ru-MD"/>
        </w:rPr>
        <w:t xml:space="preserve">к к должностному окладу, которое четко определило бы порядок, критерии, размер и сроки премирования. Руководство Совета по конкуренции считает, что учреждение не нуждается в таком положении, поскольку эти требования </w:t>
      </w:r>
      <w:r>
        <w:rPr>
          <w:rFonts w:ascii="Times New Roman" w:hAnsi="Times New Roman" w:cs="Times New Roman"/>
          <w:i/>
          <w:sz w:val="28"/>
          <w:szCs w:val="28"/>
          <w:lang w:val="ru-MD"/>
        </w:rPr>
        <w:t xml:space="preserve">не </w:t>
      </w:r>
      <w:r w:rsidRPr="002D3152">
        <w:rPr>
          <w:rFonts w:ascii="Times New Roman" w:hAnsi="Times New Roman" w:cs="Times New Roman"/>
          <w:i/>
          <w:sz w:val="28"/>
          <w:szCs w:val="28"/>
          <w:lang w:val="ru-MD"/>
        </w:rPr>
        <w:t>предусмотрены законом, а нормативные акты Государственной канцелярии и МТСЗС носят рекомендательный характер. Аудиторская миссия отмечает, что в соответствии с передовой практикой в области управления, отсутствие конкретных положений и четких процедур по предоставлению премий и надбавок к заработной плате увеличивает риск мошенничества, расточительства и злоупотреблений.</w:t>
      </w:r>
    </w:p>
    <w:p w:rsidR="00DC7871" w:rsidRPr="001048F4" w:rsidRDefault="00DC7871" w:rsidP="00DC7871">
      <w:pPr>
        <w:spacing w:before="0" w:after="0" w:line="240" w:lineRule="auto"/>
        <w:jc w:val="both"/>
        <w:rPr>
          <w:rFonts w:ascii="Times New Roman" w:hAnsi="Times New Roman" w:cs="Times New Roman"/>
          <w:i/>
          <w:lang w:val="ru-MD"/>
        </w:rPr>
      </w:pPr>
    </w:p>
    <w:p w:rsidR="00DC7871" w:rsidRPr="002D3152" w:rsidRDefault="00DC7871" w:rsidP="00DC7871">
      <w:pPr>
        <w:spacing w:before="0" w:after="0" w:line="240" w:lineRule="auto"/>
        <w:ind w:firstLine="708"/>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 xml:space="preserve">В рамках аудита был проверен </w:t>
      </w:r>
      <w:r>
        <w:rPr>
          <w:rFonts w:ascii="Times New Roman" w:hAnsi="Times New Roman" w:cs="Times New Roman"/>
          <w:sz w:val="28"/>
          <w:szCs w:val="28"/>
          <w:lang w:val="ru-MD"/>
        </w:rPr>
        <w:t>порядок</w:t>
      </w:r>
      <w:r w:rsidRPr="002D3152">
        <w:rPr>
          <w:rFonts w:ascii="Times New Roman" w:hAnsi="Times New Roman" w:cs="Times New Roman"/>
          <w:sz w:val="28"/>
          <w:szCs w:val="28"/>
          <w:lang w:val="ru-MD"/>
        </w:rPr>
        <w:t xml:space="preserve"> определения ступеней </w:t>
      </w:r>
      <w:r>
        <w:rPr>
          <w:rFonts w:ascii="Times New Roman" w:hAnsi="Times New Roman" w:cs="Times New Roman"/>
          <w:sz w:val="28"/>
          <w:szCs w:val="28"/>
          <w:lang w:val="ru-MD"/>
        </w:rPr>
        <w:t xml:space="preserve">по оплате труда </w:t>
      </w:r>
      <w:r w:rsidRPr="002D3152">
        <w:rPr>
          <w:rFonts w:ascii="Times New Roman" w:hAnsi="Times New Roman" w:cs="Times New Roman"/>
          <w:sz w:val="28"/>
          <w:szCs w:val="28"/>
          <w:lang w:val="ru-MD"/>
        </w:rPr>
        <w:t>и финансово</w:t>
      </w:r>
      <w:r>
        <w:rPr>
          <w:rFonts w:ascii="Times New Roman" w:hAnsi="Times New Roman" w:cs="Times New Roman"/>
          <w:sz w:val="28"/>
          <w:szCs w:val="28"/>
          <w:lang w:val="ru-MD"/>
        </w:rPr>
        <w:t xml:space="preserve">го стимулирования </w:t>
      </w:r>
      <w:r w:rsidRPr="002D3152">
        <w:rPr>
          <w:rFonts w:ascii="Times New Roman" w:hAnsi="Times New Roman" w:cs="Times New Roman"/>
          <w:sz w:val="28"/>
          <w:szCs w:val="28"/>
          <w:lang w:val="ru-MD"/>
        </w:rPr>
        <w:t>персонала Совета по конкуренции, в результате чего было выявлено множество несоответствий и нарушений, а именно:</w:t>
      </w:r>
    </w:p>
    <w:p w:rsidR="00DC7871" w:rsidRPr="002D3152" w:rsidRDefault="00DC7871" w:rsidP="00DC7871">
      <w:pPr>
        <w:pStyle w:val="af0"/>
        <w:numPr>
          <w:ilvl w:val="0"/>
          <w:numId w:val="2"/>
        </w:numPr>
        <w:autoSpaceDE w:val="0"/>
        <w:autoSpaceDN w:val="0"/>
        <w:adjustRightInd w:val="0"/>
        <w:spacing w:before="0" w:after="0" w:line="240" w:lineRule="auto"/>
        <w:ind w:left="0" w:firstLine="426"/>
        <w:jc w:val="both"/>
        <w:rPr>
          <w:rFonts w:ascii="Times New Roman" w:hAnsi="Times New Roman" w:cs="Times New Roman"/>
          <w:sz w:val="28"/>
          <w:szCs w:val="28"/>
          <w:lang w:val="ru-MD"/>
        </w:rPr>
      </w:pPr>
      <w:r>
        <w:rPr>
          <w:rFonts w:ascii="Times New Roman" w:hAnsi="Times New Roman" w:cs="Times New Roman"/>
          <w:b/>
          <w:i/>
          <w:sz w:val="28"/>
          <w:szCs w:val="28"/>
          <w:lang w:val="ru-MD"/>
        </w:rPr>
        <w:lastRenderedPageBreak/>
        <w:t>п</w:t>
      </w:r>
      <w:r w:rsidRPr="002D3152">
        <w:rPr>
          <w:rFonts w:ascii="Times New Roman" w:hAnsi="Times New Roman" w:cs="Times New Roman"/>
          <w:b/>
          <w:i/>
          <w:sz w:val="28"/>
          <w:szCs w:val="28"/>
          <w:lang w:val="ru-MD"/>
        </w:rPr>
        <w:t xml:space="preserve">ри определении ступеней </w:t>
      </w:r>
      <w:r w:rsidRPr="002903DF">
        <w:rPr>
          <w:rFonts w:ascii="Times New Roman" w:hAnsi="Times New Roman" w:cs="Times New Roman"/>
          <w:b/>
          <w:i/>
          <w:sz w:val="28"/>
          <w:szCs w:val="28"/>
          <w:lang w:val="ru-MD"/>
        </w:rPr>
        <w:t xml:space="preserve">по оплате труда </w:t>
      </w:r>
      <w:r w:rsidRPr="002D3152">
        <w:rPr>
          <w:rFonts w:ascii="Times New Roman" w:hAnsi="Times New Roman" w:cs="Times New Roman"/>
          <w:b/>
          <w:i/>
          <w:sz w:val="28"/>
          <w:szCs w:val="28"/>
          <w:lang w:val="ru-MD"/>
        </w:rPr>
        <w:t>сотрудников Совета по конкуренции не были учтены рекомендации МТСЗС,</w:t>
      </w:r>
      <w:r w:rsidRPr="002D3152">
        <w:rPr>
          <w:rFonts w:ascii="Times New Roman" w:hAnsi="Times New Roman" w:cs="Times New Roman"/>
          <w:sz w:val="28"/>
          <w:szCs w:val="28"/>
          <w:lang w:val="ru-MD"/>
        </w:rPr>
        <w:t xml:space="preserve"> что обусловило </w:t>
      </w:r>
      <w:r>
        <w:rPr>
          <w:rFonts w:ascii="Times New Roman" w:hAnsi="Times New Roman" w:cs="Times New Roman"/>
          <w:sz w:val="28"/>
          <w:szCs w:val="28"/>
        </w:rPr>
        <w:t>осуществление</w:t>
      </w:r>
      <w:r>
        <w:rPr>
          <w:rFonts w:ascii="Times New Roman" w:hAnsi="Times New Roman" w:cs="Times New Roman"/>
          <w:sz w:val="28"/>
          <w:szCs w:val="28"/>
          <w:lang w:val="ru-MD"/>
        </w:rPr>
        <w:t xml:space="preserve"> </w:t>
      </w:r>
      <w:r w:rsidRPr="002D3152">
        <w:rPr>
          <w:rFonts w:ascii="Times New Roman" w:hAnsi="Times New Roman" w:cs="Times New Roman"/>
          <w:sz w:val="28"/>
          <w:szCs w:val="28"/>
          <w:lang w:val="ru-MD"/>
        </w:rPr>
        <w:t xml:space="preserve">в 2014 году дополнительных расходов из бюджета на сумму 27,2 тыс. леев. </w:t>
      </w:r>
    </w:p>
    <w:p w:rsidR="00DC7871" w:rsidRPr="002D3152" w:rsidRDefault="00DC7871" w:rsidP="00DC7871">
      <w:pPr>
        <w:pStyle w:val="af0"/>
        <w:numPr>
          <w:ilvl w:val="0"/>
          <w:numId w:val="2"/>
        </w:numPr>
        <w:autoSpaceDE w:val="0"/>
        <w:autoSpaceDN w:val="0"/>
        <w:adjustRightInd w:val="0"/>
        <w:spacing w:before="0" w:after="0" w:line="240" w:lineRule="auto"/>
        <w:ind w:left="0" w:firstLine="426"/>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 xml:space="preserve">Восприятие бюджетных ассигнований, связанных с </w:t>
      </w:r>
      <w:r>
        <w:rPr>
          <w:rFonts w:ascii="Times New Roman" w:hAnsi="Times New Roman" w:cs="Times New Roman"/>
          <w:b/>
          <w:i/>
          <w:sz w:val="28"/>
          <w:szCs w:val="28"/>
          <w:lang w:val="ru-MD"/>
        </w:rPr>
        <w:t>вакантными должностями</w:t>
      </w:r>
      <w:r w:rsidRPr="002D3152">
        <w:rPr>
          <w:rFonts w:ascii="Times New Roman" w:hAnsi="Times New Roman" w:cs="Times New Roman"/>
          <w:b/>
          <w:i/>
          <w:sz w:val="28"/>
          <w:szCs w:val="28"/>
          <w:lang w:val="ru-MD"/>
        </w:rPr>
        <w:t xml:space="preserve"> в течение всего финансового года в качестве экономии по заработной плате</w:t>
      </w:r>
      <w:r>
        <w:rPr>
          <w:rFonts w:ascii="Times New Roman" w:hAnsi="Times New Roman" w:cs="Times New Roman"/>
          <w:b/>
          <w:i/>
          <w:sz w:val="28"/>
          <w:szCs w:val="28"/>
          <w:lang w:val="ru-MD"/>
        </w:rPr>
        <w:t>,</w:t>
      </w:r>
      <w:r w:rsidRPr="002D3152">
        <w:rPr>
          <w:rFonts w:ascii="Times New Roman" w:hAnsi="Times New Roman" w:cs="Times New Roman"/>
          <w:b/>
          <w:i/>
          <w:sz w:val="28"/>
          <w:szCs w:val="28"/>
          <w:lang w:val="ru-MD"/>
        </w:rPr>
        <w:t xml:space="preserve"> привело к принятию управленческих решений, противоречащих принципам ответственности, эконом</w:t>
      </w:r>
      <w:r>
        <w:rPr>
          <w:rFonts w:ascii="Times New Roman" w:hAnsi="Times New Roman" w:cs="Times New Roman"/>
          <w:b/>
          <w:i/>
          <w:sz w:val="28"/>
          <w:szCs w:val="28"/>
          <w:lang w:val="ru-MD"/>
        </w:rPr>
        <w:t>ич</w:t>
      </w:r>
      <w:r w:rsidRPr="002D3152">
        <w:rPr>
          <w:rFonts w:ascii="Times New Roman" w:hAnsi="Times New Roman" w:cs="Times New Roman"/>
          <w:b/>
          <w:i/>
          <w:sz w:val="28"/>
          <w:szCs w:val="28"/>
          <w:lang w:val="ru-MD"/>
        </w:rPr>
        <w:t>ности, эффективности и справедливости.</w:t>
      </w:r>
      <w:r w:rsidRPr="002D3152">
        <w:rPr>
          <w:rFonts w:ascii="Times New Roman" w:hAnsi="Times New Roman" w:cs="Times New Roman"/>
          <w:sz w:val="28"/>
          <w:szCs w:val="28"/>
          <w:lang w:val="ru-MD"/>
        </w:rPr>
        <w:t xml:space="preserve"> Единовременные премии были установлены дифференцированно без обоснования размера премии на одного работника, а также в отсутствие пояснительной записки главного бухгалтера Совета по конкуренции о фактическом размере экономии </w:t>
      </w:r>
      <w:r>
        <w:rPr>
          <w:rFonts w:ascii="Times New Roman" w:hAnsi="Times New Roman" w:cs="Times New Roman"/>
          <w:sz w:val="28"/>
          <w:szCs w:val="28"/>
          <w:lang w:val="ru-MD"/>
        </w:rPr>
        <w:t xml:space="preserve">по </w:t>
      </w:r>
      <w:r w:rsidRPr="002D3152">
        <w:rPr>
          <w:rFonts w:ascii="Times New Roman" w:hAnsi="Times New Roman" w:cs="Times New Roman"/>
          <w:sz w:val="28"/>
          <w:szCs w:val="28"/>
          <w:lang w:val="ru-MD"/>
        </w:rPr>
        <w:t>фонд</w:t>
      </w:r>
      <w:r>
        <w:rPr>
          <w:rFonts w:ascii="Times New Roman" w:hAnsi="Times New Roman" w:cs="Times New Roman"/>
          <w:sz w:val="28"/>
          <w:szCs w:val="28"/>
          <w:lang w:val="ru-MD"/>
        </w:rPr>
        <w:t>у</w:t>
      </w:r>
      <w:r w:rsidRPr="002D3152">
        <w:rPr>
          <w:rFonts w:ascii="Times New Roman" w:hAnsi="Times New Roman" w:cs="Times New Roman"/>
          <w:sz w:val="28"/>
          <w:szCs w:val="28"/>
          <w:lang w:val="ru-MD"/>
        </w:rPr>
        <w:t xml:space="preserve"> заработной платы на момент пр</w:t>
      </w:r>
      <w:r>
        <w:rPr>
          <w:rFonts w:ascii="Times New Roman" w:hAnsi="Times New Roman" w:cs="Times New Roman"/>
          <w:sz w:val="28"/>
          <w:szCs w:val="28"/>
          <w:lang w:val="ru-MD"/>
        </w:rPr>
        <w:t>едоставления премии. Так</w:t>
      </w:r>
      <w:r w:rsidRPr="002D3152">
        <w:rPr>
          <w:rFonts w:ascii="Times New Roman" w:hAnsi="Times New Roman" w:cs="Times New Roman"/>
          <w:sz w:val="28"/>
          <w:szCs w:val="28"/>
          <w:lang w:val="ru-MD"/>
        </w:rPr>
        <w:t>, за 2013-2014 годы все</w:t>
      </w:r>
      <w:r>
        <w:rPr>
          <w:rFonts w:ascii="Times New Roman" w:hAnsi="Times New Roman" w:cs="Times New Roman"/>
          <w:sz w:val="28"/>
          <w:szCs w:val="28"/>
          <w:lang w:val="ru-MD"/>
        </w:rPr>
        <w:t>м</w:t>
      </w:r>
      <w:r w:rsidRPr="002D3152">
        <w:rPr>
          <w:rFonts w:ascii="Times New Roman" w:hAnsi="Times New Roman" w:cs="Times New Roman"/>
          <w:sz w:val="28"/>
          <w:szCs w:val="28"/>
          <w:lang w:val="ru-MD"/>
        </w:rPr>
        <w:t xml:space="preserve"> сотрудник</w:t>
      </w:r>
      <w:r>
        <w:rPr>
          <w:rFonts w:ascii="Times New Roman" w:hAnsi="Times New Roman" w:cs="Times New Roman"/>
          <w:sz w:val="28"/>
          <w:szCs w:val="28"/>
          <w:lang w:val="ru-MD"/>
        </w:rPr>
        <w:t>ам были предоставл</w:t>
      </w:r>
      <w:r w:rsidRPr="002D3152">
        <w:rPr>
          <w:rFonts w:ascii="Times New Roman" w:hAnsi="Times New Roman" w:cs="Times New Roman"/>
          <w:sz w:val="28"/>
          <w:szCs w:val="28"/>
          <w:lang w:val="ru-MD"/>
        </w:rPr>
        <w:t xml:space="preserve">ены </w:t>
      </w:r>
      <w:r>
        <w:rPr>
          <w:rFonts w:ascii="Times New Roman" w:hAnsi="Times New Roman" w:cs="Times New Roman"/>
          <w:sz w:val="28"/>
          <w:szCs w:val="28"/>
          <w:lang w:val="ru-MD"/>
        </w:rPr>
        <w:t xml:space="preserve">по </w:t>
      </w:r>
      <w:r w:rsidRPr="002D3152">
        <w:rPr>
          <w:rFonts w:ascii="Times New Roman" w:hAnsi="Times New Roman" w:cs="Times New Roman"/>
          <w:sz w:val="28"/>
          <w:szCs w:val="28"/>
          <w:lang w:val="ru-MD"/>
        </w:rPr>
        <w:t>2</w:t>
      </w:r>
      <w:r>
        <w:rPr>
          <w:rFonts w:ascii="Times New Roman" w:hAnsi="Times New Roman" w:cs="Times New Roman"/>
          <w:sz w:val="28"/>
          <w:szCs w:val="28"/>
          <w:lang w:val="ru-MD"/>
        </w:rPr>
        <w:t xml:space="preserve"> единовременные</w:t>
      </w:r>
      <w:r w:rsidRPr="002D3152">
        <w:rPr>
          <w:rFonts w:ascii="Times New Roman" w:hAnsi="Times New Roman" w:cs="Times New Roman"/>
          <w:sz w:val="28"/>
          <w:szCs w:val="28"/>
          <w:lang w:val="ru-MD"/>
        </w:rPr>
        <w:t xml:space="preserve"> премии по случаю профессиональных дней </w:t>
      </w:r>
      <w:r w:rsidRPr="002D3152">
        <w:rPr>
          <w:rFonts w:ascii="Times New Roman" w:hAnsi="Times New Roman" w:cs="Times New Roman"/>
          <w:b/>
          <w:i/>
          <w:sz w:val="28"/>
          <w:szCs w:val="28"/>
          <w:lang w:val="ru-MD"/>
        </w:rPr>
        <w:t xml:space="preserve">,,день экономиста” </w:t>
      </w:r>
      <w:r w:rsidRPr="002D3152">
        <w:rPr>
          <w:rFonts w:ascii="Times New Roman" w:hAnsi="Times New Roman" w:cs="Times New Roman"/>
          <w:sz w:val="28"/>
          <w:szCs w:val="28"/>
          <w:lang w:val="ru-MD"/>
        </w:rPr>
        <w:t>и ,,</w:t>
      </w:r>
      <w:r w:rsidRPr="002D3152">
        <w:rPr>
          <w:rFonts w:ascii="Times New Roman" w:hAnsi="Times New Roman" w:cs="Times New Roman"/>
          <w:b/>
          <w:i/>
          <w:sz w:val="28"/>
          <w:szCs w:val="28"/>
          <w:lang w:val="ru-MD"/>
        </w:rPr>
        <w:t>день юриста”</w:t>
      </w:r>
      <w:r w:rsidRPr="002D3152">
        <w:rPr>
          <w:rFonts w:ascii="Times New Roman" w:hAnsi="Times New Roman" w:cs="Times New Roman"/>
          <w:sz w:val="28"/>
          <w:szCs w:val="28"/>
          <w:lang w:val="ru-MD"/>
        </w:rPr>
        <w:t xml:space="preserve">, хотя некоторые из них имеют образование только в области права, а другие - только в области экономики. Весь персонал Совета по конкуренции также получил премии по случаю </w:t>
      </w:r>
      <w:r w:rsidRPr="002D3152">
        <w:rPr>
          <w:rFonts w:ascii="Times New Roman" w:hAnsi="Times New Roman" w:cs="Times New Roman"/>
          <w:b/>
          <w:i/>
          <w:sz w:val="28"/>
          <w:szCs w:val="28"/>
          <w:lang w:val="ru-MD"/>
        </w:rPr>
        <w:t>,,дня государственного служащего"</w:t>
      </w:r>
      <w:r w:rsidRPr="002D3152">
        <w:rPr>
          <w:rFonts w:ascii="Times New Roman" w:hAnsi="Times New Roman" w:cs="Times New Roman"/>
          <w:sz w:val="28"/>
          <w:szCs w:val="28"/>
          <w:lang w:val="ru-MD"/>
        </w:rPr>
        <w:t>, в том числе лица, занимающие отв</w:t>
      </w:r>
      <w:r w:rsidRPr="00594EBF">
        <w:rPr>
          <w:rFonts w:ascii="Times New Roman" w:hAnsi="Times New Roman" w:cs="Times New Roman"/>
          <w:sz w:val="28"/>
          <w:szCs w:val="28"/>
          <w:lang w:val="ru-MD"/>
        </w:rPr>
        <w:t>етственные</w:t>
      </w:r>
      <w:r w:rsidRPr="002D3152">
        <w:rPr>
          <w:rFonts w:ascii="Times New Roman" w:hAnsi="Times New Roman" w:cs="Times New Roman"/>
          <w:sz w:val="28"/>
          <w:szCs w:val="28"/>
          <w:lang w:val="ru-MD"/>
        </w:rPr>
        <w:t xml:space="preserve"> государственные должности, которым </w:t>
      </w:r>
      <w:r>
        <w:rPr>
          <w:rFonts w:ascii="Times New Roman" w:hAnsi="Times New Roman" w:cs="Times New Roman"/>
          <w:sz w:val="28"/>
          <w:szCs w:val="28"/>
          <w:lang w:val="ru-MD"/>
        </w:rPr>
        <w:t xml:space="preserve">были </w:t>
      </w:r>
      <w:r w:rsidRPr="002D3152">
        <w:rPr>
          <w:rFonts w:ascii="Times New Roman" w:hAnsi="Times New Roman" w:cs="Times New Roman"/>
          <w:sz w:val="28"/>
          <w:szCs w:val="28"/>
          <w:lang w:val="ru-MD"/>
        </w:rPr>
        <w:t>выплач</w:t>
      </w:r>
      <w:r>
        <w:rPr>
          <w:rFonts w:ascii="Times New Roman" w:hAnsi="Times New Roman" w:cs="Times New Roman"/>
          <w:sz w:val="28"/>
          <w:szCs w:val="28"/>
          <w:lang w:val="ru-MD"/>
        </w:rPr>
        <w:t xml:space="preserve">ены </w:t>
      </w:r>
      <w:r w:rsidRPr="002D3152">
        <w:rPr>
          <w:rFonts w:ascii="Times New Roman" w:hAnsi="Times New Roman" w:cs="Times New Roman"/>
          <w:sz w:val="28"/>
          <w:szCs w:val="28"/>
          <w:lang w:val="ru-MD"/>
        </w:rPr>
        <w:t xml:space="preserve">средства на общую сумму 56,7 тыс. леев. Члены Пленума Совета по конкуренции также получили единовременную премию по случаю </w:t>
      </w:r>
      <w:r w:rsidRPr="002D3152">
        <w:rPr>
          <w:rFonts w:ascii="Times New Roman" w:hAnsi="Times New Roman" w:cs="Times New Roman"/>
          <w:b/>
          <w:i/>
          <w:sz w:val="28"/>
          <w:szCs w:val="28"/>
          <w:lang w:val="ru-MD"/>
        </w:rPr>
        <w:t>"дня конкуренции"</w:t>
      </w:r>
      <w:r w:rsidRPr="002D3152">
        <w:rPr>
          <w:rFonts w:ascii="Times New Roman" w:hAnsi="Times New Roman" w:cs="Times New Roman"/>
          <w:sz w:val="28"/>
          <w:szCs w:val="28"/>
          <w:lang w:val="ru-MD"/>
        </w:rPr>
        <w:t>. Кроме того, всему персоналу Совета по конкуренции, в том числе мужчинам, была предоставлена дифференцированно, без обоснования размера премии на каждого сотрудника, единовременная премия в связи с празднованием дня "</w:t>
      </w:r>
      <w:r w:rsidRPr="002D3152">
        <w:rPr>
          <w:rFonts w:ascii="Times New Roman" w:hAnsi="Times New Roman" w:cs="Times New Roman"/>
          <w:b/>
          <w:i/>
          <w:sz w:val="28"/>
          <w:szCs w:val="28"/>
          <w:lang w:val="ru-MD"/>
        </w:rPr>
        <w:t>8 марта"</w:t>
      </w:r>
      <w:r w:rsidRPr="002D3152">
        <w:rPr>
          <w:rFonts w:ascii="Times New Roman" w:hAnsi="Times New Roman" w:cs="Times New Roman"/>
          <w:sz w:val="28"/>
          <w:szCs w:val="28"/>
          <w:lang w:val="ru-MD"/>
        </w:rPr>
        <w:t>.</w:t>
      </w:r>
    </w:p>
    <w:p w:rsidR="00DC7871" w:rsidRPr="002D3152" w:rsidRDefault="00DC7871" w:rsidP="00DC7871">
      <w:pPr>
        <w:pStyle w:val="af0"/>
        <w:numPr>
          <w:ilvl w:val="0"/>
          <w:numId w:val="2"/>
        </w:numPr>
        <w:autoSpaceDE w:val="0"/>
        <w:autoSpaceDN w:val="0"/>
        <w:adjustRightInd w:val="0"/>
        <w:spacing w:before="0" w:after="0" w:line="240" w:lineRule="auto"/>
        <w:ind w:left="0" w:firstLine="426"/>
        <w:jc w:val="both"/>
        <w:rPr>
          <w:rFonts w:ascii="Times New Roman" w:hAnsi="Times New Roman" w:cs="Times New Roman"/>
          <w:sz w:val="28"/>
          <w:szCs w:val="28"/>
          <w:lang w:val="ru-MD"/>
        </w:rPr>
      </w:pPr>
      <w:r w:rsidRPr="002D3152">
        <w:rPr>
          <w:rFonts w:ascii="Times New Roman" w:hAnsi="Times New Roman" w:cs="Times New Roman"/>
          <w:color w:val="000000"/>
          <w:sz w:val="28"/>
          <w:szCs w:val="28"/>
          <w:lang w:val="ru-MD"/>
        </w:rPr>
        <w:t>В соответствии со ст.8 Закона №355-VIII от 23.12.2005</w:t>
      </w:r>
      <w:r w:rsidRPr="002D3152">
        <w:rPr>
          <w:rStyle w:val="a5"/>
          <w:rFonts w:ascii="Times New Roman" w:hAnsi="Times New Roman" w:cs="Times New Roman"/>
          <w:color w:val="000000"/>
          <w:sz w:val="28"/>
          <w:szCs w:val="28"/>
          <w:lang w:val="ru-MD"/>
        </w:rPr>
        <w:footnoteReference w:id="47"/>
      </w:r>
      <w:r w:rsidRPr="002D3152">
        <w:rPr>
          <w:rFonts w:ascii="Times New Roman" w:hAnsi="Times New Roman" w:cs="Times New Roman"/>
          <w:color w:val="000000"/>
          <w:sz w:val="28"/>
          <w:szCs w:val="28"/>
          <w:lang w:val="ru-MD"/>
        </w:rPr>
        <w:t xml:space="preserve"> лицам, занимающим ответственные государственные должности, оказывается материальная помощь в размере среднемесячной заработной платы. Аудиторская миссия отмечает, что за 2013-2014 годы членам Пленума Совета по конкуренции </w:t>
      </w:r>
      <w:r w:rsidRPr="002D3152">
        <w:rPr>
          <w:rFonts w:ascii="Times New Roman" w:hAnsi="Times New Roman" w:cs="Times New Roman"/>
          <w:b/>
          <w:i/>
          <w:color w:val="000000"/>
          <w:sz w:val="28"/>
          <w:szCs w:val="28"/>
          <w:lang w:val="ru-MD"/>
        </w:rPr>
        <w:t>нерегламентировано была предоставлена вторая материальная помощь на общую сумму 66,8 тыс. леев</w:t>
      </w:r>
      <w:r w:rsidRPr="002D3152">
        <w:rPr>
          <w:rFonts w:ascii="Times New Roman" w:hAnsi="Times New Roman" w:cs="Times New Roman"/>
          <w:color w:val="000000"/>
          <w:sz w:val="28"/>
          <w:szCs w:val="28"/>
          <w:lang w:val="ru-MD"/>
        </w:rPr>
        <w:t>. Также отмечается отсутствие единообразных и четких критериев, указывающих на порядок, размер и услови</w:t>
      </w:r>
      <w:r>
        <w:rPr>
          <w:rFonts w:ascii="Times New Roman" w:hAnsi="Times New Roman" w:cs="Times New Roman"/>
          <w:color w:val="000000"/>
          <w:sz w:val="28"/>
          <w:szCs w:val="28"/>
          <w:lang w:val="ru-MD"/>
        </w:rPr>
        <w:t>я</w:t>
      </w:r>
      <w:r w:rsidRPr="002D3152">
        <w:rPr>
          <w:rFonts w:ascii="Times New Roman" w:hAnsi="Times New Roman" w:cs="Times New Roman"/>
          <w:color w:val="000000"/>
          <w:sz w:val="28"/>
          <w:szCs w:val="28"/>
          <w:lang w:val="ru-MD"/>
        </w:rPr>
        <w:t xml:space="preserve"> предоставления материальной помощи, учитывая тот факт, что за 2013 год единовременная материальная помощь была предоставлена дифференцированно.</w:t>
      </w:r>
    </w:p>
    <w:p w:rsidR="00DC7871" w:rsidRPr="002D3152" w:rsidRDefault="00DC7871" w:rsidP="00DC7871">
      <w:pPr>
        <w:pStyle w:val="af0"/>
        <w:numPr>
          <w:ilvl w:val="0"/>
          <w:numId w:val="2"/>
        </w:numPr>
        <w:autoSpaceDE w:val="0"/>
        <w:autoSpaceDN w:val="0"/>
        <w:adjustRightInd w:val="0"/>
        <w:spacing w:before="0" w:after="0" w:line="240" w:lineRule="auto"/>
        <w:ind w:left="0" w:firstLine="426"/>
        <w:jc w:val="both"/>
        <w:rPr>
          <w:rFonts w:ascii="Times New Roman" w:hAnsi="Times New Roman" w:cs="Times New Roman"/>
          <w:color w:val="000000"/>
          <w:sz w:val="28"/>
          <w:szCs w:val="28"/>
          <w:lang w:val="ru-MD"/>
        </w:rPr>
      </w:pPr>
      <w:r w:rsidRPr="002D3152">
        <w:rPr>
          <w:rFonts w:ascii="Times New Roman" w:hAnsi="Times New Roman" w:cs="Times New Roman"/>
          <w:sz w:val="28"/>
          <w:szCs w:val="28"/>
          <w:lang w:val="ru-MD"/>
        </w:rPr>
        <w:t>В течение 2014 года членам различных рабочих групп и комиссий в дополнение к должностному окладу и 8 единовременным премиям выплачивалось</w:t>
      </w:r>
      <w:r>
        <w:rPr>
          <w:rFonts w:ascii="Times New Roman" w:hAnsi="Times New Roman" w:cs="Times New Roman"/>
          <w:sz w:val="28"/>
          <w:szCs w:val="28"/>
          <w:lang w:val="ru-MD"/>
        </w:rPr>
        <w:t xml:space="preserve"> еще</w:t>
      </w:r>
      <w:r w:rsidRPr="002D3152">
        <w:rPr>
          <w:rFonts w:ascii="Times New Roman" w:hAnsi="Times New Roman" w:cs="Times New Roman"/>
          <w:sz w:val="28"/>
          <w:szCs w:val="28"/>
          <w:lang w:val="ru-MD"/>
        </w:rPr>
        <w:t xml:space="preserve"> от 2 до 4 единовременных премий и/или доплат на общую сумму </w:t>
      </w:r>
      <w:r w:rsidRPr="002D3152">
        <w:rPr>
          <w:rFonts w:ascii="Times New Roman" w:hAnsi="Times New Roman" w:cs="Times New Roman"/>
          <w:b/>
          <w:sz w:val="28"/>
          <w:szCs w:val="28"/>
          <w:lang w:val="ru-MD"/>
        </w:rPr>
        <w:t>181,8 тыс. леев</w:t>
      </w:r>
      <w:r w:rsidRPr="002D3152">
        <w:rPr>
          <w:rFonts w:ascii="Times New Roman" w:hAnsi="Times New Roman" w:cs="Times New Roman"/>
          <w:sz w:val="28"/>
          <w:szCs w:val="28"/>
          <w:lang w:val="ru-MD"/>
        </w:rPr>
        <w:t>.</w:t>
      </w:r>
    </w:p>
    <w:p w:rsidR="00DC7871" w:rsidRPr="002D3152" w:rsidRDefault="00DC7871" w:rsidP="00DC7871">
      <w:pPr>
        <w:pStyle w:val="af0"/>
        <w:numPr>
          <w:ilvl w:val="0"/>
          <w:numId w:val="2"/>
        </w:numPr>
        <w:autoSpaceDE w:val="0"/>
        <w:autoSpaceDN w:val="0"/>
        <w:adjustRightInd w:val="0"/>
        <w:spacing w:before="0" w:after="0" w:line="240" w:lineRule="auto"/>
        <w:ind w:left="0" w:firstLine="426"/>
        <w:jc w:val="both"/>
        <w:rPr>
          <w:rFonts w:ascii="Times New Roman" w:hAnsi="Times New Roman" w:cs="Times New Roman"/>
          <w:color w:val="000000"/>
          <w:sz w:val="28"/>
          <w:szCs w:val="28"/>
          <w:lang w:val="ru-MD"/>
        </w:rPr>
      </w:pPr>
      <w:r w:rsidRPr="002D3152">
        <w:rPr>
          <w:rFonts w:ascii="Times New Roman" w:hAnsi="Times New Roman" w:cs="Times New Roman"/>
          <w:b/>
          <w:i/>
          <w:color w:val="000000"/>
          <w:sz w:val="28"/>
          <w:szCs w:val="28"/>
          <w:lang w:val="ru-MD"/>
        </w:rPr>
        <w:t>Что касается выплат за сверхурочную работу, аудит отмечает, что Совет по конкуренции не имеет внутреннего положения о порядке их предоставления.</w:t>
      </w:r>
      <w:r w:rsidRPr="002D3152">
        <w:rPr>
          <w:rFonts w:ascii="Times New Roman" w:hAnsi="Times New Roman" w:cs="Times New Roman"/>
          <w:color w:val="000000"/>
          <w:sz w:val="28"/>
          <w:szCs w:val="28"/>
          <w:lang w:val="ru-MD"/>
        </w:rPr>
        <w:t xml:space="preserve"> В течение 2013-2014 годов группа сотрудников, в том числе занимающих руководящие</w:t>
      </w:r>
      <w:r>
        <w:rPr>
          <w:rFonts w:ascii="Times New Roman" w:hAnsi="Times New Roman" w:cs="Times New Roman"/>
          <w:color w:val="000000"/>
          <w:sz w:val="28"/>
          <w:szCs w:val="28"/>
          <w:lang w:val="ru-MD"/>
        </w:rPr>
        <w:t xml:space="preserve"> и </w:t>
      </w:r>
      <w:r w:rsidRPr="00DD3E33">
        <w:rPr>
          <w:rFonts w:ascii="Times New Roman" w:hAnsi="Times New Roman" w:cs="Times New Roman"/>
          <w:color w:val="000000"/>
          <w:sz w:val="28"/>
          <w:szCs w:val="28"/>
          <w:lang w:val="ru-MD"/>
        </w:rPr>
        <w:t>ответственные</w:t>
      </w:r>
      <w:r w:rsidRPr="002D3152">
        <w:rPr>
          <w:rFonts w:ascii="Times New Roman" w:hAnsi="Times New Roman" w:cs="Times New Roman"/>
          <w:color w:val="000000"/>
          <w:sz w:val="28"/>
          <w:szCs w:val="28"/>
          <w:lang w:val="ru-MD"/>
        </w:rPr>
        <w:t xml:space="preserve"> государственные </w:t>
      </w:r>
      <w:r w:rsidRPr="002D3152">
        <w:rPr>
          <w:rFonts w:ascii="Times New Roman" w:hAnsi="Times New Roman" w:cs="Times New Roman"/>
          <w:color w:val="000000"/>
          <w:sz w:val="28"/>
          <w:szCs w:val="28"/>
          <w:lang w:val="ru-MD"/>
        </w:rPr>
        <w:lastRenderedPageBreak/>
        <w:t>должности, получали вознаграждение за работу в выходные дни (</w:t>
      </w:r>
      <w:r w:rsidRPr="002D3152">
        <w:rPr>
          <w:rFonts w:ascii="Times New Roman" w:hAnsi="Times New Roman" w:cs="Times New Roman"/>
          <w:i/>
          <w:color w:val="000000"/>
          <w:sz w:val="28"/>
          <w:szCs w:val="28"/>
          <w:lang w:val="ru-MD"/>
        </w:rPr>
        <w:t>оплачиваемые в двойном размере</w:t>
      </w:r>
      <w:r w:rsidRPr="002D3152">
        <w:rPr>
          <w:rFonts w:ascii="Times New Roman" w:hAnsi="Times New Roman" w:cs="Times New Roman"/>
          <w:color w:val="000000"/>
          <w:sz w:val="28"/>
          <w:szCs w:val="28"/>
          <w:lang w:val="ru-MD"/>
        </w:rPr>
        <w:t xml:space="preserve">) без указания за какие виды деятельности, с выплатой им заработной платы в размере </w:t>
      </w:r>
      <w:r w:rsidRPr="002D3152">
        <w:rPr>
          <w:rFonts w:ascii="Times New Roman" w:hAnsi="Times New Roman" w:cs="Times New Roman"/>
          <w:b/>
          <w:color w:val="000000"/>
          <w:sz w:val="28"/>
          <w:szCs w:val="28"/>
          <w:lang w:val="ru-MD"/>
        </w:rPr>
        <w:t>127,7 тыс. леев</w:t>
      </w:r>
      <w:r w:rsidRPr="002D3152">
        <w:rPr>
          <w:rFonts w:ascii="Times New Roman" w:hAnsi="Times New Roman" w:cs="Times New Roman"/>
          <w:color w:val="000000"/>
          <w:sz w:val="28"/>
          <w:szCs w:val="28"/>
          <w:lang w:val="ru-MD"/>
        </w:rPr>
        <w:t>, дополнительные рабочие часы явля</w:t>
      </w:r>
      <w:r>
        <w:rPr>
          <w:rFonts w:ascii="Times New Roman" w:hAnsi="Times New Roman" w:cs="Times New Roman"/>
          <w:color w:val="000000"/>
          <w:sz w:val="28"/>
          <w:szCs w:val="28"/>
          <w:lang w:val="ru-MD"/>
        </w:rPr>
        <w:t>ли</w:t>
      </w:r>
      <w:r w:rsidRPr="002D3152">
        <w:rPr>
          <w:rFonts w:ascii="Times New Roman" w:hAnsi="Times New Roman" w:cs="Times New Roman"/>
          <w:color w:val="000000"/>
          <w:sz w:val="28"/>
          <w:szCs w:val="28"/>
          <w:lang w:val="ru-MD"/>
        </w:rPr>
        <w:t>сь следствием незамещения вакантных должностей.</w:t>
      </w:r>
    </w:p>
    <w:p w:rsidR="00DC7871" w:rsidRPr="002D3152" w:rsidRDefault="00DC7871" w:rsidP="00DC7871">
      <w:pPr>
        <w:spacing w:before="0" w:after="0" w:line="240" w:lineRule="auto"/>
        <w:ind w:firstLine="708"/>
        <w:jc w:val="both"/>
        <w:rPr>
          <w:rFonts w:ascii="Times New Roman" w:hAnsi="Times New Roman" w:cs="Times New Roman"/>
          <w:b/>
          <w:bCs/>
          <w:i/>
          <w:iCs/>
          <w:sz w:val="28"/>
          <w:szCs w:val="28"/>
          <w:lang w:val="ru-MD"/>
        </w:rPr>
      </w:pPr>
      <w:r w:rsidRPr="002D3152">
        <w:rPr>
          <w:rFonts w:ascii="Times New Roman" w:hAnsi="Times New Roman" w:cs="Times New Roman"/>
          <w:b/>
          <w:bCs/>
          <w:i/>
          <w:iCs/>
          <w:sz w:val="28"/>
          <w:szCs w:val="28"/>
          <w:lang w:val="ru-MD"/>
        </w:rPr>
        <w:t xml:space="preserve">Исходя из вышеизложенного, создание ситуации противостояния, основанного на законодательной неопределенности, привело к некоторым нарушениям и </w:t>
      </w:r>
      <w:r>
        <w:rPr>
          <w:rFonts w:ascii="Times New Roman" w:hAnsi="Times New Roman" w:cs="Times New Roman"/>
          <w:b/>
          <w:bCs/>
          <w:i/>
          <w:iCs/>
          <w:sz w:val="28"/>
          <w:szCs w:val="28"/>
        </w:rPr>
        <w:t>дисфункциональност</w:t>
      </w:r>
      <w:r w:rsidRPr="002D3152">
        <w:rPr>
          <w:rFonts w:ascii="Times New Roman" w:hAnsi="Times New Roman" w:cs="Times New Roman"/>
          <w:b/>
          <w:bCs/>
          <w:i/>
          <w:iCs/>
          <w:sz w:val="28"/>
          <w:szCs w:val="28"/>
          <w:lang w:val="ru-MD"/>
        </w:rPr>
        <w:t xml:space="preserve">ям, связанным с процессами </w:t>
      </w:r>
      <w:r>
        <w:rPr>
          <w:rFonts w:ascii="Times New Roman" w:hAnsi="Times New Roman" w:cs="Times New Roman"/>
          <w:b/>
          <w:bCs/>
          <w:i/>
          <w:iCs/>
          <w:sz w:val="28"/>
          <w:szCs w:val="28"/>
          <w:lang w:val="ru-MD"/>
        </w:rPr>
        <w:t xml:space="preserve">по выделению из </w:t>
      </w:r>
      <w:r w:rsidRPr="002D3152">
        <w:rPr>
          <w:rFonts w:ascii="Times New Roman" w:hAnsi="Times New Roman" w:cs="Times New Roman"/>
          <w:b/>
          <w:bCs/>
          <w:i/>
          <w:iCs/>
          <w:sz w:val="28"/>
          <w:szCs w:val="28"/>
          <w:lang w:val="ru-MD"/>
        </w:rPr>
        <w:t>бюджет</w:t>
      </w:r>
      <w:r>
        <w:rPr>
          <w:rFonts w:ascii="Times New Roman" w:hAnsi="Times New Roman" w:cs="Times New Roman"/>
          <w:b/>
          <w:bCs/>
          <w:i/>
          <w:iCs/>
          <w:sz w:val="28"/>
          <w:szCs w:val="28"/>
          <w:lang w:val="ru-MD"/>
        </w:rPr>
        <w:t>а</w:t>
      </w:r>
      <w:r w:rsidRPr="002D3152">
        <w:rPr>
          <w:rFonts w:ascii="Times New Roman" w:hAnsi="Times New Roman" w:cs="Times New Roman"/>
          <w:b/>
          <w:bCs/>
          <w:i/>
          <w:iCs/>
          <w:sz w:val="28"/>
          <w:szCs w:val="28"/>
          <w:lang w:val="ru-MD"/>
        </w:rPr>
        <w:t xml:space="preserve"> и использовани</w:t>
      </w:r>
      <w:r>
        <w:rPr>
          <w:rFonts w:ascii="Times New Roman" w:hAnsi="Times New Roman" w:cs="Times New Roman"/>
          <w:b/>
          <w:bCs/>
          <w:i/>
          <w:iCs/>
          <w:sz w:val="28"/>
          <w:szCs w:val="28"/>
          <w:lang w:val="ru-MD"/>
        </w:rPr>
        <w:t>ю</w:t>
      </w:r>
      <w:r w:rsidRPr="002D3152">
        <w:rPr>
          <w:rFonts w:ascii="Times New Roman" w:hAnsi="Times New Roman" w:cs="Times New Roman"/>
          <w:b/>
          <w:bCs/>
          <w:i/>
          <w:iCs/>
          <w:sz w:val="28"/>
          <w:szCs w:val="28"/>
          <w:lang w:val="ru-MD"/>
        </w:rPr>
        <w:t xml:space="preserve"> </w:t>
      </w:r>
      <w:r>
        <w:rPr>
          <w:rFonts w:ascii="Times New Roman" w:hAnsi="Times New Roman" w:cs="Times New Roman"/>
          <w:b/>
          <w:bCs/>
          <w:i/>
          <w:iCs/>
          <w:sz w:val="28"/>
          <w:szCs w:val="28"/>
          <w:lang w:val="ru-MD"/>
        </w:rPr>
        <w:t>публич</w:t>
      </w:r>
      <w:r w:rsidRPr="002D3152">
        <w:rPr>
          <w:rFonts w:ascii="Times New Roman" w:hAnsi="Times New Roman" w:cs="Times New Roman"/>
          <w:b/>
          <w:bCs/>
          <w:i/>
          <w:iCs/>
          <w:sz w:val="28"/>
          <w:szCs w:val="28"/>
          <w:lang w:val="ru-MD"/>
        </w:rPr>
        <w:t>ных средств, что обусловило полное распределение бюджетных ассигнований, предназначенных для оплаты труда, сформированных в 2014 году за счет вакан</w:t>
      </w:r>
      <w:r>
        <w:rPr>
          <w:rFonts w:ascii="Times New Roman" w:hAnsi="Times New Roman" w:cs="Times New Roman"/>
          <w:b/>
          <w:bCs/>
          <w:i/>
          <w:iCs/>
          <w:sz w:val="28"/>
          <w:szCs w:val="28"/>
          <w:lang w:val="ru-MD"/>
        </w:rPr>
        <w:t>тных должностей</w:t>
      </w:r>
      <w:r w:rsidRPr="002D3152">
        <w:rPr>
          <w:rFonts w:ascii="Times New Roman" w:hAnsi="Times New Roman" w:cs="Times New Roman"/>
          <w:b/>
          <w:bCs/>
          <w:i/>
          <w:iCs/>
          <w:sz w:val="28"/>
          <w:szCs w:val="28"/>
          <w:lang w:val="ru-MD"/>
        </w:rPr>
        <w:t xml:space="preserve"> в размере 2,0 млн. леев, между сотрудниками на выплату им различных надбавок, премий и доплат. Аудиторская миссия отмечает, что Совет по конкуренции не располагает политикой по мотивации персонала, которая установила бы справедливый механизм стимулирования сотрудников, а также не разработал письменные процедуры относительно условий предоставления надбавок и премий.</w:t>
      </w:r>
    </w:p>
    <w:p w:rsidR="00DC7871" w:rsidRPr="002D3152" w:rsidRDefault="00DC7871" w:rsidP="00DC7871">
      <w:pPr>
        <w:spacing w:before="0" w:after="0" w:line="240" w:lineRule="auto"/>
        <w:ind w:firstLine="708"/>
        <w:jc w:val="both"/>
        <w:rPr>
          <w:rFonts w:ascii="Times New Roman" w:hAnsi="Times New Roman" w:cs="Times New Roman"/>
          <w:b/>
          <w:bCs/>
          <w:i/>
          <w:iCs/>
          <w:sz w:val="28"/>
          <w:szCs w:val="28"/>
          <w:lang w:val="ru-MD"/>
        </w:rPr>
      </w:pPr>
    </w:p>
    <w:p w:rsidR="00DC7871" w:rsidRPr="002D3152" w:rsidRDefault="00DC7871" w:rsidP="00DC7871">
      <w:pPr>
        <w:spacing w:after="0" w:line="240" w:lineRule="auto"/>
        <w:ind w:firstLine="284"/>
        <w:jc w:val="center"/>
        <w:rPr>
          <w:rFonts w:ascii="Times New Roman" w:hAnsi="Times New Roman" w:cs="Times New Roman"/>
          <w:b/>
          <w:bCs/>
          <w:sz w:val="28"/>
          <w:szCs w:val="28"/>
          <w:u w:val="single"/>
          <w:lang w:val="ru-MD"/>
        </w:rPr>
      </w:pPr>
      <w:r w:rsidRPr="002D3152">
        <w:rPr>
          <w:rFonts w:ascii="Times New Roman" w:hAnsi="Times New Roman" w:cs="Times New Roman"/>
          <w:b/>
          <w:bCs/>
          <w:sz w:val="28"/>
          <w:szCs w:val="28"/>
          <w:u w:val="single"/>
          <w:lang w:val="ru-MD"/>
        </w:rPr>
        <w:t>Рекомендации руководству Совета по конкуренции</w:t>
      </w:r>
    </w:p>
    <w:p w:rsidR="00DC7871" w:rsidRPr="002D3152" w:rsidRDefault="00DC7871" w:rsidP="00DC7871">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 xml:space="preserve">Разработать четкие и полные политики и процедуры, регламентирующие использование финансовых ресурсов на предоставление премий и материальной помощи, с определением условий для использования </w:t>
      </w:r>
      <w:r w:rsidRPr="00932FB9">
        <w:rPr>
          <w:rFonts w:ascii="Times New Roman" w:hAnsi="Times New Roman" w:cs="Times New Roman"/>
          <w:i/>
          <w:sz w:val="28"/>
          <w:szCs w:val="28"/>
        </w:rPr>
        <w:t>соответствующ</w:t>
      </w:r>
      <w:r>
        <w:rPr>
          <w:rFonts w:ascii="Times New Roman" w:hAnsi="Times New Roman" w:cs="Times New Roman"/>
          <w:i/>
          <w:sz w:val="28"/>
          <w:szCs w:val="28"/>
          <w:lang w:val="ru-MD"/>
        </w:rPr>
        <w:t>их</w:t>
      </w:r>
      <w:r w:rsidRPr="002D3152">
        <w:rPr>
          <w:rFonts w:ascii="Times New Roman" w:hAnsi="Times New Roman" w:cs="Times New Roman"/>
          <w:i/>
          <w:sz w:val="28"/>
          <w:szCs w:val="28"/>
          <w:lang w:val="ru-MD"/>
        </w:rPr>
        <w:t xml:space="preserve"> платежей, критериев отбора, видов премий и размера выплат, а также порядка осуществления выплат и необходимых подтверждающих документов, соответствующих требованиям действующего законодательства.</w:t>
      </w:r>
    </w:p>
    <w:p w:rsidR="00DC7871" w:rsidRPr="002D3152" w:rsidRDefault="00DC7871" w:rsidP="00863E60">
      <w:pPr>
        <w:pStyle w:val="af0"/>
        <w:spacing w:before="0" w:after="0" w:line="240" w:lineRule="auto"/>
        <w:ind w:left="284"/>
        <w:jc w:val="both"/>
        <w:rPr>
          <w:rFonts w:ascii="Times New Roman" w:hAnsi="Times New Roman" w:cs="Times New Roman"/>
          <w:i/>
          <w:sz w:val="28"/>
          <w:szCs w:val="28"/>
          <w:lang w:val="ru-MD"/>
        </w:rPr>
      </w:pPr>
    </w:p>
    <w:p w:rsidR="00DC7871" w:rsidRPr="006B531B" w:rsidRDefault="00DC7871" w:rsidP="00863E60">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i w:val="0"/>
          <w:szCs w:val="28"/>
          <w:lang w:val="ru-MD"/>
        </w:rPr>
      </w:pPr>
      <w:bookmarkStart w:id="19" w:name="_Toc416264014"/>
      <w:bookmarkStart w:id="20" w:name="_Toc417990825"/>
      <w:r w:rsidRPr="006B531B">
        <w:rPr>
          <w:rFonts w:cs="Times New Roman"/>
          <w:szCs w:val="28"/>
          <w:lang w:val="ru-MD"/>
        </w:rPr>
        <w:t>2.4. Некоторые процедуры, связанные с персоналом, должны быть реализованы в соответствии с нормативной базой.</w:t>
      </w:r>
      <w:bookmarkEnd w:id="19"/>
      <w:bookmarkEnd w:id="20"/>
    </w:p>
    <w:p w:rsidR="00DC7871" w:rsidRPr="002D3152" w:rsidRDefault="00DC7871" w:rsidP="00DC7871">
      <w:pPr>
        <w:spacing w:before="0" w:after="120" w:line="240" w:lineRule="auto"/>
        <w:ind w:firstLine="567"/>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Совет по конкуренции значительно увеличил штатную численность и продолжит ее увеличивать в ближайшем будущем. Внедрение некоторых адекватных процессов по найму, подготовк</w:t>
      </w:r>
      <w:r>
        <w:rPr>
          <w:rFonts w:ascii="Times New Roman" w:hAnsi="Times New Roman" w:cs="Times New Roman"/>
          <w:i/>
          <w:sz w:val="28"/>
          <w:szCs w:val="28"/>
          <w:lang w:val="ru-MD"/>
        </w:rPr>
        <w:t>е</w:t>
      </w:r>
      <w:r w:rsidRPr="002D3152">
        <w:rPr>
          <w:rFonts w:ascii="Times New Roman" w:hAnsi="Times New Roman" w:cs="Times New Roman"/>
          <w:i/>
          <w:sz w:val="28"/>
          <w:szCs w:val="28"/>
          <w:lang w:val="ru-MD"/>
        </w:rPr>
        <w:t xml:space="preserve">, интеграции и оценке результативности имеет важное значение для обеспечения Совета по конкуренции квалифицированным персоналом. Учитывая важность квалифицированных человеческих ресурсов для деятельности Совета по конкуренции, аудит был направлен на оценку указанных процессов. </w:t>
      </w:r>
    </w:p>
    <w:p w:rsidR="00DC7871" w:rsidRPr="002D3152" w:rsidRDefault="00DC7871" w:rsidP="00DC7871">
      <w:pPr>
        <w:pStyle w:val="cn"/>
        <w:rPr>
          <w:bCs/>
          <w:i/>
          <w:sz w:val="28"/>
          <w:szCs w:val="28"/>
          <w:lang w:val="ru-MD"/>
        </w:rPr>
      </w:pPr>
      <w:r w:rsidRPr="002D3152">
        <w:rPr>
          <w:bCs/>
          <w:i/>
          <w:sz w:val="28"/>
          <w:szCs w:val="28"/>
          <w:lang w:val="ru-MD"/>
        </w:rPr>
        <w:t>Не</w:t>
      </w:r>
      <w:r>
        <w:rPr>
          <w:bCs/>
          <w:i/>
          <w:sz w:val="28"/>
          <w:szCs w:val="28"/>
          <w:lang w:val="ru-MD"/>
        </w:rPr>
        <w:t xml:space="preserve"> было</w:t>
      </w:r>
      <w:r w:rsidRPr="002D3152">
        <w:rPr>
          <w:bCs/>
          <w:i/>
          <w:sz w:val="28"/>
          <w:szCs w:val="28"/>
          <w:lang w:val="ru-MD"/>
        </w:rPr>
        <w:t xml:space="preserve"> в полной мере обеспечено применение нормативных положений при проведении конкурса на замещение вакантных должностей.</w:t>
      </w:r>
    </w:p>
    <w:p w:rsidR="00DC7871" w:rsidRPr="002D3152" w:rsidRDefault="00DC7871" w:rsidP="00DC7871">
      <w:pPr>
        <w:spacing w:before="0" w:after="0" w:line="240" w:lineRule="auto"/>
        <w:ind w:firstLine="567"/>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 xml:space="preserve">В контексте структурной реорганизации в декабре 2013 года Совет по конкуренции организовал конкурс на замещение государственных должностей, в результате которого были заняты 46 должностей. </w:t>
      </w:r>
      <w:r w:rsidRPr="002D3152">
        <w:rPr>
          <w:rFonts w:ascii="Times New Roman" w:eastAsia="Times New Roman" w:hAnsi="Times New Roman" w:cs="Times New Roman"/>
          <w:sz w:val="28"/>
          <w:szCs w:val="28"/>
          <w:lang w:val="ru-MD" w:eastAsia="ru-RU"/>
        </w:rPr>
        <w:t>Положение о замещении на конкурсной основе государственной должности</w:t>
      </w:r>
      <w:r w:rsidRPr="002D3152">
        <w:rPr>
          <w:rStyle w:val="a5"/>
          <w:rFonts w:ascii="Times New Roman" w:hAnsi="Times New Roman" w:cs="Times New Roman"/>
          <w:sz w:val="28"/>
          <w:szCs w:val="28"/>
          <w:lang w:val="ru-MD"/>
        </w:rPr>
        <w:footnoteReference w:id="48"/>
      </w:r>
      <w:r w:rsidRPr="002D3152">
        <w:rPr>
          <w:rFonts w:ascii="Times New Roman" w:hAnsi="Times New Roman" w:cs="Times New Roman"/>
          <w:sz w:val="28"/>
          <w:szCs w:val="28"/>
          <w:lang w:val="ru-MD"/>
        </w:rPr>
        <w:t xml:space="preserve"> </w:t>
      </w:r>
      <w:r w:rsidRPr="002D3152">
        <w:rPr>
          <w:rFonts w:ascii="Times New Roman" w:hAnsi="Times New Roman" w:cs="Times New Roman"/>
          <w:sz w:val="28"/>
          <w:szCs w:val="28"/>
          <w:lang w:val="ru-MD"/>
        </w:rPr>
        <w:lastRenderedPageBreak/>
        <w:t>устанавливает обязательные требования, касающиеся порядка проведения конкурса для отбора наиболее компетентных лиц. Аудиторская группа полностью рассмотрела 126 работ по письменному испытанию и выявила несколько случаев не</w:t>
      </w:r>
      <w:r>
        <w:rPr>
          <w:rFonts w:ascii="Times New Roman" w:hAnsi="Times New Roman" w:cs="Times New Roman"/>
          <w:sz w:val="28"/>
          <w:szCs w:val="28"/>
          <w:lang w:val="ru-MD"/>
        </w:rPr>
        <w:t>одинаковой</w:t>
      </w:r>
      <w:r w:rsidRPr="002D3152">
        <w:rPr>
          <w:rFonts w:ascii="Times New Roman" w:hAnsi="Times New Roman" w:cs="Times New Roman"/>
          <w:sz w:val="28"/>
          <w:szCs w:val="28"/>
          <w:lang w:val="ru-MD"/>
        </w:rPr>
        <w:t xml:space="preserve"> оценки кандидатов:</w:t>
      </w:r>
    </w:p>
    <w:p w:rsidR="00DC7871" w:rsidRPr="002D3152" w:rsidRDefault="00DC7871" w:rsidP="00DC7871">
      <w:pPr>
        <w:pStyle w:val="af0"/>
        <w:numPr>
          <w:ilvl w:val="0"/>
          <w:numId w:val="12"/>
        </w:numPr>
        <w:spacing w:before="0" w:after="0" w:line="240" w:lineRule="auto"/>
        <w:ind w:left="0" w:firstLine="284"/>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в 6 случаях (5%) было установлено несоблюдение требования, чтобы все кандидаты на замещение одной и той же государственной должности выполняли один и тот же вариант работы;</w:t>
      </w:r>
    </w:p>
    <w:p w:rsidR="00DC7871" w:rsidRPr="002D3152" w:rsidRDefault="00DC7871" w:rsidP="00DC7871">
      <w:pPr>
        <w:pStyle w:val="af0"/>
        <w:numPr>
          <w:ilvl w:val="0"/>
          <w:numId w:val="12"/>
        </w:numPr>
        <w:spacing w:before="0" w:after="0" w:line="240" w:lineRule="auto"/>
        <w:ind w:left="0" w:firstLine="284"/>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в 19 случаях по о</w:t>
      </w:r>
      <w:r>
        <w:rPr>
          <w:rFonts w:ascii="Times New Roman" w:hAnsi="Times New Roman" w:cs="Times New Roman"/>
          <w:b/>
          <w:i/>
          <w:sz w:val="28"/>
          <w:szCs w:val="28"/>
          <w:lang w:val="ru-MD"/>
        </w:rPr>
        <w:t>дним и тем же вопросам из теста</w:t>
      </w:r>
      <w:r w:rsidRPr="002D3152">
        <w:rPr>
          <w:rFonts w:ascii="Times New Roman" w:hAnsi="Times New Roman" w:cs="Times New Roman"/>
          <w:b/>
          <w:i/>
          <w:sz w:val="28"/>
          <w:szCs w:val="28"/>
          <w:lang w:val="ru-MD"/>
        </w:rPr>
        <w:t xml:space="preserve"> ответы оценивались неодинаково; </w:t>
      </w:r>
    </w:p>
    <w:p w:rsidR="00DC7871" w:rsidRPr="002D3152" w:rsidRDefault="00DC7871" w:rsidP="00DC7871">
      <w:pPr>
        <w:pStyle w:val="af0"/>
        <w:numPr>
          <w:ilvl w:val="0"/>
          <w:numId w:val="12"/>
        </w:numPr>
        <w:spacing w:before="0" w:after="0" w:line="240" w:lineRule="auto"/>
        <w:ind w:left="0" w:firstLine="284"/>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в 4 слу</w:t>
      </w:r>
      <w:r>
        <w:rPr>
          <w:rFonts w:ascii="Times New Roman" w:hAnsi="Times New Roman" w:cs="Times New Roman"/>
          <w:b/>
          <w:i/>
          <w:sz w:val="28"/>
          <w:szCs w:val="28"/>
          <w:lang w:val="ru-MD"/>
        </w:rPr>
        <w:t>чаях ответы на вопросы из теста</w:t>
      </w:r>
      <w:r w:rsidRPr="002D3152">
        <w:rPr>
          <w:rFonts w:ascii="Times New Roman" w:hAnsi="Times New Roman" w:cs="Times New Roman"/>
          <w:b/>
          <w:i/>
          <w:sz w:val="28"/>
          <w:szCs w:val="28"/>
          <w:lang w:val="ru-MD"/>
        </w:rPr>
        <w:t xml:space="preserve"> были оценены 1 баллом, хотя в остальных случаях было присуждено 0 или 2 балла. </w:t>
      </w:r>
    </w:p>
    <w:p w:rsidR="00DC7871" w:rsidRPr="002D3152" w:rsidRDefault="00DC7871" w:rsidP="00DC7871">
      <w:pPr>
        <w:spacing w:before="0" w:after="0" w:line="240" w:lineRule="auto"/>
        <w:ind w:firstLine="708"/>
        <w:jc w:val="both"/>
        <w:rPr>
          <w:rFonts w:ascii="Times New Roman" w:hAnsi="Times New Roman" w:cs="Times New Roman"/>
          <w:b/>
          <w:i/>
          <w:sz w:val="28"/>
          <w:szCs w:val="28"/>
          <w:lang w:val="ru-MD"/>
        </w:rPr>
      </w:pPr>
      <w:r w:rsidRPr="002D3152">
        <w:rPr>
          <w:rFonts w:ascii="Times New Roman" w:hAnsi="Times New Roman" w:cs="Times New Roman"/>
          <w:sz w:val="28"/>
          <w:szCs w:val="28"/>
          <w:lang w:val="ru-MD"/>
        </w:rPr>
        <w:t>Были установлены некоторые недостатки в системе внутреннего контроля учреждения, связанные с процессом организации конкурса. В этом отношении отмечается следующее:</w:t>
      </w:r>
    </w:p>
    <w:p w:rsidR="00DC7871" w:rsidRPr="002D3152" w:rsidRDefault="00DC7871" w:rsidP="00DC7871">
      <w:pPr>
        <w:pStyle w:val="af0"/>
        <w:numPr>
          <w:ilvl w:val="0"/>
          <w:numId w:val="12"/>
        </w:numPr>
        <w:spacing w:before="0" w:after="0" w:line="240" w:lineRule="auto"/>
        <w:ind w:left="0" w:firstLine="284"/>
        <w:jc w:val="both"/>
        <w:rPr>
          <w:rFonts w:ascii="Times New Roman" w:hAnsi="Times New Roman" w:cs="Times New Roman"/>
          <w:i/>
          <w:sz w:val="28"/>
          <w:szCs w:val="28"/>
          <w:lang w:val="ru-MD"/>
        </w:rPr>
      </w:pPr>
      <w:r w:rsidRPr="002D3152">
        <w:rPr>
          <w:rFonts w:ascii="Times New Roman" w:hAnsi="Times New Roman" w:cs="Times New Roman"/>
          <w:b/>
          <w:i/>
          <w:sz w:val="28"/>
          <w:szCs w:val="28"/>
          <w:lang w:val="ru-MD"/>
        </w:rPr>
        <w:t>отсутствие списков основных вопросов, используемых в рамках интервью, в делах по участию в конкурсе;</w:t>
      </w:r>
      <w:r w:rsidRPr="002D3152">
        <w:rPr>
          <w:rFonts w:ascii="Times New Roman" w:hAnsi="Times New Roman" w:cs="Times New Roman"/>
          <w:i/>
          <w:sz w:val="28"/>
          <w:szCs w:val="28"/>
          <w:lang w:val="ru-MD"/>
        </w:rPr>
        <w:t xml:space="preserve"> </w:t>
      </w:r>
    </w:p>
    <w:p w:rsidR="00DC7871" w:rsidRPr="002D3152" w:rsidRDefault="00DC7871" w:rsidP="00DC7871">
      <w:pPr>
        <w:pStyle w:val="af0"/>
        <w:numPr>
          <w:ilvl w:val="0"/>
          <w:numId w:val="12"/>
        </w:numPr>
        <w:spacing w:before="0" w:after="0" w:line="240" w:lineRule="auto"/>
        <w:ind w:left="0" w:firstLine="284"/>
        <w:jc w:val="both"/>
        <w:rPr>
          <w:rFonts w:ascii="Times New Roman" w:hAnsi="Times New Roman" w:cs="Times New Roman"/>
          <w:sz w:val="28"/>
          <w:szCs w:val="28"/>
          <w:lang w:val="ru-MD"/>
        </w:rPr>
      </w:pPr>
      <w:r w:rsidRPr="002D3152">
        <w:rPr>
          <w:rFonts w:ascii="Times New Roman" w:hAnsi="Times New Roman" w:cs="Times New Roman"/>
          <w:b/>
          <w:i/>
          <w:sz w:val="28"/>
          <w:szCs w:val="28"/>
          <w:lang w:val="ru-MD"/>
        </w:rPr>
        <w:t>по 13 из 51 должности</w:t>
      </w:r>
      <w:r w:rsidRPr="002D3152">
        <w:rPr>
          <w:rFonts w:ascii="Times New Roman" w:hAnsi="Times New Roman" w:cs="Times New Roman"/>
          <w:sz w:val="28"/>
          <w:szCs w:val="28"/>
          <w:lang w:val="ru-MD"/>
        </w:rPr>
        <w:t xml:space="preserve"> один из оценщиков не заполнил полностью </w:t>
      </w:r>
      <w:r w:rsidR="004B7A13">
        <w:rPr>
          <w:rFonts w:ascii="Times New Roman" w:hAnsi="Times New Roman" w:cs="Times New Roman"/>
          <w:sz w:val="28"/>
          <w:szCs w:val="28"/>
          <w:lang w:val="ru-MD"/>
        </w:rPr>
        <w:t>т</w:t>
      </w:r>
      <w:r w:rsidRPr="002D3152">
        <w:rPr>
          <w:rFonts w:ascii="Times New Roman" w:hAnsi="Times New Roman" w:cs="Times New Roman"/>
          <w:sz w:val="28"/>
          <w:szCs w:val="28"/>
          <w:lang w:val="ru-MD"/>
        </w:rPr>
        <w:t xml:space="preserve">аблицу </w:t>
      </w:r>
      <w:r>
        <w:rPr>
          <w:rFonts w:ascii="Times New Roman" w:hAnsi="Times New Roman" w:cs="Times New Roman"/>
          <w:sz w:val="28"/>
          <w:szCs w:val="28"/>
          <w:lang w:val="ru-MD"/>
        </w:rPr>
        <w:t xml:space="preserve">по </w:t>
      </w:r>
      <w:r w:rsidRPr="002D3152">
        <w:rPr>
          <w:rFonts w:ascii="Times New Roman" w:hAnsi="Times New Roman" w:cs="Times New Roman"/>
          <w:sz w:val="28"/>
          <w:szCs w:val="28"/>
          <w:lang w:val="ru-MD"/>
        </w:rPr>
        <w:t>регистрации результатов письменного испытания для замещения вакантной государственной должности.</w:t>
      </w:r>
    </w:p>
    <w:p w:rsidR="00DC7871" w:rsidRPr="002D3152" w:rsidRDefault="00DC7871" w:rsidP="00DC7871">
      <w:pPr>
        <w:spacing w:before="0" w:after="0" w:line="240" w:lineRule="auto"/>
        <w:ind w:firstLine="567"/>
        <w:jc w:val="center"/>
        <w:rPr>
          <w:rFonts w:ascii="Times New Roman" w:eastAsia="Times New Roman" w:hAnsi="Times New Roman" w:cs="Times New Roman"/>
          <w:bCs/>
          <w:sz w:val="28"/>
          <w:szCs w:val="28"/>
          <w:lang w:val="ru-MD"/>
        </w:rPr>
      </w:pPr>
    </w:p>
    <w:p w:rsidR="00DC7871" w:rsidRPr="002D3152" w:rsidRDefault="00DC7871" w:rsidP="00DC7871">
      <w:pPr>
        <w:pStyle w:val="cn"/>
        <w:rPr>
          <w:bCs/>
          <w:i/>
          <w:sz w:val="28"/>
          <w:szCs w:val="28"/>
          <w:lang w:val="ru-MD"/>
        </w:rPr>
      </w:pPr>
      <w:r w:rsidRPr="002D3152">
        <w:rPr>
          <w:bCs/>
          <w:i/>
          <w:sz w:val="28"/>
          <w:szCs w:val="28"/>
          <w:lang w:val="ru-MD"/>
        </w:rPr>
        <w:t>Совету по конкуренции необходимо разработать стратегию развития человеческих ресурсов и составить план деятельности по их обучению, исходя из индивидуальных потребностей.</w:t>
      </w:r>
    </w:p>
    <w:p w:rsidR="00DC7871" w:rsidRPr="002D3152" w:rsidRDefault="00DC7871" w:rsidP="00DC7871">
      <w:pPr>
        <w:spacing w:before="0" w:after="0" w:line="240" w:lineRule="auto"/>
        <w:ind w:firstLine="567"/>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 xml:space="preserve">Учреждение наняло значительное количество новых сотрудников в начале 2014 года. За аудируемый период Совет по конкуренции предпринял активные меры по повышению квалификации персонала, однако эти усилия были подорваны большой текучестью кадров. В целях укрепления достигнутых результатов и поддержания способности учреждения обеспечить себя квалифицированным персоналом необходим более четкий и последовательный подход по консолидации усилий в области профессионального развития персонала. </w:t>
      </w:r>
    </w:p>
    <w:p w:rsidR="00DC7871" w:rsidRPr="002D3152" w:rsidRDefault="00DC7871" w:rsidP="00DC7871">
      <w:pPr>
        <w:spacing w:before="0" w:after="0" w:line="240" w:lineRule="auto"/>
        <w:ind w:firstLine="567"/>
        <w:jc w:val="both"/>
        <w:rPr>
          <w:rFonts w:ascii="Times New Roman" w:hAnsi="Times New Roman" w:cs="Times New Roman"/>
          <w:sz w:val="28"/>
          <w:szCs w:val="28"/>
          <w:lang w:val="ru-MD"/>
        </w:rPr>
      </w:pPr>
      <w:r w:rsidRPr="002D3152">
        <w:rPr>
          <w:rFonts w:ascii="Times New Roman" w:hAnsi="Times New Roman" w:cs="Times New Roman"/>
          <w:b/>
          <w:i/>
          <w:sz w:val="28"/>
          <w:szCs w:val="28"/>
          <w:lang w:val="ru-MD"/>
        </w:rPr>
        <w:t xml:space="preserve">Хотя в ПСР было указано на необходимость разработки стратегии </w:t>
      </w:r>
      <w:r>
        <w:rPr>
          <w:rFonts w:ascii="Times New Roman" w:hAnsi="Times New Roman" w:cs="Times New Roman"/>
          <w:b/>
          <w:i/>
          <w:sz w:val="28"/>
          <w:szCs w:val="28"/>
          <w:lang w:val="ru-MD"/>
        </w:rPr>
        <w:t>по</w:t>
      </w:r>
      <w:r w:rsidRPr="002D3152">
        <w:rPr>
          <w:rFonts w:ascii="Times New Roman" w:hAnsi="Times New Roman" w:cs="Times New Roman"/>
          <w:b/>
          <w:i/>
          <w:sz w:val="28"/>
          <w:szCs w:val="28"/>
          <w:lang w:val="ru-MD"/>
        </w:rPr>
        <w:t xml:space="preserve"> обучени</w:t>
      </w:r>
      <w:r>
        <w:rPr>
          <w:rFonts w:ascii="Times New Roman" w:hAnsi="Times New Roman" w:cs="Times New Roman"/>
          <w:b/>
          <w:i/>
          <w:sz w:val="28"/>
          <w:szCs w:val="28"/>
          <w:lang w:val="ru-MD"/>
        </w:rPr>
        <w:t>ю</w:t>
      </w:r>
      <w:r w:rsidRPr="002D3152">
        <w:rPr>
          <w:rFonts w:ascii="Times New Roman" w:hAnsi="Times New Roman" w:cs="Times New Roman"/>
          <w:b/>
          <w:i/>
          <w:sz w:val="28"/>
          <w:szCs w:val="28"/>
          <w:lang w:val="ru-MD"/>
        </w:rPr>
        <w:t xml:space="preserve"> и соответствующего плана действий, это не было выполнено. </w:t>
      </w:r>
      <w:r w:rsidRPr="002D3152">
        <w:rPr>
          <w:rFonts w:ascii="Times New Roman" w:hAnsi="Times New Roman" w:cs="Times New Roman"/>
          <w:sz w:val="28"/>
          <w:szCs w:val="28"/>
          <w:lang w:val="ru-MD"/>
        </w:rPr>
        <w:t>Положительным примером в области профессионального развития является Стратегия обучения государственных служащих в рамках Секретариата Парламента</w:t>
      </w:r>
      <w:r w:rsidRPr="002D3152">
        <w:rPr>
          <w:rFonts w:ascii="Times New Roman" w:hAnsi="Times New Roman" w:cs="Times New Roman"/>
          <w:sz w:val="28"/>
          <w:szCs w:val="28"/>
          <w:vertAlign w:val="superscript"/>
          <w:lang w:val="ru-MD"/>
        </w:rPr>
        <w:footnoteReference w:id="49"/>
      </w:r>
      <w:r w:rsidRPr="002D3152">
        <w:rPr>
          <w:rFonts w:ascii="Times New Roman" w:hAnsi="Times New Roman" w:cs="Times New Roman"/>
          <w:sz w:val="28"/>
          <w:szCs w:val="28"/>
          <w:lang w:val="ru-MD"/>
        </w:rPr>
        <w:t xml:space="preserve">. Подобная стратегия особенно важна в случае найма на работу большого количества сотрудников, а также в условиях большой текучести кадров, с которыми сталкивалось учреждение. Например, в результате проведения конкурса в декабре 2014 года число занимаемых должностей в рамках следующих подразделений: юридическое, злоупотребление доминирующим положением, по борьбе с картелями, экономических концентраций и исследований рынка, антиконкурентных действий публичных органов, увеличилось от 13 до 24 единиц, из которых </w:t>
      </w:r>
      <w:r w:rsidRPr="002D3152">
        <w:rPr>
          <w:rFonts w:ascii="Times New Roman" w:hAnsi="Times New Roman" w:cs="Times New Roman"/>
          <w:sz w:val="28"/>
          <w:szCs w:val="28"/>
          <w:lang w:val="ru-MD"/>
        </w:rPr>
        <w:lastRenderedPageBreak/>
        <w:t xml:space="preserve">50% сотрудников с полномочиями по контролю имеют стаж работы до 2 лет, в том числе 25% - с трудовым стажем менее 1 года. На уровне управлений с полномочиями в области защиты конкуренции и юридическом текучесть персонала в 2014 году сократилась по сравнению с предыдущими периодами. Вместе с тем из 38 государственных служащих, которые в период 2011-2013 годов участвовали в различных формах обучения в рамках Проекта Twinning или за рубежом, 21 человек уже не работает в Совете по конкуренции. </w:t>
      </w:r>
    </w:p>
    <w:p w:rsidR="00DC7871" w:rsidRPr="002D3152" w:rsidRDefault="00DC7871" w:rsidP="00DC7871">
      <w:pPr>
        <w:spacing w:before="0" w:after="0" w:line="240" w:lineRule="auto"/>
        <w:ind w:firstLine="567"/>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Аудиторская миссия выявила следующие проблемы, связанные с областью профессионального развития:</w:t>
      </w:r>
    </w:p>
    <w:p w:rsidR="00DC7871" w:rsidRPr="002D3152" w:rsidRDefault="00DC7871" w:rsidP="00DC7871">
      <w:pPr>
        <w:pStyle w:val="af0"/>
        <w:numPr>
          <w:ilvl w:val="0"/>
          <w:numId w:val="13"/>
        </w:numPr>
        <w:spacing w:before="0" w:after="0" w:line="240" w:lineRule="auto"/>
        <w:ind w:left="0" w:firstLine="284"/>
        <w:jc w:val="both"/>
        <w:rPr>
          <w:rFonts w:ascii="Times New Roman" w:hAnsi="Times New Roman" w:cs="Times New Roman"/>
          <w:sz w:val="28"/>
          <w:szCs w:val="28"/>
          <w:lang w:val="ru-MD"/>
        </w:rPr>
      </w:pPr>
      <w:r w:rsidRPr="002D3152">
        <w:rPr>
          <w:rFonts w:ascii="Times New Roman" w:hAnsi="Times New Roman" w:cs="Times New Roman"/>
          <w:b/>
          <w:i/>
          <w:sz w:val="28"/>
          <w:szCs w:val="28"/>
          <w:lang w:val="ru-MD"/>
        </w:rPr>
        <w:t xml:space="preserve">Планирование </w:t>
      </w:r>
      <w:r>
        <w:rPr>
          <w:rFonts w:ascii="Times New Roman" w:hAnsi="Times New Roman" w:cs="Times New Roman"/>
          <w:b/>
          <w:i/>
          <w:sz w:val="28"/>
          <w:szCs w:val="28"/>
        </w:rPr>
        <w:t>деятельности</w:t>
      </w:r>
      <w:r w:rsidRPr="002D3152">
        <w:rPr>
          <w:rFonts w:ascii="Times New Roman" w:hAnsi="Times New Roman" w:cs="Times New Roman"/>
          <w:b/>
          <w:i/>
          <w:sz w:val="28"/>
          <w:szCs w:val="28"/>
          <w:lang w:val="ru-MD"/>
        </w:rPr>
        <w:t xml:space="preserve"> по профессиональному развитию не основывается на установленных индивидуальных потребностях</w:t>
      </w:r>
      <w:r w:rsidRPr="002D3152">
        <w:rPr>
          <w:rFonts w:ascii="Times New Roman" w:hAnsi="Times New Roman" w:cs="Times New Roman"/>
          <w:sz w:val="28"/>
          <w:szCs w:val="28"/>
          <w:lang w:val="ru-MD"/>
        </w:rPr>
        <w:t>. Согласно предписаниям Положения</w:t>
      </w:r>
      <w:r w:rsidRPr="002D3152">
        <w:rPr>
          <w:rStyle w:val="a5"/>
          <w:sz w:val="28"/>
          <w:szCs w:val="28"/>
          <w:lang w:val="ru-MD"/>
        </w:rPr>
        <w:footnoteReference w:id="50"/>
      </w:r>
      <w:r w:rsidRPr="002D3152">
        <w:rPr>
          <w:rFonts w:ascii="Times New Roman" w:hAnsi="Times New Roman" w:cs="Times New Roman"/>
          <w:sz w:val="28"/>
          <w:szCs w:val="28"/>
          <w:lang w:val="ru-MD"/>
        </w:rPr>
        <w:t xml:space="preserve">, учреждению необходимо принять меры по выявлению потребностей в обучении на </w:t>
      </w:r>
      <w:r>
        <w:rPr>
          <w:rFonts w:ascii="Times New Roman" w:hAnsi="Times New Roman" w:cs="Times New Roman"/>
          <w:sz w:val="28"/>
          <w:szCs w:val="28"/>
          <w:lang w:val="ru-MD"/>
        </w:rPr>
        <w:t>различны</w:t>
      </w:r>
      <w:r w:rsidRPr="002D3152">
        <w:rPr>
          <w:rFonts w:ascii="Times New Roman" w:hAnsi="Times New Roman" w:cs="Times New Roman"/>
          <w:sz w:val="28"/>
          <w:szCs w:val="28"/>
          <w:lang w:val="ru-MD"/>
        </w:rPr>
        <w:t>х уровнях, по планированию мероприятий по обучению на базе выявленных потребностей и по оценке этих мероприятий. Исходя из</w:t>
      </w:r>
      <w:r w:rsidRPr="002D3152">
        <w:rPr>
          <w:rFonts w:ascii="Times New Roman" w:eastAsia="Times New Roman" w:hAnsi="Times New Roman" w:cs="Times New Roman"/>
          <w:sz w:val="28"/>
          <w:szCs w:val="28"/>
          <w:lang w:val="ru-MD" w:eastAsia="ru-RU"/>
        </w:rPr>
        <w:t xml:space="preserve"> установленных индивидуальных и групповых потребностей, </w:t>
      </w:r>
      <w:r>
        <w:rPr>
          <w:rFonts w:ascii="Times New Roman" w:eastAsia="Times New Roman" w:hAnsi="Times New Roman" w:cs="Times New Roman"/>
          <w:sz w:val="28"/>
          <w:szCs w:val="28"/>
          <w:lang w:val="ru-MD" w:eastAsia="ru-RU"/>
        </w:rPr>
        <w:t>руководител</w:t>
      </w:r>
      <w:r w:rsidRPr="002D3152">
        <w:rPr>
          <w:rFonts w:ascii="Times New Roman" w:eastAsia="Times New Roman" w:hAnsi="Times New Roman" w:cs="Times New Roman"/>
          <w:sz w:val="28"/>
          <w:szCs w:val="28"/>
          <w:lang w:val="ru-MD" w:eastAsia="ru-RU"/>
        </w:rPr>
        <w:t xml:space="preserve">и подразделений разрабатывают запросы на мероприятия по обучению, на основании которых разрабатываются программы обучения. Было установлено, что данный процесс не реализуется надлежащим образом. Также не был внедрен процесс по оценке </w:t>
      </w:r>
      <w:r>
        <w:rPr>
          <w:rFonts w:ascii="Times New Roman" w:eastAsia="Times New Roman" w:hAnsi="Times New Roman" w:cs="Times New Roman"/>
          <w:sz w:val="28"/>
          <w:szCs w:val="28"/>
          <w:lang w:eastAsia="ru-RU"/>
        </w:rPr>
        <w:t>деятельности</w:t>
      </w:r>
      <w:r w:rsidRPr="002D3152">
        <w:rPr>
          <w:rFonts w:ascii="Times New Roman" w:eastAsia="Times New Roman" w:hAnsi="Times New Roman" w:cs="Times New Roman"/>
          <w:sz w:val="28"/>
          <w:szCs w:val="28"/>
          <w:lang w:val="ru-MD" w:eastAsia="ru-RU"/>
        </w:rPr>
        <w:t xml:space="preserve"> по профессиональному развитию согласно установленным показателям на этапе планирования обучения, как предусмотрено нормативной базой.</w:t>
      </w:r>
      <w:r w:rsidRPr="002D3152">
        <w:rPr>
          <w:rFonts w:ascii="Times New Roman" w:hAnsi="Times New Roman" w:cs="Times New Roman"/>
          <w:sz w:val="28"/>
          <w:szCs w:val="28"/>
          <w:lang w:val="ru-MD"/>
        </w:rPr>
        <w:t xml:space="preserve"> </w:t>
      </w:r>
    </w:p>
    <w:p w:rsidR="00DC7871" w:rsidRPr="002D3152" w:rsidRDefault="00DC7871" w:rsidP="00DC7871">
      <w:pPr>
        <w:pStyle w:val="af0"/>
        <w:numPr>
          <w:ilvl w:val="0"/>
          <w:numId w:val="13"/>
        </w:numPr>
        <w:spacing w:before="0" w:after="0" w:line="240" w:lineRule="auto"/>
        <w:ind w:left="0" w:firstLine="284"/>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 xml:space="preserve">Не были разработаны программы профессионального развития персонала учреждения на 2012 и 2013 годы. </w:t>
      </w:r>
      <w:r w:rsidRPr="002D3152">
        <w:rPr>
          <w:rFonts w:ascii="Times New Roman" w:hAnsi="Times New Roman" w:cs="Times New Roman"/>
          <w:sz w:val="28"/>
          <w:szCs w:val="28"/>
          <w:lang w:val="ru-MD"/>
        </w:rPr>
        <w:t>Однако в результате анализа других источников информации было установлено, что учреждением были обеспечены мероприятия по обучению в соответствующем периоде.</w:t>
      </w:r>
    </w:p>
    <w:p w:rsidR="00DC7871" w:rsidRPr="002D3152" w:rsidRDefault="00DC7871" w:rsidP="00DC7871">
      <w:pPr>
        <w:pStyle w:val="af0"/>
        <w:numPr>
          <w:ilvl w:val="0"/>
          <w:numId w:val="13"/>
        </w:numPr>
        <w:spacing w:before="0" w:after="0" w:line="240" w:lineRule="auto"/>
        <w:ind w:left="0" w:firstLine="284"/>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 xml:space="preserve">Не были разработаны индивидуальные учебные планы и документы по планированию конкретных видов обучения для 3 государственных служащих, назначенных </w:t>
      </w:r>
      <w:r>
        <w:rPr>
          <w:rFonts w:ascii="Times New Roman" w:hAnsi="Times New Roman" w:cs="Times New Roman"/>
          <w:b/>
          <w:i/>
          <w:sz w:val="28"/>
          <w:szCs w:val="28"/>
          <w:lang w:val="ru-MD"/>
        </w:rPr>
        <w:t>на</w:t>
      </w:r>
      <w:r w:rsidRPr="002D3152">
        <w:rPr>
          <w:rFonts w:ascii="Times New Roman" w:hAnsi="Times New Roman" w:cs="Times New Roman"/>
          <w:b/>
          <w:i/>
          <w:sz w:val="28"/>
          <w:szCs w:val="28"/>
          <w:lang w:val="ru-MD"/>
        </w:rPr>
        <w:t xml:space="preserve"> должность в 2013 году, на основе выборки из 8 начинающих государственных служащих, проходящих пробный период в 2013-2014 годах. </w:t>
      </w:r>
      <w:r w:rsidRPr="002D3152">
        <w:rPr>
          <w:rFonts w:ascii="Times New Roman" w:hAnsi="Times New Roman" w:cs="Times New Roman"/>
          <w:sz w:val="28"/>
          <w:szCs w:val="28"/>
          <w:lang w:val="ru-MD"/>
        </w:rPr>
        <w:t>Каса</w:t>
      </w:r>
      <w:r>
        <w:rPr>
          <w:rFonts w:ascii="Times New Roman" w:hAnsi="Times New Roman" w:cs="Times New Roman"/>
          <w:sz w:val="28"/>
          <w:szCs w:val="28"/>
          <w:lang w:val="ru-MD"/>
        </w:rPr>
        <w:t>т</w:t>
      </w:r>
      <w:r w:rsidRPr="002D3152">
        <w:rPr>
          <w:rFonts w:ascii="Times New Roman" w:hAnsi="Times New Roman" w:cs="Times New Roman"/>
          <w:sz w:val="28"/>
          <w:szCs w:val="28"/>
          <w:lang w:val="ru-MD"/>
        </w:rPr>
        <w:t>е</w:t>
      </w:r>
      <w:r>
        <w:rPr>
          <w:rFonts w:ascii="Times New Roman" w:hAnsi="Times New Roman" w:cs="Times New Roman"/>
          <w:sz w:val="28"/>
          <w:szCs w:val="28"/>
          <w:lang w:val="ru-MD"/>
        </w:rPr>
        <w:t>льн</w:t>
      </w:r>
      <w:r w:rsidRPr="002D3152">
        <w:rPr>
          <w:rFonts w:ascii="Times New Roman" w:hAnsi="Times New Roman" w:cs="Times New Roman"/>
          <w:sz w:val="28"/>
          <w:szCs w:val="28"/>
          <w:lang w:val="ru-MD"/>
        </w:rPr>
        <w:t>о персонала, трудоустроенного в 2014 году в результате проведения конкурса в декабре 2013 года</w:t>
      </w:r>
      <w:r>
        <w:rPr>
          <w:rFonts w:ascii="Times New Roman" w:hAnsi="Times New Roman" w:cs="Times New Roman"/>
          <w:sz w:val="28"/>
          <w:szCs w:val="28"/>
          <w:lang w:val="ru-MD"/>
        </w:rPr>
        <w:t>,</w:t>
      </w:r>
      <w:r w:rsidRPr="002D3152">
        <w:rPr>
          <w:rFonts w:ascii="Times New Roman" w:hAnsi="Times New Roman" w:cs="Times New Roman"/>
          <w:sz w:val="28"/>
          <w:szCs w:val="28"/>
          <w:lang w:val="ru-MD"/>
        </w:rPr>
        <w:t xml:space="preserve"> было установлено, что нормативные положения</w:t>
      </w:r>
      <w:r w:rsidRPr="002D3152">
        <w:rPr>
          <w:rStyle w:val="a5"/>
          <w:rFonts w:ascii="Times New Roman" w:hAnsi="Times New Roman" w:cs="Times New Roman"/>
          <w:sz w:val="28"/>
          <w:szCs w:val="28"/>
          <w:lang w:val="ru-MD"/>
        </w:rPr>
        <w:footnoteReference w:id="51"/>
      </w:r>
      <w:r w:rsidRPr="002D3152">
        <w:rPr>
          <w:rFonts w:ascii="Times New Roman" w:hAnsi="Times New Roman" w:cs="Times New Roman"/>
          <w:sz w:val="28"/>
          <w:szCs w:val="28"/>
          <w:lang w:val="ru-MD"/>
        </w:rPr>
        <w:t xml:space="preserve"> были соблюдены. Вместе с тем как начинающие государственные служащие, так и вновь назначенные </w:t>
      </w:r>
      <w:r>
        <w:rPr>
          <w:rFonts w:ascii="Times New Roman" w:hAnsi="Times New Roman" w:cs="Times New Roman"/>
          <w:sz w:val="28"/>
          <w:szCs w:val="28"/>
          <w:lang w:val="ru-MD"/>
        </w:rPr>
        <w:t>на</w:t>
      </w:r>
      <w:r w:rsidRPr="002D3152">
        <w:rPr>
          <w:rFonts w:ascii="Times New Roman" w:hAnsi="Times New Roman" w:cs="Times New Roman"/>
          <w:sz w:val="28"/>
          <w:szCs w:val="28"/>
          <w:lang w:val="ru-MD"/>
        </w:rPr>
        <w:t xml:space="preserve"> должность сотрудники проходили необходимое обучение для их интеграции.</w:t>
      </w:r>
    </w:p>
    <w:p w:rsidR="00DC7871" w:rsidRPr="002D3152" w:rsidRDefault="00DC7871" w:rsidP="00DC7871">
      <w:pPr>
        <w:pStyle w:val="af0"/>
        <w:numPr>
          <w:ilvl w:val="0"/>
          <w:numId w:val="13"/>
        </w:numPr>
        <w:spacing w:before="0" w:after="0" w:line="240" w:lineRule="auto"/>
        <w:ind w:left="0" w:firstLine="284"/>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Не была реализована возможность профессионального разв</w:t>
      </w:r>
      <w:r>
        <w:rPr>
          <w:rFonts w:ascii="Times New Roman" w:hAnsi="Times New Roman" w:cs="Times New Roman"/>
          <w:b/>
          <w:i/>
          <w:sz w:val="28"/>
          <w:szCs w:val="28"/>
          <w:lang w:val="ru-MD"/>
        </w:rPr>
        <w:t>ития 2 государственных служащих</w:t>
      </w:r>
      <w:r w:rsidRPr="002D3152">
        <w:rPr>
          <w:rFonts w:ascii="Times New Roman" w:hAnsi="Times New Roman" w:cs="Times New Roman"/>
          <w:b/>
          <w:i/>
          <w:sz w:val="28"/>
          <w:szCs w:val="28"/>
          <w:lang w:val="ru-MD"/>
        </w:rPr>
        <w:t xml:space="preserve"> для накопления ими профессионального опыта.</w:t>
      </w:r>
      <w:r w:rsidRPr="002D3152">
        <w:rPr>
          <w:rFonts w:ascii="Times New Roman" w:hAnsi="Times New Roman" w:cs="Times New Roman"/>
          <w:sz w:val="28"/>
          <w:szCs w:val="28"/>
          <w:lang w:val="ru-MD"/>
        </w:rPr>
        <w:t xml:space="preserve"> Так, согласно Закону №158-XVI от 4.07.2008</w:t>
      </w:r>
      <w:r w:rsidRPr="002D3152">
        <w:rPr>
          <w:rStyle w:val="a5"/>
          <w:rFonts w:ascii="Times New Roman" w:hAnsi="Times New Roman" w:cs="Times New Roman"/>
          <w:sz w:val="28"/>
          <w:szCs w:val="28"/>
          <w:lang w:val="ru-MD"/>
        </w:rPr>
        <w:footnoteReference w:id="52"/>
      </w:r>
      <w:r w:rsidRPr="002D3152">
        <w:rPr>
          <w:rFonts w:ascii="Times New Roman" w:hAnsi="Times New Roman" w:cs="Times New Roman"/>
          <w:sz w:val="28"/>
          <w:szCs w:val="28"/>
          <w:lang w:val="ru-MD"/>
        </w:rPr>
        <w:t xml:space="preserve"> для зан</w:t>
      </w:r>
      <w:r>
        <w:rPr>
          <w:rFonts w:ascii="Times New Roman" w:hAnsi="Times New Roman" w:cs="Times New Roman"/>
          <w:sz w:val="28"/>
          <w:szCs w:val="28"/>
          <w:lang w:val="ru-MD"/>
        </w:rPr>
        <w:t>ят</w:t>
      </w:r>
      <w:r w:rsidRPr="002D3152">
        <w:rPr>
          <w:rFonts w:ascii="Times New Roman" w:hAnsi="Times New Roman" w:cs="Times New Roman"/>
          <w:sz w:val="28"/>
          <w:szCs w:val="28"/>
          <w:lang w:val="ru-MD"/>
        </w:rPr>
        <w:t>ия государственной должности в публичн</w:t>
      </w:r>
      <w:r>
        <w:rPr>
          <w:rFonts w:ascii="Times New Roman" w:hAnsi="Times New Roman" w:cs="Times New Roman"/>
          <w:sz w:val="28"/>
          <w:szCs w:val="28"/>
          <w:lang w:val="ru-MD"/>
        </w:rPr>
        <w:t>ых</w:t>
      </w:r>
      <w:r w:rsidRPr="002D3152">
        <w:rPr>
          <w:rFonts w:ascii="Times New Roman" w:hAnsi="Times New Roman" w:cs="Times New Roman"/>
          <w:sz w:val="28"/>
          <w:szCs w:val="28"/>
          <w:lang w:val="ru-MD"/>
        </w:rPr>
        <w:t xml:space="preserve"> органах необходимо иметь </w:t>
      </w:r>
      <w:r w:rsidRPr="002D3152">
        <w:rPr>
          <w:rFonts w:ascii="Times New Roman" w:eastAsia="Times New Roman" w:hAnsi="Times New Roman" w:cs="Times New Roman"/>
          <w:sz w:val="28"/>
          <w:szCs w:val="28"/>
          <w:lang w:val="ru-MD" w:eastAsia="ru-RU"/>
        </w:rPr>
        <w:t xml:space="preserve">высшее образование, подтвержденное дипломом лиценциата или равноценным </w:t>
      </w:r>
      <w:r w:rsidRPr="002D3152">
        <w:rPr>
          <w:rFonts w:ascii="Times New Roman" w:eastAsia="Times New Roman" w:hAnsi="Times New Roman" w:cs="Times New Roman"/>
          <w:sz w:val="28"/>
          <w:szCs w:val="28"/>
          <w:lang w:val="ru-MD" w:eastAsia="ru-RU"/>
        </w:rPr>
        <w:lastRenderedPageBreak/>
        <w:t>документом об образовании</w:t>
      </w:r>
      <w:r w:rsidRPr="002D3152">
        <w:rPr>
          <w:rFonts w:ascii="Times New Roman" w:hAnsi="Times New Roman" w:cs="Times New Roman"/>
          <w:sz w:val="28"/>
          <w:szCs w:val="28"/>
          <w:lang w:val="ru-MD"/>
        </w:rPr>
        <w:t xml:space="preserve">. Аудиторская миссия установила, что на государственные должности были назначены лица, не соответствующие требованиям об образовании: один случай назначения на должность </w:t>
      </w:r>
      <w:r>
        <w:rPr>
          <w:rFonts w:ascii="Times New Roman" w:hAnsi="Times New Roman" w:cs="Times New Roman"/>
          <w:sz w:val="28"/>
          <w:szCs w:val="28"/>
          <w:lang w:val="ru-MD"/>
        </w:rPr>
        <w:t xml:space="preserve">главного </w:t>
      </w:r>
      <w:r w:rsidRPr="002D3152">
        <w:rPr>
          <w:rFonts w:ascii="Times New Roman" w:hAnsi="Times New Roman" w:cs="Times New Roman"/>
          <w:sz w:val="28"/>
          <w:szCs w:val="28"/>
          <w:lang w:val="ru-MD"/>
        </w:rPr>
        <w:t>государственного контролера в 2014 году и 2 случая назначения лиц на государственные должности в 2012 году, назначенные на должности лица выполняют функции, не соответствующие занимаемой должности.</w:t>
      </w:r>
    </w:p>
    <w:p w:rsidR="00DC7871" w:rsidRPr="00676AB9" w:rsidRDefault="00DC7871" w:rsidP="00DC7871">
      <w:pPr>
        <w:spacing w:before="0" w:after="0" w:line="240" w:lineRule="auto"/>
        <w:ind w:firstLine="567"/>
        <w:jc w:val="both"/>
        <w:rPr>
          <w:rFonts w:ascii="Times New Roman" w:eastAsia="Times New Roman" w:hAnsi="Times New Roman" w:cs="Times New Roman"/>
          <w:b/>
          <w:highlight w:val="yellow"/>
          <w:lang w:val="ru-MD" w:eastAsia="ru-RU"/>
        </w:rPr>
      </w:pPr>
    </w:p>
    <w:p w:rsidR="00DC7871" w:rsidRPr="002D3152" w:rsidRDefault="00DC7871" w:rsidP="00DC7871">
      <w:pPr>
        <w:pStyle w:val="cn"/>
        <w:rPr>
          <w:bCs/>
          <w:i/>
          <w:sz w:val="28"/>
          <w:szCs w:val="28"/>
          <w:lang w:val="ru-MD"/>
        </w:rPr>
      </w:pPr>
      <w:r w:rsidRPr="002D3152">
        <w:rPr>
          <w:bCs/>
          <w:i/>
          <w:sz w:val="28"/>
          <w:szCs w:val="28"/>
          <w:lang w:val="ru-MD"/>
        </w:rPr>
        <w:t>Формулирование индивидуальных задач сотрудников и связанных с ними показателей может быть улучшено для обеспечения более эффективного мониторинга их личных достижений.</w:t>
      </w:r>
    </w:p>
    <w:p w:rsidR="00DC7871" w:rsidRDefault="00DC7871" w:rsidP="00DC7871">
      <w:pPr>
        <w:spacing w:before="0" w:after="0" w:line="240" w:lineRule="auto"/>
        <w:ind w:firstLine="567"/>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Согласно нормативной</w:t>
      </w:r>
      <w:r w:rsidRPr="002D3152">
        <w:rPr>
          <w:rStyle w:val="a5"/>
          <w:rFonts w:ascii="Times New Roman" w:hAnsi="Times New Roman" w:cs="Times New Roman"/>
          <w:sz w:val="28"/>
          <w:szCs w:val="28"/>
          <w:lang w:val="ru-MD"/>
        </w:rPr>
        <w:footnoteReference w:id="53"/>
      </w:r>
      <w:r w:rsidRPr="002D3152">
        <w:rPr>
          <w:rFonts w:ascii="Times New Roman" w:hAnsi="Times New Roman" w:cs="Times New Roman"/>
          <w:sz w:val="28"/>
          <w:szCs w:val="28"/>
          <w:lang w:val="ru-MD"/>
        </w:rPr>
        <w:t xml:space="preserve"> и методологической</w:t>
      </w:r>
      <w:r w:rsidRPr="002D3152">
        <w:rPr>
          <w:rStyle w:val="a5"/>
          <w:rFonts w:ascii="Times New Roman" w:hAnsi="Times New Roman" w:cs="Times New Roman"/>
          <w:sz w:val="28"/>
          <w:szCs w:val="28"/>
          <w:lang w:val="ru-MD"/>
        </w:rPr>
        <w:footnoteReference w:id="54"/>
      </w:r>
      <w:r w:rsidRPr="002D3152">
        <w:rPr>
          <w:rFonts w:ascii="Times New Roman" w:hAnsi="Times New Roman" w:cs="Times New Roman"/>
          <w:sz w:val="28"/>
          <w:szCs w:val="28"/>
          <w:lang w:val="ru-MD"/>
        </w:rPr>
        <w:t xml:space="preserve"> базе ежегодно каждому государственному служащему устанавливаются задачи, а также показатели результативности, которые измеряют количество и качество их выполнения.</w:t>
      </w:r>
      <w:r w:rsidRPr="002D3152">
        <w:rPr>
          <w:rFonts w:ascii="Times New Roman" w:hAnsi="Times New Roman" w:cs="Times New Roman"/>
          <w:i/>
          <w:sz w:val="28"/>
          <w:szCs w:val="28"/>
          <w:lang w:val="ru-MD"/>
        </w:rPr>
        <w:t xml:space="preserve"> </w:t>
      </w:r>
      <w:r w:rsidRPr="002D3152">
        <w:rPr>
          <w:rFonts w:ascii="Times New Roman" w:eastAsia="Times New Roman" w:hAnsi="Times New Roman" w:cs="Times New Roman"/>
          <w:sz w:val="28"/>
          <w:szCs w:val="28"/>
          <w:lang w:val="ru-MD" w:eastAsia="ru-RU"/>
        </w:rPr>
        <w:t>Задачи должны соответствовать следующим требованиям</w:t>
      </w:r>
      <w:r w:rsidRPr="002D3152">
        <w:rPr>
          <w:rFonts w:ascii="Times New Roman" w:hAnsi="Times New Roman" w:cs="Times New Roman"/>
          <w:sz w:val="28"/>
          <w:szCs w:val="28"/>
          <w:lang w:val="ru-MD"/>
        </w:rPr>
        <w:t xml:space="preserve">: </w:t>
      </w:r>
      <w:r w:rsidRPr="002D3152">
        <w:rPr>
          <w:rFonts w:ascii="Times New Roman" w:eastAsia="Times New Roman" w:hAnsi="Times New Roman" w:cs="Times New Roman"/>
          <w:i/>
          <w:sz w:val="28"/>
          <w:szCs w:val="28"/>
          <w:lang w:val="ru-MD" w:eastAsia="ru-RU"/>
        </w:rPr>
        <w:t>соотноситься с деятельностью</w:t>
      </w:r>
      <w:r w:rsidRPr="002D3152">
        <w:rPr>
          <w:rFonts w:ascii="Times New Roman" w:hAnsi="Times New Roman" w:cs="Times New Roman"/>
          <w:i/>
          <w:sz w:val="28"/>
          <w:szCs w:val="28"/>
          <w:lang w:val="ru-MD"/>
        </w:rPr>
        <w:t xml:space="preserve">, </w:t>
      </w:r>
      <w:r w:rsidRPr="002D3152">
        <w:rPr>
          <w:rFonts w:ascii="Times New Roman" w:eastAsia="Times New Roman" w:hAnsi="Times New Roman" w:cs="Times New Roman"/>
          <w:i/>
          <w:sz w:val="28"/>
          <w:szCs w:val="28"/>
          <w:lang w:val="ru-MD" w:eastAsia="ru-RU"/>
        </w:rPr>
        <w:t>быть измеримыми</w:t>
      </w:r>
      <w:r w:rsidRPr="002D3152">
        <w:rPr>
          <w:rFonts w:ascii="Times New Roman" w:hAnsi="Times New Roman" w:cs="Times New Roman"/>
          <w:i/>
          <w:sz w:val="28"/>
          <w:szCs w:val="28"/>
          <w:lang w:val="ru-MD"/>
        </w:rPr>
        <w:t xml:space="preserve">, </w:t>
      </w:r>
      <w:r w:rsidRPr="002D3152">
        <w:rPr>
          <w:rFonts w:ascii="Times New Roman" w:eastAsia="Times New Roman" w:hAnsi="Times New Roman" w:cs="Times New Roman"/>
          <w:i/>
          <w:sz w:val="28"/>
          <w:szCs w:val="28"/>
          <w:lang w:val="ru-MD" w:eastAsia="ru-RU"/>
        </w:rPr>
        <w:t>отражать сроки реализации</w:t>
      </w:r>
      <w:r w:rsidRPr="002D3152">
        <w:rPr>
          <w:rFonts w:ascii="Times New Roman" w:hAnsi="Times New Roman" w:cs="Times New Roman"/>
          <w:i/>
          <w:sz w:val="28"/>
          <w:szCs w:val="28"/>
          <w:lang w:val="ru-MD"/>
        </w:rPr>
        <w:t xml:space="preserve">, </w:t>
      </w:r>
      <w:r w:rsidRPr="002D3152">
        <w:rPr>
          <w:rFonts w:ascii="Times New Roman" w:eastAsia="Times New Roman" w:hAnsi="Times New Roman" w:cs="Times New Roman"/>
          <w:i/>
          <w:sz w:val="28"/>
          <w:szCs w:val="28"/>
          <w:lang w:val="ru-MD" w:eastAsia="ru-RU"/>
        </w:rPr>
        <w:t>быть реалистичными и гибкими</w:t>
      </w:r>
      <w:r w:rsidRPr="002D3152">
        <w:rPr>
          <w:rFonts w:ascii="Times New Roman" w:hAnsi="Times New Roman" w:cs="Times New Roman"/>
          <w:i/>
          <w:sz w:val="28"/>
          <w:szCs w:val="28"/>
          <w:lang w:val="ru-MD"/>
        </w:rPr>
        <w:t xml:space="preserve">. </w:t>
      </w:r>
      <w:r w:rsidRPr="002D3152">
        <w:rPr>
          <w:rFonts w:ascii="Times New Roman" w:hAnsi="Times New Roman" w:cs="Times New Roman"/>
          <w:b/>
          <w:i/>
          <w:sz w:val="28"/>
          <w:szCs w:val="28"/>
          <w:lang w:val="ru-MD"/>
        </w:rPr>
        <w:t>В результате изучения задач и показателей на 2014 год, установленных для 13 служащих из аудируемых управлений</w:t>
      </w:r>
      <w:r>
        <w:rPr>
          <w:rFonts w:ascii="Times New Roman" w:hAnsi="Times New Roman" w:cs="Times New Roman"/>
          <w:b/>
          <w:i/>
          <w:sz w:val="28"/>
          <w:szCs w:val="28"/>
          <w:lang w:val="ru-MD"/>
        </w:rPr>
        <w:t>,</w:t>
      </w:r>
      <w:r w:rsidRPr="002D3152">
        <w:rPr>
          <w:rFonts w:ascii="Times New Roman" w:hAnsi="Times New Roman" w:cs="Times New Roman"/>
          <w:b/>
          <w:i/>
          <w:sz w:val="28"/>
          <w:szCs w:val="28"/>
          <w:lang w:val="ru-MD"/>
        </w:rPr>
        <w:t xml:space="preserve"> было выявлено, что 14% из 50 проанализированных задач сформулированы в общих чертах и не измеримы. </w:t>
      </w:r>
      <w:r w:rsidRPr="002D3152">
        <w:rPr>
          <w:rFonts w:ascii="Times New Roman" w:hAnsi="Times New Roman" w:cs="Times New Roman"/>
          <w:sz w:val="28"/>
          <w:szCs w:val="28"/>
          <w:lang w:val="ru-MD"/>
        </w:rPr>
        <w:t xml:space="preserve">В случае </w:t>
      </w:r>
      <w:r>
        <w:rPr>
          <w:rFonts w:ascii="Times New Roman" w:hAnsi="Times New Roman" w:cs="Times New Roman"/>
          <w:sz w:val="28"/>
          <w:szCs w:val="28"/>
          <w:lang w:val="ru-MD"/>
        </w:rPr>
        <w:t xml:space="preserve">по </w:t>
      </w:r>
      <w:r w:rsidRPr="002D3152">
        <w:rPr>
          <w:rFonts w:ascii="Times New Roman" w:hAnsi="Times New Roman" w:cs="Times New Roman"/>
          <w:sz w:val="28"/>
          <w:szCs w:val="28"/>
          <w:lang w:val="ru-MD"/>
        </w:rPr>
        <w:t>3 государственны</w:t>
      </w:r>
      <w:r>
        <w:rPr>
          <w:rFonts w:ascii="Times New Roman" w:hAnsi="Times New Roman" w:cs="Times New Roman"/>
          <w:sz w:val="28"/>
          <w:szCs w:val="28"/>
          <w:lang w:val="ru-MD"/>
        </w:rPr>
        <w:t>м</w:t>
      </w:r>
      <w:r w:rsidRPr="002D3152">
        <w:rPr>
          <w:rFonts w:ascii="Times New Roman" w:hAnsi="Times New Roman" w:cs="Times New Roman"/>
          <w:sz w:val="28"/>
          <w:szCs w:val="28"/>
          <w:lang w:val="ru-MD"/>
        </w:rPr>
        <w:t xml:space="preserve"> контролер</w:t>
      </w:r>
      <w:r>
        <w:rPr>
          <w:rFonts w:ascii="Times New Roman" w:hAnsi="Times New Roman" w:cs="Times New Roman"/>
          <w:sz w:val="28"/>
          <w:szCs w:val="28"/>
          <w:lang w:val="ru-MD"/>
        </w:rPr>
        <w:t>ам</w:t>
      </w:r>
      <w:r w:rsidRPr="002D3152">
        <w:rPr>
          <w:rFonts w:ascii="Times New Roman" w:hAnsi="Times New Roman" w:cs="Times New Roman"/>
          <w:sz w:val="28"/>
          <w:szCs w:val="28"/>
          <w:lang w:val="ru-MD"/>
        </w:rPr>
        <w:t xml:space="preserve"> задачи </w:t>
      </w:r>
      <w:r w:rsidRPr="002D3152">
        <w:rPr>
          <w:rFonts w:ascii="Times New Roman" w:hAnsi="Times New Roman" w:cs="Times New Roman"/>
          <w:i/>
          <w:sz w:val="28"/>
          <w:szCs w:val="28"/>
          <w:lang w:val="ru-MD"/>
        </w:rPr>
        <w:t>(6% из проанализированных задач)</w:t>
      </w:r>
      <w:r w:rsidRPr="002D3152">
        <w:rPr>
          <w:rFonts w:ascii="Times New Roman" w:hAnsi="Times New Roman" w:cs="Times New Roman"/>
          <w:sz w:val="28"/>
          <w:szCs w:val="28"/>
          <w:lang w:val="ru-MD"/>
        </w:rPr>
        <w:t xml:space="preserve"> относятся к деятельности по обеспечению организационно-документальной поддержки, а не к приоритетным мероприятиям в области конкуренции. Вместе с тем задачи двух служащих юридического управления установлены слишком конкретно на уровне результатов, аналогично </w:t>
      </w:r>
      <w:r>
        <w:rPr>
          <w:rFonts w:ascii="Times New Roman" w:hAnsi="Times New Roman" w:cs="Times New Roman"/>
          <w:sz w:val="28"/>
          <w:szCs w:val="28"/>
          <w:lang w:val="ru-MD"/>
        </w:rPr>
        <w:t xml:space="preserve">порядку </w:t>
      </w:r>
      <w:r w:rsidRPr="002D3152">
        <w:rPr>
          <w:rFonts w:ascii="Times New Roman" w:hAnsi="Times New Roman" w:cs="Times New Roman"/>
          <w:sz w:val="28"/>
          <w:szCs w:val="28"/>
          <w:lang w:val="ru-MD"/>
        </w:rPr>
        <w:t>формулировк</w:t>
      </w:r>
      <w:r>
        <w:rPr>
          <w:rFonts w:ascii="Times New Roman" w:hAnsi="Times New Roman" w:cs="Times New Roman"/>
          <w:sz w:val="28"/>
          <w:szCs w:val="28"/>
          <w:lang w:val="ru-MD"/>
        </w:rPr>
        <w:t>и</w:t>
      </w:r>
      <w:r w:rsidRPr="002D3152">
        <w:rPr>
          <w:rFonts w:ascii="Times New Roman" w:hAnsi="Times New Roman" w:cs="Times New Roman"/>
          <w:sz w:val="28"/>
          <w:szCs w:val="28"/>
          <w:lang w:val="ru-MD"/>
        </w:rPr>
        <w:t xml:space="preserve"> показателей. Кроме того, не установлена ни одна задача, связанная с ограничением/подавлением антиконкурентных видов деятельности, а индивидуальные задачи руководящего государственного служащего юридического управления не покрывают функции по менеджменту. В соответствии с нормативной и методологической базой для каждой задачи устанавливаются показатели результативности, которые измеряют количественно и качественно ее выполнение</w:t>
      </w:r>
      <w:r w:rsidRPr="002D3152">
        <w:rPr>
          <w:rFonts w:ascii="Times New Roman" w:hAnsi="Times New Roman" w:cs="Times New Roman"/>
          <w:b/>
          <w:sz w:val="28"/>
          <w:szCs w:val="28"/>
          <w:lang w:val="ru-MD"/>
        </w:rPr>
        <w:t xml:space="preserve">. </w:t>
      </w:r>
      <w:r w:rsidRPr="002D3152">
        <w:rPr>
          <w:rFonts w:ascii="Times New Roman" w:hAnsi="Times New Roman" w:cs="Times New Roman"/>
          <w:b/>
          <w:i/>
          <w:sz w:val="28"/>
          <w:szCs w:val="28"/>
          <w:lang w:val="ru-MD"/>
        </w:rPr>
        <w:t>Несмотря на это,</w:t>
      </w:r>
      <w:r w:rsidRPr="002D3152">
        <w:rPr>
          <w:rFonts w:ascii="Times New Roman" w:hAnsi="Times New Roman" w:cs="Times New Roman"/>
          <w:i/>
          <w:sz w:val="28"/>
          <w:szCs w:val="28"/>
          <w:lang w:val="ru-MD"/>
        </w:rPr>
        <w:t xml:space="preserve"> </w:t>
      </w:r>
      <w:r w:rsidRPr="002D3152">
        <w:rPr>
          <w:rFonts w:ascii="Times New Roman" w:hAnsi="Times New Roman" w:cs="Times New Roman"/>
          <w:b/>
          <w:i/>
          <w:sz w:val="28"/>
          <w:szCs w:val="28"/>
          <w:lang w:val="ru-MD"/>
        </w:rPr>
        <w:t>по</w:t>
      </w:r>
      <w:r w:rsidRPr="002D3152">
        <w:rPr>
          <w:rStyle w:val="a5"/>
          <w:b/>
          <w:sz w:val="28"/>
          <w:szCs w:val="28"/>
          <w:lang w:val="ru-MD"/>
        </w:rPr>
        <w:t xml:space="preserve"> </w:t>
      </w:r>
      <w:r w:rsidRPr="002D3152">
        <w:rPr>
          <w:rFonts w:ascii="Times New Roman" w:hAnsi="Times New Roman" w:cs="Times New Roman"/>
          <w:b/>
          <w:i/>
          <w:sz w:val="28"/>
          <w:szCs w:val="28"/>
          <w:lang w:val="ru-MD"/>
        </w:rPr>
        <w:t xml:space="preserve">6% анализируемых показателей невозможно точно измерять ожидаемый результат, а по 20% показателей не указаны их целевые значения. </w:t>
      </w:r>
      <w:r w:rsidRPr="002D3152">
        <w:rPr>
          <w:rFonts w:ascii="Times New Roman" w:hAnsi="Times New Roman" w:cs="Times New Roman"/>
          <w:sz w:val="28"/>
          <w:szCs w:val="28"/>
          <w:lang w:val="ru-MD"/>
        </w:rPr>
        <w:t xml:space="preserve">Одновременно, хотя для каждой задачи должен быть установлен и показатель качества, </w:t>
      </w:r>
      <w:r w:rsidRPr="002D3152">
        <w:rPr>
          <w:rFonts w:ascii="Times New Roman" w:hAnsi="Times New Roman" w:cs="Times New Roman"/>
          <w:b/>
          <w:i/>
          <w:sz w:val="28"/>
          <w:szCs w:val="28"/>
          <w:lang w:val="ru-MD"/>
        </w:rPr>
        <w:t>только по 6% из анализируемых задач связанные с ними показатели относятся к качественному аспекту их выполнения</w:t>
      </w:r>
      <w:r w:rsidRPr="002D3152">
        <w:rPr>
          <w:rFonts w:ascii="Times New Roman" w:hAnsi="Times New Roman" w:cs="Times New Roman"/>
          <w:sz w:val="28"/>
          <w:szCs w:val="28"/>
          <w:lang w:val="ru-MD"/>
        </w:rPr>
        <w:t xml:space="preserve">. </w:t>
      </w:r>
    </w:p>
    <w:p w:rsidR="00DC7871" w:rsidRPr="002D3152" w:rsidRDefault="00DC7871" w:rsidP="00DC7871">
      <w:pPr>
        <w:spacing w:before="0" w:after="0" w:line="240" w:lineRule="auto"/>
        <w:ind w:firstLine="709"/>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Кроме того, проверка карточек с и</w:t>
      </w:r>
      <w:r w:rsidRPr="002D3152">
        <w:rPr>
          <w:rFonts w:ascii="Times New Roman" w:eastAsia="Times New Roman" w:hAnsi="Times New Roman" w:cs="Times New Roman"/>
          <w:bCs/>
          <w:sz w:val="28"/>
          <w:szCs w:val="28"/>
          <w:lang w:val="ru-MD" w:eastAsia="ru-RU"/>
        </w:rPr>
        <w:t>ндивидуальными задачами деятельности и показателями результативности государственн</w:t>
      </w:r>
      <w:r>
        <w:rPr>
          <w:rFonts w:ascii="Times New Roman" w:eastAsia="Times New Roman" w:hAnsi="Times New Roman" w:cs="Times New Roman"/>
          <w:bCs/>
          <w:sz w:val="28"/>
          <w:szCs w:val="28"/>
          <w:lang w:val="ru-MD" w:eastAsia="ru-RU"/>
        </w:rPr>
        <w:t xml:space="preserve">ых служащих </w:t>
      </w:r>
      <w:r w:rsidRPr="002D3152">
        <w:rPr>
          <w:rFonts w:ascii="Times New Roman" w:hAnsi="Times New Roman" w:cs="Times New Roman"/>
          <w:sz w:val="28"/>
          <w:szCs w:val="28"/>
          <w:lang w:val="ru-MD"/>
        </w:rPr>
        <w:t xml:space="preserve">показывает, что </w:t>
      </w:r>
      <w:r w:rsidRPr="002D3152">
        <w:rPr>
          <w:rFonts w:ascii="Times New Roman" w:hAnsi="Times New Roman" w:cs="Times New Roman"/>
          <w:b/>
          <w:i/>
          <w:sz w:val="28"/>
          <w:szCs w:val="28"/>
          <w:lang w:val="ru-MD"/>
        </w:rPr>
        <w:t xml:space="preserve">три карточки (из 27% оцененных) не были завизированы </w:t>
      </w:r>
      <w:r>
        <w:rPr>
          <w:rFonts w:ascii="Times New Roman" w:hAnsi="Times New Roman" w:cs="Times New Roman"/>
          <w:b/>
          <w:i/>
          <w:sz w:val="28"/>
          <w:szCs w:val="28"/>
          <w:lang w:val="ru-MD"/>
        </w:rPr>
        <w:t>Управ</w:t>
      </w:r>
      <w:r w:rsidRPr="002D3152">
        <w:rPr>
          <w:rFonts w:ascii="Times New Roman" w:hAnsi="Times New Roman" w:cs="Times New Roman"/>
          <w:b/>
          <w:i/>
          <w:sz w:val="28"/>
          <w:szCs w:val="28"/>
          <w:lang w:val="ru-MD"/>
        </w:rPr>
        <w:t>лением</w:t>
      </w:r>
      <w:r>
        <w:rPr>
          <w:rFonts w:ascii="Times New Roman" w:hAnsi="Times New Roman" w:cs="Times New Roman"/>
          <w:b/>
          <w:i/>
          <w:sz w:val="28"/>
          <w:szCs w:val="28"/>
          <w:lang w:val="ru-MD"/>
        </w:rPr>
        <w:t xml:space="preserve"> человеческих ресурсов</w:t>
      </w:r>
      <w:r w:rsidRPr="002D3152">
        <w:rPr>
          <w:rFonts w:ascii="Times New Roman" w:hAnsi="Times New Roman" w:cs="Times New Roman"/>
          <w:sz w:val="28"/>
          <w:szCs w:val="28"/>
          <w:lang w:val="ru-MD"/>
        </w:rPr>
        <w:t>, как того требует П</w:t>
      </w:r>
      <w:r w:rsidRPr="002D3152">
        <w:rPr>
          <w:rFonts w:ascii="Times New Roman" w:eastAsia="Times New Roman" w:hAnsi="Times New Roman" w:cs="Times New Roman"/>
          <w:sz w:val="28"/>
          <w:szCs w:val="28"/>
          <w:lang w:val="ru-MD" w:eastAsia="ru-RU"/>
        </w:rPr>
        <w:t xml:space="preserve">оложение </w:t>
      </w:r>
      <w:r w:rsidRPr="002D3152">
        <w:rPr>
          <w:rFonts w:ascii="Times New Roman" w:eastAsia="Times New Roman" w:hAnsi="Times New Roman" w:cs="Times New Roman"/>
          <w:bCs/>
          <w:sz w:val="28"/>
          <w:szCs w:val="28"/>
          <w:lang w:val="ru-MD" w:eastAsia="ru-RU"/>
        </w:rPr>
        <w:t>об оценке профессиональных достижений государственного служащего</w:t>
      </w:r>
      <w:r w:rsidRPr="002D3152">
        <w:rPr>
          <w:rFonts w:ascii="Times New Roman" w:hAnsi="Times New Roman" w:cs="Times New Roman"/>
          <w:sz w:val="28"/>
          <w:szCs w:val="28"/>
          <w:lang w:val="ru-MD"/>
        </w:rPr>
        <w:t>.</w:t>
      </w:r>
    </w:p>
    <w:p w:rsidR="00DC7871" w:rsidRPr="002D3152" w:rsidRDefault="00DC7871" w:rsidP="00DC7871">
      <w:pPr>
        <w:pStyle w:val="cp"/>
        <w:ind w:firstLine="567"/>
        <w:jc w:val="both"/>
        <w:rPr>
          <w:b w:val="0"/>
          <w:sz w:val="28"/>
          <w:szCs w:val="28"/>
          <w:lang w:val="ru-MD"/>
        </w:rPr>
      </w:pPr>
      <w:r w:rsidRPr="002D3152">
        <w:rPr>
          <w:b w:val="0"/>
          <w:sz w:val="28"/>
          <w:szCs w:val="28"/>
          <w:lang w:val="ru-MD"/>
        </w:rPr>
        <w:lastRenderedPageBreak/>
        <w:t xml:space="preserve">В 2014 году была утверждена Программа стимулирования персонала для достижения результативности, которая содержит набор мотивирующих методов и действий, направленных на повышение профессиональной эффективности государственных служащих в рамках Совета по конкуренции. Документ устанавливает критерии для оценки результативности сотрудников с точки зрения ее воздействия на благосостояние потребителей и эффективность использования </w:t>
      </w:r>
      <w:r>
        <w:rPr>
          <w:b w:val="0"/>
          <w:sz w:val="28"/>
          <w:szCs w:val="28"/>
          <w:lang w:val="ru-MD"/>
        </w:rPr>
        <w:t>публич</w:t>
      </w:r>
      <w:r w:rsidRPr="002D3152">
        <w:rPr>
          <w:b w:val="0"/>
          <w:sz w:val="28"/>
          <w:szCs w:val="28"/>
          <w:lang w:val="ru-MD"/>
        </w:rPr>
        <w:t>ных ресурсов, данные показатели были разработаны на основе руководящих принципов</w:t>
      </w:r>
      <w:r>
        <w:rPr>
          <w:b w:val="0"/>
          <w:sz w:val="28"/>
          <w:szCs w:val="28"/>
          <w:lang w:val="ru-MD"/>
        </w:rPr>
        <w:t xml:space="preserve"> ОЭСР</w:t>
      </w:r>
      <w:r w:rsidRPr="002D3152">
        <w:rPr>
          <w:b w:val="0"/>
          <w:sz w:val="28"/>
          <w:szCs w:val="28"/>
          <w:lang w:val="ru-MD"/>
        </w:rPr>
        <w:t>. На 2015 год учреждение улучшило процесс разработки и качество карточек по установлению и</w:t>
      </w:r>
      <w:r w:rsidRPr="002D3152">
        <w:rPr>
          <w:rFonts w:eastAsia="Times New Roman"/>
          <w:b w:val="0"/>
          <w:bCs w:val="0"/>
          <w:sz w:val="28"/>
          <w:szCs w:val="28"/>
          <w:lang w:val="ru-MD" w:eastAsia="ru-RU"/>
        </w:rPr>
        <w:t>ндивидуальных задач деятельности и показателей результативности государст</w:t>
      </w:r>
      <w:r w:rsidRPr="002D3152">
        <w:rPr>
          <w:rFonts w:eastAsia="Times New Roman"/>
          <w:b w:val="0"/>
          <w:sz w:val="28"/>
          <w:szCs w:val="28"/>
          <w:lang w:val="ru-MD" w:eastAsia="ru-RU"/>
        </w:rPr>
        <w:t>венных служащих</w:t>
      </w:r>
      <w:r w:rsidRPr="002D3152">
        <w:rPr>
          <w:b w:val="0"/>
          <w:sz w:val="28"/>
          <w:szCs w:val="28"/>
          <w:lang w:val="ru-MD"/>
        </w:rPr>
        <w:t xml:space="preserve"> аудируемых подразделений, что позволит лучше оценить их </w:t>
      </w:r>
      <w:r>
        <w:rPr>
          <w:b w:val="0"/>
          <w:sz w:val="28"/>
          <w:szCs w:val="28"/>
          <w:lang w:val="ru-MD"/>
        </w:rPr>
        <w:t>эффек</w:t>
      </w:r>
      <w:r w:rsidRPr="002D3152">
        <w:rPr>
          <w:b w:val="0"/>
          <w:sz w:val="28"/>
          <w:szCs w:val="28"/>
          <w:lang w:val="ru-MD"/>
        </w:rPr>
        <w:t xml:space="preserve">тивность. </w:t>
      </w:r>
    </w:p>
    <w:p w:rsidR="00DC7871" w:rsidRPr="00CE743D" w:rsidRDefault="00DC7871" w:rsidP="00DC7871">
      <w:pPr>
        <w:spacing w:before="0" w:after="0" w:line="240" w:lineRule="auto"/>
        <w:ind w:firstLine="567"/>
        <w:jc w:val="both"/>
        <w:rPr>
          <w:rFonts w:ascii="Times New Roman" w:hAnsi="Times New Roman" w:cs="Times New Roman"/>
          <w:b/>
          <w:sz w:val="12"/>
          <w:szCs w:val="12"/>
          <w:lang w:val="ru-MD"/>
        </w:rPr>
      </w:pPr>
    </w:p>
    <w:p w:rsidR="00DC7871" w:rsidRPr="002D3152" w:rsidRDefault="00DC7871" w:rsidP="00DC7871">
      <w:pPr>
        <w:spacing w:before="0" w:after="0" w:line="240" w:lineRule="auto"/>
        <w:ind w:firstLine="567"/>
        <w:jc w:val="both"/>
        <w:rPr>
          <w:rFonts w:ascii="Times New Roman" w:hAnsi="Times New Roman" w:cs="Times New Roman"/>
          <w:b/>
          <w:sz w:val="28"/>
          <w:szCs w:val="28"/>
          <w:lang w:val="ru-MD"/>
        </w:rPr>
      </w:pPr>
      <w:r w:rsidRPr="002D3152">
        <w:rPr>
          <w:rFonts w:ascii="Times New Roman" w:hAnsi="Times New Roman" w:cs="Times New Roman"/>
          <w:b/>
          <w:sz w:val="28"/>
          <w:szCs w:val="28"/>
          <w:lang w:val="ru-MD"/>
        </w:rPr>
        <w:t xml:space="preserve">Обеспечение достаточными человеческими ресурсами с точки зрения их количества и квалификации имеет решающее значение для достижения целей и задач </w:t>
      </w:r>
      <w:r w:rsidRPr="00CE743D">
        <w:rPr>
          <w:rFonts w:ascii="Times New Roman" w:hAnsi="Times New Roman" w:cs="Times New Roman"/>
          <w:b/>
          <w:sz w:val="28"/>
          <w:szCs w:val="28"/>
          <w:lang w:val="ru-MD"/>
        </w:rPr>
        <w:t>учреждения</w:t>
      </w:r>
      <w:r w:rsidRPr="002D3152">
        <w:rPr>
          <w:rFonts w:ascii="Times New Roman" w:hAnsi="Times New Roman" w:cs="Times New Roman"/>
          <w:b/>
          <w:sz w:val="28"/>
          <w:szCs w:val="28"/>
          <w:lang w:val="ru-MD"/>
        </w:rPr>
        <w:t xml:space="preserve">. В этом контексте важность стратегии в сфере человеческих ресурсов состоит в установлении основных действий, которые руководство планирует предпринять для достижения целей в соответствии с внутренними и внешними </w:t>
      </w:r>
      <w:r>
        <w:rPr>
          <w:rFonts w:ascii="Times New Roman" w:hAnsi="Times New Roman" w:cs="Times New Roman"/>
          <w:b/>
          <w:sz w:val="28"/>
          <w:szCs w:val="28"/>
          <w:lang w:val="ru-MD"/>
        </w:rPr>
        <w:t>условия</w:t>
      </w:r>
      <w:r w:rsidRPr="002D3152">
        <w:rPr>
          <w:rFonts w:ascii="Times New Roman" w:hAnsi="Times New Roman" w:cs="Times New Roman"/>
          <w:b/>
          <w:sz w:val="28"/>
          <w:szCs w:val="28"/>
          <w:lang w:val="ru-MD"/>
        </w:rPr>
        <w:t>ми. Принятие последовательного подхода к развитию человеческих ресурсов и соблюдение нормативной базы позволит улучшить эффективность мероприятий по обучению с акцентом на индивидуальные потребности. Одновременно в некоторых случаях не была обеспечена равномерная оценка кандидатов в рамках конкурса, проводимого в декабре 2013 года, а проведение дополнительного обучения в области менеджмента результативности позволит повысить эффективность процесса аттестации сотрудников.</w:t>
      </w:r>
    </w:p>
    <w:p w:rsidR="00DC7871" w:rsidRPr="00CE743D" w:rsidRDefault="00DC7871" w:rsidP="00DC7871">
      <w:pPr>
        <w:pStyle w:val="af0"/>
        <w:spacing w:before="0" w:after="0" w:line="240" w:lineRule="auto"/>
        <w:jc w:val="center"/>
        <w:rPr>
          <w:rFonts w:ascii="Times New Roman" w:hAnsi="Times New Roman" w:cs="Times New Roman"/>
          <w:b/>
          <w:u w:val="single"/>
          <w:lang w:val="ru-MD"/>
        </w:rPr>
      </w:pPr>
    </w:p>
    <w:p w:rsidR="00DC7871" w:rsidRPr="002D3152" w:rsidRDefault="00DC7871" w:rsidP="00DC7871">
      <w:pPr>
        <w:pStyle w:val="af0"/>
        <w:spacing w:before="0" w:after="0" w:line="240" w:lineRule="auto"/>
        <w:jc w:val="center"/>
        <w:rPr>
          <w:rFonts w:ascii="Times New Roman" w:hAnsi="Times New Roman" w:cs="Times New Roman"/>
          <w:b/>
          <w:sz w:val="28"/>
          <w:szCs w:val="28"/>
          <w:u w:val="single"/>
          <w:lang w:val="ru-MD"/>
        </w:rPr>
      </w:pPr>
      <w:r w:rsidRPr="002D3152">
        <w:rPr>
          <w:rFonts w:ascii="Times New Roman" w:hAnsi="Times New Roman" w:cs="Times New Roman"/>
          <w:b/>
          <w:sz w:val="28"/>
          <w:szCs w:val="28"/>
          <w:u w:val="single"/>
          <w:lang w:val="ru-MD"/>
        </w:rPr>
        <w:t>Рекомендации руководству Совета по конкуренции</w:t>
      </w:r>
    </w:p>
    <w:p w:rsidR="00DC7871" w:rsidRPr="002D3152" w:rsidRDefault="00DC7871" w:rsidP="00DC7871">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Обеспечить эффективность процедур внутреннего контроля в рамках процесса по набору персонала.</w:t>
      </w:r>
    </w:p>
    <w:p w:rsidR="00DC7871" w:rsidRPr="002D3152" w:rsidRDefault="00DC7871" w:rsidP="00DC7871">
      <w:pPr>
        <w:pStyle w:val="af0"/>
        <w:numPr>
          <w:ilvl w:val="0"/>
          <w:numId w:val="3"/>
        </w:numPr>
        <w:spacing w:before="0" w:after="0" w:line="240" w:lineRule="auto"/>
        <w:ind w:left="0" w:firstLine="284"/>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Разработать стратегию в области человеческих ресурсов с указанием долгосрочных приоритетов в целях обеспечения необходимой квалификации персонала, в том числе на основе обучения</w:t>
      </w:r>
      <w:r>
        <w:rPr>
          <w:rFonts w:ascii="Times New Roman" w:hAnsi="Times New Roman" w:cs="Times New Roman"/>
          <w:i/>
          <w:sz w:val="28"/>
          <w:szCs w:val="28"/>
          <w:lang w:val="ru-MD"/>
        </w:rPr>
        <w:t>,</w:t>
      </w:r>
      <w:r w:rsidRPr="002D3152">
        <w:rPr>
          <w:rFonts w:ascii="Times New Roman" w:hAnsi="Times New Roman" w:cs="Times New Roman"/>
          <w:i/>
          <w:sz w:val="28"/>
          <w:szCs w:val="28"/>
          <w:lang w:val="ru-MD"/>
        </w:rPr>
        <w:t xml:space="preserve"> исходя из индивидуальных потребностей.</w:t>
      </w:r>
    </w:p>
    <w:p w:rsidR="00DC7871" w:rsidRPr="002D3152" w:rsidRDefault="00DC7871" w:rsidP="00DC7871">
      <w:pPr>
        <w:pStyle w:val="af0"/>
        <w:numPr>
          <w:ilvl w:val="0"/>
          <w:numId w:val="3"/>
        </w:numPr>
        <w:spacing w:before="0" w:after="0" w:line="240" w:lineRule="auto"/>
        <w:ind w:left="0" w:firstLine="284"/>
        <w:jc w:val="both"/>
        <w:rPr>
          <w:lang w:val="ru-MD"/>
        </w:rPr>
      </w:pPr>
      <w:r w:rsidRPr="002D3152">
        <w:rPr>
          <w:rFonts w:ascii="Times New Roman" w:hAnsi="Times New Roman" w:cs="Times New Roman"/>
          <w:i/>
          <w:sz w:val="28"/>
          <w:szCs w:val="28"/>
          <w:lang w:val="ru-MD"/>
        </w:rPr>
        <w:t xml:space="preserve">Консолидировать процесс профессиональной подготовки руководителей структурных подразделений в области менеджмента </w:t>
      </w:r>
      <w:r>
        <w:rPr>
          <w:rFonts w:ascii="Times New Roman" w:hAnsi="Times New Roman" w:cs="Times New Roman"/>
          <w:i/>
          <w:sz w:val="28"/>
          <w:szCs w:val="28"/>
          <w:lang w:val="ru-MD"/>
        </w:rPr>
        <w:t>эффек</w:t>
      </w:r>
      <w:r w:rsidRPr="002D3152">
        <w:rPr>
          <w:rFonts w:ascii="Times New Roman" w:hAnsi="Times New Roman" w:cs="Times New Roman"/>
          <w:i/>
          <w:sz w:val="28"/>
          <w:szCs w:val="28"/>
          <w:lang w:val="ru-MD"/>
        </w:rPr>
        <w:t>тивности, особенно по сегменту, направленному на установление показателей оценки результативности.</w:t>
      </w:r>
    </w:p>
    <w:p w:rsidR="00DC7871" w:rsidRPr="002D3152" w:rsidRDefault="00DC7871" w:rsidP="00DC7871">
      <w:pPr>
        <w:pStyle w:val="af0"/>
        <w:spacing w:before="0" w:after="0" w:line="240" w:lineRule="auto"/>
        <w:ind w:left="284"/>
        <w:jc w:val="both"/>
        <w:rPr>
          <w:lang w:val="ru-MD"/>
        </w:rPr>
      </w:pPr>
      <w:r w:rsidRPr="002D3152">
        <w:rPr>
          <w:rFonts w:ascii="Times New Roman" w:hAnsi="Times New Roman" w:cs="Times New Roman"/>
          <w:i/>
          <w:sz w:val="28"/>
          <w:szCs w:val="28"/>
          <w:lang w:val="ru-MD"/>
        </w:rPr>
        <w:t xml:space="preserve"> </w:t>
      </w:r>
    </w:p>
    <w:p w:rsidR="00DC7871" w:rsidRPr="00BA7BA1" w:rsidRDefault="00DC7871" w:rsidP="0079723E">
      <w:pPr>
        <w:pStyle w:val="2"/>
        <w:framePr w:wrap="around"/>
        <w:pBdr>
          <w:top w:val="none" w:sz="0" w:space="0" w:color="auto"/>
          <w:left w:val="none" w:sz="0" w:space="0" w:color="auto"/>
          <w:bottom w:val="none" w:sz="0" w:space="0" w:color="auto"/>
          <w:right w:val="none" w:sz="0" w:space="0" w:color="auto"/>
        </w:pBdr>
        <w:shd w:val="clear" w:color="auto" w:fill="auto"/>
        <w:spacing w:line="240" w:lineRule="auto"/>
        <w:rPr>
          <w:rFonts w:cs="Times New Roman"/>
          <w:i w:val="0"/>
          <w:szCs w:val="28"/>
          <w:lang w:val="ru-MD"/>
        </w:rPr>
      </w:pPr>
      <w:bookmarkStart w:id="21" w:name="_Toc416264015"/>
      <w:bookmarkStart w:id="22" w:name="_Toc417990826"/>
      <w:r w:rsidRPr="00BA7BA1">
        <w:rPr>
          <w:rFonts w:cs="Times New Roman"/>
          <w:szCs w:val="28"/>
          <w:lang w:val="ru-MD"/>
        </w:rPr>
        <w:t>2.5. Приобретение офисных помещений не является оптимальным вариантом в долгосрочной перспективе.</w:t>
      </w:r>
      <w:bookmarkEnd w:id="21"/>
      <w:bookmarkEnd w:id="22"/>
    </w:p>
    <w:p w:rsidR="00DC7871" w:rsidRPr="002D3152" w:rsidRDefault="00DC7871" w:rsidP="00DC7871">
      <w:pPr>
        <w:spacing w:before="0" w:after="0" w:line="240" w:lineRule="auto"/>
        <w:ind w:firstLine="709"/>
        <w:jc w:val="both"/>
        <w:rPr>
          <w:rFonts w:ascii="Times New Roman" w:hAnsi="Times New Roman" w:cs="Times New Roman"/>
          <w:i/>
          <w:sz w:val="28"/>
          <w:szCs w:val="28"/>
          <w:lang w:val="ru-MD"/>
        </w:rPr>
      </w:pPr>
      <w:r w:rsidRPr="002D3152">
        <w:rPr>
          <w:rFonts w:ascii="Times New Roman" w:hAnsi="Times New Roman" w:cs="Times New Roman"/>
          <w:i/>
          <w:sz w:val="28"/>
          <w:szCs w:val="28"/>
          <w:lang w:val="ru-MD"/>
        </w:rPr>
        <w:t>В 2014 году Совет по конкуренции был вынужден арендовать офисные помещения для того</w:t>
      </w:r>
      <w:r>
        <w:rPr>
          <w:rFonts w:ascii="Times New Roman" w:hAnsi="Times New Roman" w:cs="Times New Roman"/>
          <w:i/>
          <w:sz w:val="28"/>
          <w:szCs w:val="28"/>
          <w:lang w:val="ru-MD"/>
        </w:rPr>
        <w:t>,</w:t>
      </w:r>
      <w:r w:rsidRPr="002D3152">
        <w:rPr>
          <w:rFonts w:ascii="Times New Roman" w:hAnsi="Times New Roman" w:cs="Times New Roman"/>
          <w:i/>
          <w:sz w:val="28"/>
          <w:szCs w:val="28"/>
          <w:lang w:val="ru-MD"/>
        </w:rPr>
        <w:t xml:space="preserve"> чтобы нанимать необходимый персонал. Вместе с тем </w:t>
      </w:r>
      <w:r>
        <w:rPr>
          <w:rFonts w:ascii="Times New Roman" w:hAnsi="Times New Roman" w:cs="Times New Roman"/>
          <w:i/>
          <w:sz w:val="28"/>
          <w:szCs w:val="28"/>
          <w:lang w:val="ru-MD"/>
        </w:rPr>
        <w:t xml:space="preserve">в результате </w:t>
      </w:r>
      <w:r w:rsidRPr="002D3152">
        <w:rPr>
          <w:rFonts w:ascii="Times New Roman" w:hAnsi="Times New Roman" w:cs="Times New Roman"/>
          <w:i/>
          <w:sz w:val="28"/>
          <w:szCs w:val="28"/>
          <w:lang w:val="ru-MD"/>
        </w:rPr>
        <w:t>установления специальных условий каса</w:t>
      </w:r>
      <w:r>
        <w:rPr>
          <w:rFonts w:ascii="Times New Roman" w:hAnsi="Times New Roman" w:cs="Times New Roman"/>
          <w:i/>
          <w:sz w:val="28"/>
          <w:szCs w:val="28"/>
          <w:lang w:val="ru-MD"/>
        </w:rPr>
        <w:t>т</w:t>
      </w:r>
      <w:r w:rsidRPr="002D3152">
        <w:rPr>
          <w:rFonts w:ascii="Times New Roman" w:hAnsi="Times New Roman" w:cs="Times New Roman"/>
          <w:i/>
          <w:sz w:val="28"/>
          <w:szCs w:val="28"/>
          <w:lang w:val="ru-MD"/>
        </w:rPr>
        <w:t>е</w:t>
      </w:r>
      <w:r>
        <w:rPr>
          <w:rFonts w:ascii="Times New Roman" w:hAnsi="Times New Roman" w:cs="Times New Roman"/>
          <w:i/>
          <w:sz w:val="28"/>
          <w:szCs w:val="28"/>
          <w:lang w:val="ru-MD"/>
        </w:rPr>
        <w:t>льно</w:t>
      </w:r>
      <w:r w:rsidRPr="002D3152">
        <w:rPr>
          <w:rFonts w:ascii="Times New Roman" w:hAnsi="Times New Roman" w:cs="Times New Roman"/>
          <w:i/>
          <w:sz w:val="28"/>
          <w:szCs w:val="28"/>
          <w:lang w:val="ru-MD"/>
        </w:rPr>
        <w:t xml:space="preserve"> характеристик </w:t>
      </w:r>
      <w:r w:rsidRPr="002D3152">
        <w:rPr>
          <w:rFonts w:ascii="Times New Roman" w:hAnsi="Times New Roman" w:cs="Times New Roman"/>
          <w:i/>
          <w:sz w:val="28"/>
          <w:szCs w:val="28"/>
          <w:lang w:val="ru-MD"/>
        </w:rPr>
        <w:lastRenderedPageBreak/>
        <w:t xml:space="preserve">арендуемых помещений, предусмотренных нормативной базой, а также ограничения периметра расположения здания, Совет по конкуренции арендует помещение в центральной зоне города, за которое будет платить 4,95 млн. леев в год, включая коммунальные услуги, что составляет 36,5% от запланированного бюджета учреждения. Несмотря на то, что процедура закупки была </w:t>
      </w:r>
      <w:r>
        <w:rPr>
          <w:rFonts w:ascii="Times New Roman" w:hAnsi="Times New Roman" w:cs="Times New Roman"/>
          <w:i/>
          <w:sz w:val="28"/>
          <w:szCs w:val="28"/>
        </w:rPr>
        <w:t>регламентированн</w:t>
      </w:r>
      <w:r w:rsidRPr="002D3152">
        <w:rPr>
          <w:rFonts w:ascii="Times New Roman" w:hAnsi="Times New Roman" w:cs="Times New Roman"/>
          <w:i/>
          <w:sz w:val="28"/>
          <w:szCs w:val="28"/>
          <w:lang w:val="ru-MD"/>
        </w:rPr>
        <w:t>ой, аудиторская миссия считает, что аренда помещений в центральной зоне города не самый оптимальный вариант в долгосрочной перспективе.</w:t>
      </w:r>
    </w:p>
    <w:p w:rsidR="00DC7871" w:rsidRPr="002D3152" w:rsidRDefault="00DC7871" w:rsidP="00DC7871">
      <w:pPr>
        <w:spacing w:before="0" w:after="0" w:line="240" w:lineRule="auto"/>
        <w:ind w:firstLine="709"/>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 xml:space="preserve">Согласно </w:t>
      </w:r>
      <w:r>
        <w:rPr>
          <w:rFonts w:ascii="Times New Roman" w:hAnsi="Times New Roman" w:cs="Times New Roman"/>
          <w:sz w:val="28"/>
          <w:szCs w:val="28"/>
          <w:lang w:val="ru-MD"/>
        </w:rPr>
        <w:t>требов</w:t>
      </w:r>
      <w:r w:rsidRPr="002D3152">
        <w:rPr>
          <w:rFonts w:ascii="Times New Roman" w:hAnsi="Times New Roman" w:cs="Times New Roman"/>
          <w:sz w:val="28"/>
          <w:szCs w:val="28"/>
          <w:lang w:val="ru-MD"/>
        </w:rPr>
        <w:t>аниям нормативной базы</w:t>
      </w:r>
      <w:r w:rsidRPr="002D3152">
        <w:rPr>
          <w:rStyle w:val="a5"/>
          <w:rFonts w:ascii="Times New Roman" w:hAnsi="Times New Roman" w:cs="Times New Roman"/>
          <w:sz w:val="28"/>
          <w:szCs w:val="28"/>
          <w:lang w:val="ru-MD"/>
        </w:rPr>
        <w:footnoteReference w:id="55"/>
      </w:r>
      <w:r w:rsidRPr="002D3152">
        <w:rPr>
          <w:rFonts w:ascii="Times New Roman" w:hAnsi="Times New Roman" w:cs="Times New Roman"/>
          <w:sz w:val="28"/>
          <w:szCs w:val="28"/>
          <w:lang w:val="ru-MD"/>
        </w:rPr>
        <w:t xml:space="preserve">, рабочая группа по закупкам обязана </w:t>
      </w:r>
      <w:r w:rsidRPr="002D3152">
        <w:rPr>
          <w:rFonts w:ascii="Times New Roman" w:eastAsia="Times New Roman" w:hAnsi="Times New Roman" w:cs="Times New Roman"/>
          <w:sz w:val="28"/>
          <w:szCs w:val="28"/>
          <w:lang w:val="ru-MD" w:eastAsia="ru-RU"/>
        </w:rPr>
        <w:t xml:space="preserve">обеспечить рентабельность и эффективность закупок для </w:t>
      </w:r>
      <w:r>
        <w:rPr>
          <w:rFonts w:ascii="Times New Roman" w:eastAsia="Times New Roman" w:hAnsi="Times New Roman" w:cs="Times New Roman"/>
          <w:sz w:val="28"/>
          <w:szCs w:val="28"/>
          <w:lang w:val="ru-MD" w:eastAsia="ru-RU"/>
        </w:rPr>
        <w:t>потребностей</w:t>
      </w:r>
      <w:r w:rsidRPr="002D3152">
        <w:rPr>
          <w:rFonts w:ascii="Times New Roman" w:eastAsia="Times New Roman" w:hAnsi="Times New Roman" w:cs="Times New Roman"/>
          <w:sz w:val="28"/>
          <w:szCs w:val="28"/>
          <w:lang w:val="ru-MD" w:eastAsia="ru-RU"/>
        </w:rPr>
        <w:t xml:space="preserve"> закупающего органа</w:t>
      </w:r>
      <w:r w:rsidRPr="002D3152">
        <w:rPr>
          <w:rFonts w:ascii="Times New Roman" w:hAnsi="Times New Roman" w:cs="Times New Roman"/>
          <w:sz w:val="28"/>
          <w:szCs w:val="28"/>
          <w:lang w:val="ru-MD"/>
        </w:rPr>
        <w:t>.</w:t>
      </w:r>
      <w:r w:rsidRPr="002D3152">
        <w:rPr>
          <w:rFonts w:ascii="Times New Roman" w:hAnsi="Times New Roman" w:cs="Times New Roman"/>
          <w:b/>
          <w:i/>
          <w:sz w:val="28"/>
          <w:szCs w:val="28"/>
          <w:lang w:val="ru-MD"/>
        </w:rPr>
        <w:t xml:space="preserve"> </w:t>
      </w:r>
      <w:r w:rsidRPr="002D3152">
        <w:rPr>
          <w:rFonts w:ascii="Times New Roman" w:hAnsi="Times New Roman" w:cs="Times New Roman"/>
          <w:sz w:val="28"/>
          <w:szCs w:val="28"/>
          <w:lang w:val="ru-MD"/>
        </w:rPr>
        <w:t xml:space="preserve">С этой точки зрения отмечается, что из-за задержки процедур закупок и невыполнения договорных обязательств арендодателем не был обеспечен в пределах разумного срока прием арендуемой площади. </w:t>
      </w:r>
      <w:r>
        <w:rPr>
          <w:rFonts w:ascii="Times New Roman" w:hAnsi="Times New Roman" w:cs="Times New Roman"/>
          <w:sz w:val="28"/>
          <w:szCs w:val="28"/>
          <w:lang w:val="ru-MD"/>
        </w:rPr>
        <w:t>Так</w:t>
      </w:r>
      <w:r w:rsidRPr="002D3152">
        <w:rPr>
          <w:rFonts w:ascii="Times New Roman" w:hAnsi="Times New Roman" w:cs="Times New Roman"/>
          <w:sz w:val="28"/>
          <w:szCs w:val="28"/>
          <w:lang w:val="ru-MD"/>
        </w:rPr>
        <w:t>, аудиторская миссия указывает на некоторые аспекты, которые могли бы повлиять на размер арендной платы и возможность своевременного найма законтрактованных помещений.</w:t>
      </w:r>
    </w:p>
    <w:p w:rsidR="00DC7871" w:rsidRPr="002D3152" w:rsidRDefault="00DC7871" w:rsidP="00DC7871">
      <w:pPr>
        <w:pStyle w:val="af0"/>
        <w:numPr>
          <w:ilvl w:val="0"/>
          <w:numId w:val="6"/>
        </w:numPr>
        <w:spacing w:before="0" w:after="0" w:line="240" w:lineRule="auto"/>
        <w:ind w:left="0" w:firstLine="348"/>
        <w:jc w:val="both"/>
        <w:rPr>
          <w:rFonts w:ascii="Times New Roman" w:hAnsi="Times New Roman" w:cs="Times New Roman"/>
          <w:sz w:val="28"/>
          <w:szCs w:val="28"/>
          <w:lang w:val="ru-MD"/>
        </w:rPr>
      </w:pPr>
      <w:r w:rsidRPr="002D3152">
        <w:rPr>
          <w:rFonts w:ascii="Times New Roman" w:hAnsi="Times New Roman" w:cs="Times New Roman"/>
          <w:i/>
          <w:sz w:val="28"/>
          <w:szCs w:val="28"/>
          <w:lang w:val="ru-MD"/>
        </w:rPr>
        <w:t xml:space="preserve">Рабочая группа </w:t>
      </w:r>
      <w:r>
        <w:rPr>
          <w:rFonts w:ascii="Times New Roman" w:hAnsi="Times New Roman" w:cs="Times New Roman"/>
          <w:i/>
          <w:sz w:val="28"/>
          <w:szCs w:val="28"/>
          <w:lang w:val="ru-MD"/>
        </w:rPr>
        <w:t xml:space="preserve">не </w:t>
      </w:r>
      <w:r w:rsidRPr="002D3152">
        <w:rPr>
          <w:rFonts w:ascii="Times New Roman" w:hAnsi="Times New Roman" w:cs="Times New Roman"/>
          <w:i/>
          <w:sz w:val="28"/>
          <w:szCs w:val="28"/>
          <w:lang w:val="ru-MD"/>
        </w:rPr>
        <w:t>рассмотрела возможность аренды по</w:t>
      </w:r>
      <w:r>
        <w:rPr>
          <w:rFonts w:ascii="Times New Roman" w:hAnsi="Times New Roman" w:cs="Times New Roman"/>
          <w:i/>
          <w:sz w:val="28"/>
          <w:szCs w:val="28"/>
          <w:lang w:val="ru-MD"/>
        </w:rPr>
        <w:t>ме</w:t>
      </w:r>
      <w:r w:rsidRPr="002D3152">
        <w:rPr>
          <w:rFonts w:ascii="Times New Roman" w:hAnsi="Times New Roman" w:cs="Times New Roman"/>
          <w:i/>
          <w:sz w:val="28"/>
          <w:szCs w:val="28"/>
          <w:lang w:val="ru-MD"/>
        </w:rPr>
        <w:t>ще</w:t>
      </w:r>
      <w:r>
        <w:rPr>
          <w:rFonts w:ascii="Times New Roman" w:hAnsi="Times New Roman" w:cs="Times New Roman"/>
          <w:i/>
          <w:sz w:val="28"/>
          <w:szCs w:val="28"/>
          <w:lang w:val="ru-MD"/>
        </w:rPr>
        <w:t>ни</w:t>
      </w:r>
      <w:r w:rsidRPr="002D3152">
        <w:rPr>
          <w:rFonts w:ascii="Times New Roman" w:hAnsi="Times New Roman" w:cs="Times New Roman"/>
          <w:i/>
          <w:sz w:val="28"/>
          <w:szCs w:val="28"/>
          <w:lang w:val="ru-MD"/>
        </w:rPr>
        <w:t>й в других секторах города.</w:t>
      </w:r>
      <w:r w:rsidRPr="002D3152">
        <w:rPr>
          <w:rFonts w:ascii="Times New Roman" w:hAnsi="Times New Roman" w:cs="Times New Roman"/>
          <w:sz w:val="28"/>
          <w:szCs w:val="28"/>
          <w:lang w:val="ru-MD"/>
        </w:rPr>
        <w:t xml:space="preserve"> Закупающие органы свободны принимать решения относительно выбора и установления технических параметров, которые влияют на стоимость закупки. В этом контексте рабочая группа по закупкам решила включить в качестве обязательного требования расположение здания в периметре улиц Измаил - Ион Крянгэ – Букурешть - Колумна. В то же время </w:t>
      </w:r>
      <w:r w:rsidRPr="002D3152">
        <w:rPr>
          <w:rFonts w:ascii="Times New Roman" w:hAnsi="Times New Roman" w:cs="Times New Roman"/>
          <w:i/>
          <w:sz w:val="28"/>
          <w:szCs w:val="28"/>
          <w:lang w:val="ru-MD"/>
        </w:rPr>
        <w:t xml:space="preserve">государственные учреждения, которые установили в качестве требования о расположении здания в других зонах, чем в центре города, оплачивают услуги по аренде в 9-11 раз </w:t>
      </w:r>
      <w:r w:rsidRPr="00F3451A">
        <w:rPr>
          <w:rFonts w:ascii="Times New Roman" w:hAnsi="Times New Roman" w:cs="Times New Roman"/>
          <w:sz w:val="28"/>
          <w:szCs w:val="28"/>
          <w:lang w:val="ru-MD"/>
        </w:rPr>
        <w:t>меньше.</w:t>
      </w:r>
      <w:r w:rsidRPr="002D3152">
        <w:rPr>
          <w:rFonts w:ascii="Times New Roman" w:hAnsi="Times New Roman" w:cs="Times New Roman"/>
          <w:sz w:val="28"/>
          <w:szCs w:val="28"/>
          <w:lang w:val="ru-MD"/>
        </w:rPr>
        <w:t xml:space="preserve"> Кроме того, учреждения, арендующие офисы, расположенные в периметре, запрашиваемом Советом по конкуренции, в результате процедур закупок добились цены в 1,2-1,5 раза меньше, что свидетельствует о том, что в случае контрактации этих услуг </w:t>
      </w:r>
      <w:r>
        <w:rPr>
          <w:rFonts w:ascii="Times New Roman" w:hAnsi="Times New Roman" w:cs="Times New Roman"/>
          <w:sz w:val="28"/>
          <w:szCs w:val="28"/>
          <w:lang w:val="ru-MD"/>
        </w:rPr>
        <w:t>на</w:t>
      </w:r>
      <w:r w:rsidRPr="002D3152">
        <w:rPr>
          <w:rFonts w:ascii="Times New Roman" w:hAnsi="Times New Roman" w:cs="Times New Roman"/>
          <w:sz w:val="28"/>
          <w:szCs w:val="28"/>
          <w:lang w:val="ru-MD"/>
        </w:rPr>
        <w:t xml:space="preserve"> аналогичных качественных условиях учреждение могло бы сэкономить около 1,3 млн. леев в год. Сравнительный анализ по этому вопросу представлен в таблице №5.</w:t>
      </w:r>
    </w:p>
    <w:p w:rsidR="002E2E82" w:rsidRDefault="002E2E82" w:rsidP="00DC7871">
      <w:pPr>
        <w:pStyle w:val="af0"/>
        <w:spacing w:after="0" w:line="240" w:lineRule="auto"/>
        <w:ind w:left="708"/>
        <w:jc w:val="right"/>
        <w:rPr>
          <w:rFonts w:ascii="Times New Roman" w:hAnsi="Times New Roman" w:cs="Times New Roman"/>
          <w:b/>
          <w:sz w:val="28"/>
          <w:szCs w:val="28"/>
          <w:lang w:val="ru-MD"/>
        </w:rPr>
      </w:pPr>
    </w:p>
    <w:p w:rsidR="002E2E82" w:rsidRDefault="002E2E82" w:rsidP="00DC7871">
      <w:pPr>
        <w:pStyle w:val="af0"/>
        <w:spacing w:after="0" w:line="240" w:lineRule="auto"/>
        <w:ind w:left="708"/>
        <w:jc w:val="right"/>
        <w:rPr>
          <w:rFonts w:ascii="Times New Roman" w:hAnsi="Times New Roman" w:cs="Times New Roman"/>
          <w:b/>
          <w:sz w:val="28"/>
          <w:szCs w:val="28"/>
          <w:lang w:val="ru-MD"/>
        </w:rPr>
      </w:pPr>
    </w:p>
    <w:p w:rsidR="002E2E82" w:rsidRDefault="002E2E82" w:rsidP="00DC7871">
      <w:pPr>
        <w:pStyle w:val="af0"/>
        <w:spacing w:after="0" w:line="240" w:lineRule="auto"/>
        <w:ind w:left="708"/>
        <w:jc w:val="right"/>
        <w:rPr>
          <w:rFonts w:ascii="Times New Roman" w:hAnsi="Times New Roman" w:cs="Times New Roman"/>
          <w:b/>
          <w:sz w:val="28"/>
          <w:szCs w:val="28"/>
          <w:lang w:val="ru-MD"/>
        </w:rPr>
      </w:pPr>
    </w:p>
    <w:p w:rsidR="002E2E82" w:rsidRDefault="002E2E82" w:rsidP="00DC7871">
      <w:pPr>
        <w:pStyle w:val="af0"/>
        <w:spacing w:after="0" w:line="240" w:lineRule="auto"/>
        <w:ind w:left="708"/>
        <w:jc w:val="right"/>
        <w:rPr>
          <w:rFonts w:ascii="Times New Roman" w:hAnsi="Times New Roman" w:cs="Times New Roman"/>
          <w:b/>
          <w:sz w:val="28"/>
          <w:szCs w:val="28"/>
          <w:lang w:val="ru-MD"/>
        </w:rPr>
      </w:pPr>
    </w:p>
    <w:p w:rsidR="002E2E82" w:rsidRDefault="002E2E82" w:rsidP="00DC7871">
      <w:pPr>
        <w:pStyle w:val="af0"/>
        <w:spacing w:after="0" w:line="240" w:lineRule="auto"/>
        <w:ind w:left="708"/>
        <w:jc w:val="right"/>
        <w:rPr>
          <w:rFonts w:ascii="Times New Roman" w:hAnsi="Times New Roman" w:cs="Times New Roman"/>
          <w:b/>
          <w:sz w:val="28"/>
          <w:szCs w:val="28"/>
          <w:lang w:val="ru-MD"/>
        </w:rPr>
      </w:pPr>
    </w:p>
    <w:p w:rsidR="0079723E" w:rsidRDefault="0079723E" w:rsidP="00DC7871">
      <w:pPr>
        <w:pStyle w:val="af0"/>
        <w:spacing w:after="0" w:line="240" w:lineRule="auto"/>
        <w:ind w:left="708"/>
        <w:jc w:val="right"/>
        <w:rPr>
          <w:rFonts w:ascii="Times New Roman" w:hAnsi="Times New Roman" w:cs="Times New Roman"/>
          <w:b/>
          <w:sz w:val="28"/>
          <w:szCs w:val="28"/>
          <w:lang w:val="ru-MD"/>
        </w:rPr>
      </w:pPr>
    </w:p>
    <w:p w:rsidR="004B7A13" w:rsidRDefault="004B7A13" w:rsidP="00DC7871">
      <w:pPr>
        <w:pStyle w:val="af0"/>
        <w:spacing w:after="0" w:line="240" w:lineRule="auto"/>
        <w:ind w:left="708"/>
        <w:jc w:val="right"/>
        <w:rPr>
          <w:rFonts w:ascii="Times New Roman" w:hAnsi="Times New Roman" w:cs="Times New Roman"/>
          <w:b/>
          <w:sz w:val="28"/>
          <w:szCs w:val="28"/>
          <w:lang w:val="ru-MD"/>
        </w:rPr>
      </w:pPr>
    </w:p>
    <w:p w:rsidR="004B7A13" w:rsidRDefault="004B7A13" w:rsidP="00DC7871">
      <w:pPr>
        <w:pStyle w:val="af0"/>
        <w:spacing w:after="0" w:line="240" w:lineRule="auto"/>
        <w:ind w:left="708"/>
        <w:jc w:val="right"/>
        <w:rPr>
          <w:rFonts w:ascii="Times New Roman" w:hAnsi="Times New Roman" w:cs="Times New Roman"/>
          <w:b/>
          <w:sz w:val="28"/>
          <w:szCs w:val="28"/>
          <w:lang w:val="ru-MD"/>
        </w:rPr>
      </w:pPr>
    </w:p>
    <w:p w:rsidR="004B7A13" w:rsidRDefault="004B7A13" w:rsidP="00DC7871">
      <w:pPr>
        <w:pStyle w:val="af0"/>
        <w:spacing w:after="0" w:line="240" w:lineRule="auto"/>
        <w:ind w:left="708"/>
        <w:jc w:val="right"/>
        <w:rPr>
          <w:rFonts w:ascii="Times New Roman" w:hAnsi="Times New Roman" w:cs="Times New Roman"/>
          <w:b/>
          <w:sz w:val="28"/>
          <w:szCs w:val="28"/>
          <w:lang w:val="ru-MD"/>
        </w:rPr>
      </w:pPr>
    </w:p>
    <w:p w:rsidR="004B7A13" w:rsidRDefault="004B7A13" w:rsidP="00DC7871">
      <w:pPr>
        <w:pStyle w:val="af0"/>
        <w:spacing w:after="0" w:line="240" w:lineRule="auto"/>
        <w:ind w:left="708"/>
        <w:jc w:val="right"/>
        <w:rPr>
          <w:rFonts w:ascii="Times New Roman" w:hAnsi="Times New Roman" w:cs="Times New Roman"/>
          <w:b/>
          <w:sz w:val="28"/>
          <w:szCs w:val="28"/>
          <w:lang w:val="ru-MD"/>
        </w:rPr>
      </w:pPr>
    </w:p>
    <w:p w:rsidR="004B7A13" w:rsidRDefault="004B7A13" w:rsidP="00DC7871">
      <w:pPr>
        <w:pStyle w:val="af0"/>
        <w:spacing w:after="0" w:line="240" w:lineRule="auto"/>
        <w:ind w:left="708"/>
        <w:jc w:val="right"/>
        <w:rPr>
          <w:rFonts w:ascii="Times New Roman" w:hAnsi="Times New Roman" w:cs="Times New Roman"/>
          <w:b/>
          <w:sz w:val="28"/>
          <w:szCs w:val="28"/>
          <w:lang w:val="ru-MD"/>
        </w:rPr>
      </w:pPr>
    </w:p>
    <w:p w:rsidR="00DC7871" w:rsidRPr="002D3152" w:rsidRDefault="00DC7871" w:rsidP="00DC7871">
      <w:pPr>
        <w:pStyle w:val="af0"/>
        <w:spacing w:after="0" w:line="240" w:lineRule="auto"/>
        <w:ind w:left="708"/>
        <w:jc w:val="right"/>
        <w:rPr>
          <w:rFonts w:ascii="Times New Roman" w:hAnsi="Times New Roman" w:cs="Times New Roman"/>
          <w:b/>
          <w:sz w:val="28"/>
          <w:szCs w:val="28"/>
          <w:lang w:val="ru-MD"/>
        </w:rPr>
      </w:pPr>
      <w:r w:rsidRPr="002D3152">
        <w:rPr>
          <w:rFonts w:ascii="Times New Roman" w:hAnsi="Times New Roman" w:cs="Times New Roman"/>
          <w:b/>
          <w:sz w:val="28"/>
          <w:szCs w:val="28"/>
          <w:lang w:val="ru-MD"/>
        </w:rPr>
        <w:lastRenderedPageBreak/>
        <w:t xml:space="preserve">Таблица №5 </w:t>
      </w:r>
    </w:p>
    <w:p w:rsidR="00DC7871" w:rsidRPr="002D3152" w:rsidRDefault="00DC7871" w:rsidP="00DC7871">
      <w:pPr>
        <w:pStyle w:val="af0"/>
        <w:spacing w:after="0" w:line="240" w:lineRule="auto"/>
        <w:ind w:left="708"/>
        <w:jc w:val="center"/>
        <w:rPr>
          <w:rFonts w:ascii="Times New Roman" w:hAnsi="Times New Roman" w:cs="Times New Roman"/>
          <w:i/>
          <w:sz w:val="24"/>
          <w:szCs w:val="24"/>
          <w:lang w:val="ru-MD"/>
        </w:rPr>
      </w:pPr>
      <w:r w:rsidRPr="002D3152">
        <w:rPr>
          <w:rFonts w:ascii="Times New Roman" w:hAnsi="Times New Roman" w:cs="Times New Roman"/>
          <w:i/>
          <w:sz w:val="24"/>
          <w:szCs w:val="24"/>
          <w:lang w:val="ru-MD"/>
        </w:rPr>
        <w:t xml:space="preserve">Сравнительный анализ стоимости аренды офисных помещений </w:t>
      </w:r>
      <w:r>
        <w:rPr>
          <w:rFonts w:ascii="Times New Roman" w:hAnsi="Times New Roman" w:cs="Times New Roman"/>
          <w:i/>
          <w:sz w:val="24"/>
          <w:szCs w:val="24"/>
          <w:lang w:val="ru-MD"/>
        </w:rPr>
        <w:t>публич</w:t>
      </w:r>
      <w:r w:rsidRPr="002D3152">
        <w:rPr>
          <w:rFonts w:ascii="Times New Roman" w:hAnsi="Times New Roman" w:cs="Times New Roman"/>
          <w:i/>
          <w:sz w:val="24"/>
          <w:szCs w:val="24"/>
          <w:lang w:val="ru-MD"/>
        </w:rPr>
        <w:t>ными учреждениями, финансируемыми из государственного бюджета</w:t>
      </w:r>
    </w:p>
    <w:tbl>
      <w:tblPr>
        <w:tblStyle w:val="-7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2088"/>
        <w:gridCol w:w="1401"/>
        <w:gridCol w:w="1260"/>
        <w:gridCol w:w="1260"/>
        <w:gridCol w:w="1120"/>
        <w:gridCol w:w="2150"/>
      </w:tblGrid>
      <w:tr w:rsidR="00DC7871" w:rsidRPr="002D3152" w:rsidTr="00383911">
        <w:trPr>
          <w:cnfStyle w:val="100000000000" w:firstRow="1" w:lastRow="0" w:firstColumn="0" w:lastColumn="0" w:oddVBand="0" w:evenVBand="0" w:oddHBand="0" w:evenHBand="0" w:firstRowFirstColumn="0" w:firstRowLastColumn="0" w:lastRowFirstColumn="0" w:lastRowLastColumn="0"/>
          <w:trHeight w:val="637"/>
        </w:trPr>
        <w:tc>
          <w:tcPr>
            <w:cnfStyle w:val="001000000100" w:firstRow="0" w:lastRow="0" w:firstColumn="1" w:lastColumn="0" w:oddVBand="0" w:evenVBand="0" w:oddHBand="0" w:evenHBand="0" w:firstRowFirstColumn="1" w:firstRowLastColumn="0" w:lastRowFirstColumn="0" w:lastRowLastColumn="0"/>
            <w:tcW w:w="1244" w:type="pct"/>
            <w:gridSpan w:val="2"/>
            <w:tcBorders>
              <w:bottom w:val="none" w:sz="0" w:space="0" w:color="auto"/>
              <w:right w:val="none" w:sz="0" w:space="0" w:color="auto"/>
            </w:tcBorders>
            <w:vAlign w:val="center"/>
          </w:tcPr>
          <w:p w:rsidR="00DC7871" w:rsidRPr="002D3152" w:rsidRDefault="00DC7871" w:rsidP="00383911">
            <w:pPr>
              <w:spacing w:before="0"/>
              <w:jc w:val="center"/>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Название учреждения</w:t>
            </w:r>
          </w:p>
        </w:tc>
        <w:tc>
          <w:tcPr>
            <w:tcW w:w="732" w:type="pct"/>
            <w:tcBorders>
              <w:bottom w:val="none" w:sz="0" w:space="0" w:color="auto"/>
            </w:tcBorders>
            <w:noWrap/>
            <w:vAlign w:val="center"/>
            <w:hideMark/>
          </w:tcPr>
          <w:p w:rsidR="00DC7871" w:rsidRPr="002D3152" w:rsidRDefault="00DC7871" w:rsidP="00383911">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Арендуемая площадь</w:t>
            </w:r>
          </w:p>
        </w:tc>
        <w:tc>
          <w:tcPr>
            <w:tcW w:w="658" w:type="pct"/>
            <w:tcBorders>
              <w:bottom w:val="none" w:sz="0" w:space="0" w:color="auto"/>
            </w:tcBorders>
            <w:noWrap/>
            <w:vAlign w:val="center"/>
            <w:hideMark/>
          </w:tcPr>
          <w:p w:rsidR="00DC7871" w:rsidRPr="002D3152" w:rsidRDefault="00DC7871" w:rsidP="00383911">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Сектор</w:t>
            </w:r>
          </w:p>
        </w:tc>
        <w:tc>
          <w:tcPr>
            <w:tcW w:w="658" w:type="pct"/>
            <w:tcBorders>
              <w:bottom w:val="none" w:sz="0" w:space="0" w:color="auto"/>
            </w:tcBorders>
            <w:noWrap/>
            <w:vAlign w:val="center"/>
            <w:hideMark/>
          </w:tcPr>
          <w:p w:rsidR="00DC7871" w:rsidRPr="002D3152" w:rsidRDefault="00DC7871" w:rsidP="00383911">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Арендная плата</w:t>
            </w:r>
          </w:p>
          <w:p w:rsidR="00DC7871" w:rsidRPr="002D3152" w:rsidRDefault="00DC7871" w:rsidP="00383911">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(тыс. леев)</w:t>
            </w:r>
          </w:p>
        </w:tc>
        <w:tc>
          <w:tcPr>
            <w:tcW w:w="585" w:type="pct"/>
            <w:tcBorders>
              <w:bottom w:val="none" w:sz="0" w:space="0" w:color="auto"/>
            </w:tcBorders>
            <w:vAlign w:val="center"/>
            <w:hideMark/>
          </w:tcPr>
          <w:p w:rsidR="00DC7871" w:rsidRPr="002D3152" w:rsidRDefault="00DC7871" w:rsidP="00383911">
            <w:pPr>
              <w:spacing w:before="0"/>
              <w:ind w:left="-64" w:right="-16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 xml:space="preserve">Ежемесячная арендная плата/м² </w:t>
            </w:r>
          </w:p>
          <w:p w:rsidR="00DC7871" w:rsidRPr="002D3152" w:rsidRDefault="00DC7871" w:rsidP="00383911">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(леев)</w:t>
            </w:r>
          </w:p>
          <w:p w:rsidR="00DC7871" w:rsidRPr="002D3152" w:rsidRDefault="00DC7871" w:rsidP="00383911">
            <w:pPr>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p>
        </w:tc>
        <w:tc>
          <w:tcPr>
            <w:tcW w:w="1123" w:type="pct"/>
            <w:tcBorders>
              <w:bottom w:val="none" w:sz="0" w:space="0" w:color="auto"/>
            </w:tcBorders>
            <w:noWrap/>
            <w:vAlign w:val="center"/>
            <w:hideMark/>
          </w:tcPr>
          <w:p w:rsidR="00DC7871" w:rsidRPr="002D3152" w:rsidRDefault="00DC7871" w:rsidP="00383911">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val="ru-MD"/>
              </w:rPr>
            </w:pPr>
            <w:r w:rsidRPr="002D3152">
              <w:rPr>
                <w:rFonts w:ascii="Times New Roman" w:eastAsia="Times New Roman" w:hAnsi="Times New Roman" w:cs="Times New Roman"/>
                <w:b/>
                <w:bCs/>
                <w:i w:val="0"/>
                <w:iCs w:val="0"/>
                <w:color w:val="000000"/>
                <w:sz w:val="16"/>
                <w:szCs w:val="16"/>
                <w:lang w:val="ru-MD"/>
              </w:rPr>
              <w:t>Соотношение между ежемесячной арендной плат</w:t>
            </w:r>
            <w:r>
              <w:rPr>
                <w:rFonts w:ascii="Times New Roman" w:eastAsia="Times New Roman" w:hAnsi="Times New Roman" w:cs="Times New Roman"/>
                <w:b/>
                <w:bCs/>
                <w:i w:val="0"/>
                <w:iCs w:val="0"/>
                <w:color w:val="000000"/>
                <w:sz w:val="16"/>
                <w:szCs w:val="16"/>
                <w:lang w:val="ru-MD"/>
              </w:rPr>
              <w:t>ой</w:t>
            </w:r>
            <w:r w:rsidRPr="002D3152">
              <w:rPr>
                <w:rFonts w:ascii="Times New Roman" w:eastAsia="Times New Roman" w:hAnsi="Times New Roman" w:cs="Times New Roman"/>
                <w:b/>
                <w:bCs/>
                <w:i w:val="0"/>
                <w:iCs w:val="0"/>
                <w:color w:val="000000"/>
                <w:sz w:val="16"/>
                <w:szCs w:val="16"/>
                <w:lang w:val="ru-MD"/>
              </w:rPr>
              <w:t>/м² Совета по конкуренции и ежемесячной арендной плат</w:t>
            </w:r>
            <w:r>
              <w:rPr>
                <w:rFonts w:ascii="Times New Roman" w:eastAsia="Times New Roman" w:hAnsi="Times New Roman" w:cs="Times New Roman"/>
                <w:b/>
                <w:bCs/>
                <w:i w:val="0"/>
                <w:iCs w:val="0"/>
                <w:color w:val="000000"/>
                <w:sz w:val="16"/>
                <w:szCs w:val="16"/>
                <w:lang w:val="ru-MD"/>
              </w:rPr>
              <w:t>ой</w:t>
            </w:r>
            <w:r w:rsidRPr="002D3152">
              <w:rPr>
                <w:rFonts w:ascii="Times New Roman" w:eastAsia="Times New Roman" w:hAnsi="Times New Roman" w:cs="Times New Roman"/>
                <w:b/>
                <w:bCs/>
                <w:i w:val="0"/>
                <w:iCs w:val="0"/>
                <w:color w:val="000000"/>
                <w:sz w:val="16"/>
                <w:szCs w:val="16"/>
                <w:lang w:val="ru-MD"/>
              </w:rPr>
              <w:t xml:space="preserve">/м² других </w:t>
            </w:r>
            <w:r>
              <w:rPr>
                <w:rFonts w:ascii="Times New Roman" w:eastAsia="Times New Roman" w:hAnsi="Times New Roman" w:cs="Times New Roman"/>
                <w:b/>
                <w:bCs/>
                <w:i w:val="0"/>
                <w:iCs w:val="0"/>
                <w:color w:val="000000"/>
                <w:sz w:val="16"/>
                <w:szCs w:val="16"/>
                <w:lang w:val="ru-MD"/>
              </w:rPr>
              <w:t>публич</w:t>
            </w:r>
            <w:r w:rsidRPr="002D3152">
              <w:rPr>
                <w:rFonts w:ascii="Times New Roman" w:eastAsia="Times New Roman" w:hAnsi="Times New Roman" w:cs="Times New Roman"/>
                <w:b/>
                <w:bCs/>
                <w:i w:val="0"/>
                <w:iCs w:val="0"/>
                <w:color w:val="000000"/>
                <w:sz w:val="16"/>
                <w:szCs w:val="16"/>
                <w:lang w:val="ru-MD"/>
              </w:rPr>
              <w:t>ных учреждений</w:t>
            </w:r>
          </w:p>
        </w:tc>
      </w:tr>
      <w:tr w:rsidR="00DC7871" w:rsidRPr="002D3152" w:rsidTr="0038391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53" w:type="pct"/>
            <w:tcBorders>
              <w:right w:val="none" w:sz="0" w:space="0" w:color="auto"/>
            </w:tcBorders>
          </w:tcPr>
          <w:p w:rsidR="00DC7871" w:rsidRPr="002D3152" w:rsidRDefault="00DC7871" w:rsidP="00383911">
            <w:pPr>
              <w:spacing w:before="0"/>
              <w:jc w:val="center"/>
              <w:rPr>
                <w:rFonts w:ascii="Times New Roman" w:eastAsia="Times New Roman" w:hAnsi="Times New Roman" w:cs="Times New Roman"/>
                <w:i w:val="0"/>
                <w:iCs w:val="0"/>
                <w:color w:val="000000"/>
                <w:sz w:val="16"/>
                <w:szCs w:val="16"/>
                <w:lang w:val="ru-MD"/>
              </w:rPr>
            </w:pPr>
            <w:r w:rsidRPr="002D3152">
              <w:rPr>
                <w:rFonts w:ascii="Times New Roman" w:eastAsia="Times New Roman" w:hAnsi="Times New Roman" w:cs="Times New Roman"/>
                <w:i w:val="0"/>
                <w:iCs w:val="0"/>
                <w:color w:val="000000"/>
                <w:sz w:val="16"/>
                <w:szCs w:val="16"/>
                <w:lang w:val="ru-MD"/>
              </w:rPr>
              <w:t>1</w:t>
            </w:r>
          </w:p>
        </w:tc>
        <w:tc>
          <w:tcPr>
            <w:tcW w:w="1090" w:type="pct"/>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2D3152">
              <w:rPr>
                <w:rFonts w:ascii="Times New Roman" w:eastAsia="Times New Roman" w:hAnsi="Times New Roman" w:cs="Times New Roman"/>
                <w:i/>
                <w:iCs/>
                <w:color w:val="000000"/>
                <w:sz w:val="16"/>
                <w:szCs w:val="16"/>
                <w:lang w:val="ru-MD"/>
              </w:rPr>
              <w:t>Департамент пограничной полиции</w:t>
            </w:r>
          </w:p>
        </w:tc>
        <w:tc>
          <w:tcPr>
            <w:tcW w:w="732"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348,3</w:t>
            </w:r>
          </w:p>
        </w:tc>
        <w:tc>
          <w:tcPr>
            <w:tcW w:w="658"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Ботаника</w:t>
            </w:r>
          </w:p>
        </w:tc>
        <w:tc>
          <w:tcPr>
            <w:tcW w:w="658"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115,3</w:t>
            </w:r>
          </w:p>
        </w:tc>
        <w:tc>
          <w:tcPr>
            <w:tcW w:w="585"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27</w:t>
            </w:r>
          </w:p>
        </w:tc>
        <w:tc>
          <w:tcPr>
            <w:tcW w:w="1123"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9,2</w:t>
            </w:r>
          </w:p>
        </w:tc>
      </w:tr>
      <w:tr w:rsidR="00DC7871" w:rsidRPr="002D3152" w:rsidTr="00383911">
        <w:trPr>
          <w:trHeight w:val="325"/>
        </w:trPr>
        <w:tc>
          <w:tcPr>
            <w:cnfStyle w:val="001000000000" w:firstRow="0" w:lastRow="0" w:firstColumn="1" w:lastColumn="0" w:oddVBand="0" w:evenVBand="0" w:oddHBand="0" w:evenHBand="0" w:firstRowFirstColumn="0" w:firstRowLastColumn="0" w:lastRowFirstColumn="0" w:lastRowLastColumn="0"/>
            <w:tcW w:w="153" w:type="pct"/>
            <w:tcBorders>
              <w:right w:val="none" w:sz="0" w:space="0" w:color="auto"/>
            </w:tcBorders>
          </w:tcPr>
          <w:p w:rsidR="00DC7871" w:rsidRPr="002D3152" w:rsidRDefault="00DC7871" w:rsidP="00383911">
            <w:pPr>
              <w:spacing w:before="0"/>
              <w:jc w:val="center"/>
              <w:rPr>
                <w:rFonts w:ascii="Times New Roman" w:eastAsia="Times New Roman" w:hAnsi="Times New Roman" w:cs="Times New Roman"/>
                <w:i w:val="0"/>
                <w:iCs w:val="0"/>
                <w:color w:val="000000"/>
                <w:sz w:val="16"/>
                <w:szCs w:val="16"/>
                <w:lang w:val="ru-MD"/>
              </w:rPr>
            </w:pPr>
            <w:r w:rsidRPr="002D3152">
              <w:rPr>
                <w:rFonts w:ascii="Times New Roman" w:eastAsia="Times New Roman" w:hAnsi="Times New Roman" w:cs="Times New Roman"/>
                <w:i w:val="0"/>
                <w:iCs w:val="0"/>
                <w:color w:val="000000"/>
                <w:sz w:val="16"/>
                <w:szCs w:val="16"/>
                <w:lang w:val="ru-MD"/>
              </w:rPr>
              <w:t>2</w:t>
            </w:r>
          </w:p>
        </w:tc>
        <w:tc>
          <w:tcPr>
            <w:tcW w:w="1090" w:type="pct"/>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2D3152">
              <w:rPr>
                <w:rFonts w:ascii="Times New Roman" w:eastAsia="Times New Roman" w:hAnsi="Times New Roman" w:cs="Times New Roman"/>
                <w:i/>
                <w:iCs/>
                <w:color w:val="000000"/>
                <w:sz w:val="16"/>
                <w:szCs w:val="16"/>
                <w:lang w:val="ru-MD"/>
              </w:rPr>
              <w:t>Инспекторат полиции сектора Рышкань</w:t>
            </w:r>
          </w:p>
        </w:tc>
        <w:tc>
          <w:tcPr>
            <w:tcW w:w="732"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137,8</w:t>
            </w:r>
          </w:p>
        </w:tc>
        <w:tc>
          <w:tcPr>
            <w:tcW w:w="658" w:type="pct"/>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Рышкань</w:t>
            </w:r>
          </w:p>
        </w:tc>
        <w:tc>
          <w:tcPr>
            <w:tcW w:w="658"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36,0</w:t>
            </w:r>
          </w:p>
        </w:tc>
        <w:tc>
          <w:tcPr>
            <w:tcW w:w="585"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22</w:t>
            </w:r>
          </w:p>
        </w:tc>
        <w:tc>
          <w:tcPr>
            <w:tcW w:w="1123"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11,3</w:t>
            </w:r>
          </w:p>
        </w:tc>
      </w:tr>
      <w:tr w:rsidR="00DC7871" w:rsidRPr="002D3152" w:rsidTr="0038391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3" w:type="pct"/>
            <w:tcBorders>
              <w:right w:val="none" w:sz="0" w:space="0" w:color="auto"/>
            </w:tcBorders>
          </w:tcPr>
          <w:p w:rsidR="00DC7871" w:rsidRPr="002D3152" w:rsidRDefault="00DC7871" w:rsidP="00383911">
            <w:pPr>
              <w:spacing w:before="0"/>
              <w:jc w:val="center"/>
              <w:rPr>
                <w:rFonts w:ascii="Times New Roman" w:eastAsia="Times New Roman" w:hAnsi="Times New Roman" w:cs="Times New Roman"/>
                <w:i w:val="0"/>
                <w:iCs w:val="0"/>
                <w:color w:val="000000"/>
                <w:sz w:val="16"/>
                <w:szCs w:val="16"/>
                <w:lang w:val="ru-MD"/>
              </w:rPr>
            </w:pPr>
            <w:r w:rsidRPr="002D3152">
              <w:rPr>
                <w:rFonts w:ascii="Times New Roman" w:eastAsia="Times New Roman" w:hAnsi="Times New Roman" w:cs="Times New Roman"/>
                <w:i w:val="0"/>
                <w:iCs w:val="0"/>
                <w:color w:val="000000"/>
                <w:sz w:val="16"/>
                <w:szCs w:val="16"/>
                <w:lang w:val="ru-MD"/>
              </w:rPr>
              <w:t>3</w:t>
            </w:r>
          </w:p>
        </w:tc>
        <w:tc>
          <w:tcPr>
            <w:tcW w:w="1090" w:type="pct"/>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16"/>
                <w:szCs w:val="16"/>
                <w:lang w:val="ru-MD"/>
              </w:rPr>
            </w:pPr>
            <w:r>
              <w:rPr>
                <w:rFonts w:ascii="Times New Roman" w:eastAsia="Times New Roman" w:hAnsi="Times New Roman" w:cs="Times New Roman"/>
                <w:i/>
                <w:iCs/>
                <w:color w:val="000000"/>
                <w:sz w:val="16"/>
                <w:szCs w:val="16"/>
                <w:lang w:val="ru-MD"/>
              </w:rPr>
              <w:t xml:space="preserve">Офис гражданского состояния </w:t>
            </w:r>
            <w:r w:rsidRPr="002D3152">
              <w:rPr>
                <w:rFonts w:ascii="Times New Roman" w:eastAsia="Times New Roman" w:hAnsi="Times New Roman" w:cs="Times New Roman"/>
                <w:i/>
                <w:iCs/>
                <w:color w:val="000000"/>
                <w:sz w:val="16"/>
                <w:szCs w:val="16"/>
                <w:lang w:val="ru-MD"/>
              </w:rPr>
              <w:t>мун. Кишинэу</w:t>
            </w:r>
          </w:p>
        </w:tc>
        <w:tc>
          <w:tcPr>
            <w:tcW w:w="732"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89,5</w:t>
            </w:r>
          </w:p>
        </w:tc>
        <w:tc>
          <w:tcPr>
            <w:tcW w:w="658"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Чентру</w:t>
            </w:r>
          </w:p>
        </w:tc>
        <w:tc>
          <w:tcPr>
            <w:tcW w:w="658"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214,8</w:t>
            </w:r>
          </w:p>
        </w:tc>
        <w:tc>
          <w:tcPr>
            <w:tcW w:w="585"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200</w:t>
            </w:r>
          </w:p>
        </w:tc>
        <w:tc>
          <w:tcPr>
            <w:tcW w:w="1123"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1,2</w:t>
            </w:r>
          </w:p>
        </w:tc>
      </w:tr>
      <w:tr w:rsidR="00DC7871" w:rsidRPr="002D3152" w:rsidTr="00383911">
        <w:trPr>
          <w:trHeight w:val="443"/>
        </w:trPr>
        <w:tc>
          <w:tcPr>
            <w:cnfStyle w:val="001000000000" w:firstRow="0" w:lastRow="0" w:firstColumn="1" w:lastColumn="0" w:oddVBand="0" w:evenVBand="0" w:oddHBand="0" w:evenHBand="0" w:firstRowFirstColumn="0" w:firstRowLastColumn="0" w:lastRowFirstColumn="0" w:lastRowLastColumn="0"/>
            <w:tcW w:w="153" w:type="pct"/>
            <w:tcBorders>
              <w:right w:val="none" w:sz="0" w:space="0" w:color="auto"/>
            </w:tcBorders>
          </w:tcPr>
          <w:p w:rsidR="00DC7871" w:rsidRPr="002D3152" w:rsidRDefault="00DC7871" w:rsidP="00383911">
            <w:pPr>
              <w:spacing w:before="0"/>
              <w:jc w:val="center"/>
              <w:rPr>
                <w:rFonts w:ascii="Times New Roman" w:eastAsia="Times New Roman" w:hAnsi="Times New Roman" w:cs="Times New Roman"/>
                <w:i w:val="0"/>
                <w:iCs w:val="0"/>
                <w:color w:val="000000"/>
                <w:sz w:val="16"/>
                <w:szCs w:val="16"/>
                <w:lang w:val="ru-MD"/>
              </w:rPr>
            </w:pPr>
            <w:r w:rsidRPr="002D3152">
              <w:rPr>
                <w:rFonts w:ascii="Times New Roman" w:eastAsia="Times New Roman" w:hAnsi="Times New Roman" w:cs="Times New Roman"/>
                <w:i w:val="0"/>
                <w:iCs w:val="0"/>
                <w:color w:val="000000"/>
                <w:sz w:val="16"/>
                <w:szCs w:val="16"/>
                <w:lang w:val="ru-MD"/>
              </w:rPr>
              <w:t>4</w:t>
            </w:r>
          </w:p>
        </w:tc>
        <w:tc>
          <w:tcPr>
            <w:tcW w:w="1090" w:type="pct"/>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u-MD"/>
              </w:rPr>
            </w:pPr>
            <w:r>
              <w:rPr>
                <w:rFonts w:ascii="Times New Roman" w:eastAsia="Times New Roman" w:hAnsi="Times New Roman" w:cs="Times New Roman"/>
                <w:i/>
                <w:iCs/>
                <w:color w:val="000000"/>
                <w:sz w:val="16"/>
                <w:szCs w:val="16"/>
                <w:lang w:val="ru-MD"/>
              </w:rPr>
              <w:t>П</w:t>
            </w:r>
            <w:r w:rsidRPr="00A30C78">
              <w:rPr>
                <w:rFonts w:ascii="Times New Roman" w:eastAsia="Times New Roman" w:hAnsi="Times New Roman" w:cs="Times New Roman"/>
                <w:i/>
                <w:iCs/>
                <w:color w:val="000000"/>
                <w:sz w:val="16"/>
                <w:szCs w:val="16"/>
                <w:lang w:val="ru-MD"/>
              </w:rPr>
              <w:t>И</w:t>
            </w:r>
            <w:r w:rsidRPr="002D3152">
              <w:rPr>
                <w:rFonts w:ascii="Times New Roman" w:eastAsia="Times New Roman" w:hAnsi="Times New Roman" w:cs="Times New Roman"/>
                <w:i/>
                <w:iCs/>
                <w:color w:val="000000"/>
                <w:sz w:val="16"/>
                <w:szCs w:val="16"/>
                <w:lang w:val="ru-MD"/>
              </w:rPr>
              <w:t xml:space="preserve"> Национальное бюро винограда и вина</w:t>
            </w:r>
          </w:p>
        </w:tc>
        <w:tc>
          <w:tcPr>
            <w:tcW w:w="732"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214,9</w:t>
            </w:r>
          </w:p>
        </w:tc>
        <w:tc>
          <w:tcPr>
            <w:tcW w:w="658"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Чентру</w:t>
            </w:r>
          </w:p>
        </w:tc>
        <w:tc>
          <w:tcPr>
            <w:tcW w:w="658"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435,5</w:t>
            </w:r>
          </w:p>
        </w:tc>
        <w:tc>
          <w:tcPr>
            <w:tcW w:w="585"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169</w:t>
            </w:r>
          </w:p>
        </w:tc>
        <w:tc>
          <w:tcPr>
            <w:tcW w:w="1123" w:type="pct"/>
            <w:noWrap/>
            <w:vAlign w:val="center"/>
            <w:hideMark/>
          </w:tcPr>
          <w:p w:rsidR="00DC7871" w:rsidRPr="002D3152" w:rsidRDefault="00DC7871" w:rsidP="0038391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1,5</w:t>
            </w:r>
          </w:p>
        </w:tc>
      </w:tr>
      <w:tr w:rsidR="00DC7871" w:rsidRPr="002D3152" w:rsidTr="0038391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53" w:type="pct"/>
            <w:tcBorders>
              <w:right w:val="none" w:sz="0" w:space="0" w:color="auto"/>
            </w:tcBorders>
          </w:tcPr>
          <w:p w:rsidR="00DC7871" w:rsidRPr="002D3152" w:rsidRDefault="00DC7871" w:rsidP="00383911">
            <w:pPr>
              <w:spacing w:before="0"/>
              <w:jc w:val="center"/>
              <w:rPr>
                <w:rFonts w:ascii="Times New Roman" w:eastAsia="Times New Roman" w:hAnsi="Times New Roman" w:cs="Times New Roman"/>
                <w:i w:val="0"/>
                <w:iCs w:val="0"/>
                <w:color w:val="000000"/>
                <w:sz w:val="16"/>
                <w:szCs w:val="16"/>
                <w:lang w:val="ru-MD"/>
              </w:rPr>
            </w:pPr>
            <w:r w:rsidRPr="002D3152">
              <w:rPr>
                <w:rFonts w:ascii="Times New Roman" w:eastAsia="Times New Roman" w:hAnsi="Times New Roman" w:cs="Times New Roman"/>
                <w:i w:val="0"/>
                <w:iCs w:val="0"/>
                <w:color w:val="000000"/>
                <w:sz w:val="16"/>
                <w:szCs w:val="16"/>
                <w:lang w:val="ru-MD"/>
              </w:rPr>
              <w:t>5</w:t>
            </w:r>
          </w:p>
        </w:tc>
        <w:tc>
          <w:tcPr>
            <w:tcW w:w="1090"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16"/>
                <w:szCs w:val="16"/>
                <w:lang w:val="ru-MD"/>
              </w:rPr>
            </w:pPr>
            <w:r w:rsidRPr="002D3152">
              <w:rPr>
                <w:rFonts w:ascii="Times New Roman" w:eastAsia="Times New Roman" w:hAnsi="Times New Roman" w:cs="Times New Roman"/>
                <w:i/>
                <w:iCs/>
                <w:color w:val="000000"/>
                <w:sz w:val="16"/>
                <w:szCs w:val="16"/>
                <w:lang w:val="ru-MD"/>
              </w:rPr>
              <w:t>Совет по конкуренции</w:t>
            </w:r>
          </w:p>
        </w:tc>
        <w:tc>
          <w:tcPr>
            <w:tcW w:w="732"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1274,3</w:t>
            </w:r>
          </w:p>
        </w:tc>
        <w:tc>
          <w:tcPr>
            <w:tcW w:w="658"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Чентру</w:t>
            </w:r>
          </w:p>
        </w:tc>
        <w:tc>
          <w:tcPr>
            <w:tcW w:w="658"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3807,6</w:t>
            </w:r>
          </w:p>
        </w:tc>
        <w:tc>
          <w:tcPr>
            <w:tcW w:w="585"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249</w:t>
            </w:r>
          </w:p>
        </w:tc>
        <w:tc>
          <w:tcPr>
            <w:tcW w:w="1123" w:type="pct"/>
            <w:noWrap/>
            <w:vAlign w:val="center"/>
            <w:hideMark/>
          </w:tcPr>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r w:rsidRPr="002D3152">
              <w:rPr>
                <w:rFonts w:ascii="Times New Roman" w:eastAsia="Times New Roman" w:hAnsi="Times New Roman" w:cs="Times New Roman"/>
                <w:color w:val="000000"/>
                <w:sz w:val="16"/>
                <w:szCs w:val="16"/>
                <w:lang w:val="ru-MD"/>
              </w:rPr>
              <w:t>-</w:t>
            </w:r>
          </w:p>
          <w:p w:rsidR="00DC7871" w:rsidRPr="002D3152" w:rsidRDefault="00DC7871" w:rsidP="0038391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u-MD"/>
              </w:rPr>
            </w:pPr>
          </w:p>
        </w:tc>
      </w:tr>
    </w:tbl>
    <w:p w:rsidR="00DC7871" w:rsidRPr="002D3152" w:rsidRDefault="00DC7871" w:rsidP="00DC7871">
      <w:pPr>
        <w:pStyle w:val="af0"/>
        <w:spacing w:before="0" w:after="120" w:line="240" w:lineRule="auto"/>
        <w:ind w:left="142"/>
        <w:jc w:val="both"/>
        <w:rPr>
          <w:rFonts w:ascii="Times New Roman" w:hAnsi="Times New Roman" w:cs="Times New Roman"/>
          <w:lang w:val="ru-MD"/>
        </w:rPr>
      </w:pPr>
      <w:r w:rsidRPr="002D3152">
        <w:rPr>
          <w:rFonts w:ascii="Times New Roman" w:hAnsi="Times New Roman" w:cs="Times New Roman"/>
          <w:b/>
          <w:i/>
          <w:u w:val="single"/>
          <w:lang w:val="ru-MD"/>
        </w:rPr>
        <w:t>Источник</w:t>
      </w:r>
      <w:r w:rsidR="00927672">
        <w:rPr>
          <w:rFonts w:ascii="Times New Roman" w:hAnsi="Times New Roman" w:cs="Times New Roman"/>
          <w:b/>
          <w:i/>
          <w:u w:val="single"/>
          <w:lang w:val="ru-MD"/>
        </w:rPr>
        <w:t>.</w:t>
      </w:r>
      <w:r w:rsidRPr="002D3152">
        <w:rPr>
          <w:rFonts w:ascii="Times New Roman" w:hAnsi="Times New Roman" w:cs="Times New Roman"/>
          <w:i/>
          <w:lang w:val="ru-MD"/>
        </w:rPr>
        <w:t xml:space="preserve"> </w:t>
      </w:r>
      <w:r w:rsidRPr="002D3152">
        <w:rPr>
          <w:rFonts w:ascii="Times New Roman" w:hAnsi="Times New Roman" w:cs="Times New Roman"/>
          <w:lang w:val="ru-MD"/>
        </w:rPr>
        <w:t xml:space="preserve">Таблица составлена аудиторской группой на базе информации, представленной Министерством финансов и </w:t>
      </w:r>
      <w:r>
        <w:rPr>
          <w:rFonts w:ascii="Times New Roman" w:hAnsi="Times New Roman" w:cs="Times New Roman"/>
          <w:lang w:val="ru-MD"/>
        </w:rPr>
        <w:t>публич</w:t>
      </w:r>
      <w:r w:rsidRPr="002D3152">
        <w:rPr>
          <w:rFonts w:ascii="Times New Roman" w:hAnsi="Times New Roman" w:cs="Times New Roman"/>
          <w:lang w:val="ru-MD"/>
        </w:rPr>
        <w:t>ными органами.</w:t>
      </w:r>
    </w:p>
    <w:p w:rsidR="00DC7871" w:rsidRPr="002D3152" w:rsidRDefault="00DC7871" w:rsidP="00DC7871">
      <w:pPr>
        <w:spacing w:before="0" w:after="0" w:line="240" w:lineRule="auto"/>
        <w:ind w:firstLine="709"/>
        <w:jc w:val="both"/>
        <w:rPr>
          <w:rFonts w:ascii="Times New Roman" w:hAnsi="Times New Roman" w:cs="Times New Roman"/>
          <w:sz w:val="28"/>
          <w:szCs w:val="28"/>
          <w:lang w:val="ru-MD"/>
        </w:rPr>
      </w:pPr>
      <w:r w:rsidRPr="002D3152">
        <w:rPr>
          <w:rFonts w:ascii="Times New Roman" w:hAnsi="Times New Roman" w:cs="Times New Roman"/>
          <w:sz w:val="28"/>
          <w:szCs w:val="28"/>
          <w:lang w:val="ru-MD"/>
        </w:rPr>
        <w:t>Аудиторская группа признает, что могут существовать различия в качестве и технических характеристиках сравниваемых помещений. Тем не менее сравнительный анализ показывает, что аренда площадей в центральной зоне мун. Кишинэу не</w:t>
      </w:r>
      <w:r w:rsidRPr="002D3152">
        <w:rPr>
          <w:rFonts w:ascii="Times New Roman" w:hAnsi="Times New Roman" w:cs="Times New Roman"/>
          <w:i/>
          <w:sz w:val="28"/>
          <w:szCs w:val="28"/>
          <w:lang w:val="ru-MD"/>
        </w:rPr>
        <w:t xml:space="preserve"> </w:t>
      </w:r>
      <w:r w:rsidRPr="002D3152">
        <w:rPr>
          <w:rFonts w:ascii="Times New Roman" w:hAnsi="Times New Roman" w:cs="Times New Roman"/>
          <w:sz w:val="28"/>
          <w:szCs w:val="28"/>
          <w:lang w:val="ru-MD"/>
        </w:rPr>
        <w:t>является самым адекватным вариантом.</w:t>
      </w:r>
    </w:p>
    <w:p w:rsidR="00DC7871" w:rsidRPr="002D3152" w:rsidRDefault="00DC7871" w:rsidP="00DC7871">
      <w:pPr>
        <w:pStyle w:val="af0"/>
        <w:numPr>
          <w:ilvl w:val="0"/>
          <w:numId w:val="6"/>
        </w:numPr>
        <w:spacing w:before="0" w:after="0" w:line="240" w:lineRule="auto"/>
        <w:ind w:left="0" w:firstLine="348"/>
        <w:jc w:val="both"/>
        <w:rPr>
          <w:rFonts w:ascii="Times New Roman" w:hAnsi="Times New Roman" w:cs="Times New Roman"/>
          <w:lang w:val="ru-MD"/>
        </w:rPr>
      </w:pPr>
      <w:r w:rsidRPr="002D3152">
        <w:rPr>
          <w:rFonts w:ascii="Times New Roman" w:hAnsi="Times New Roman" w:cs="Times New Roman"/>
          <w:i/>
          <w:sz w:val="28"/>
          <w:szCs w:val="28"/>
          <w:lang w:val="ru-MD"/>
        </w:rPr>
        <w:t>Не был разработан расчет по определению контрактной стоимости услуг по аренде офиса.</w:t>
      </w:r>
      <w:r w:rsidRPr="002D3152">
        <w:rPr>
          <w:rFonts w:ascii="Times New Roman" w:hAnsi="Times New Roman" w:cs="Times New Roman"/>
          <w:b/>
          <w:i/>
          <w:sz w:val="28"/>
          <w:szCs w:val="28"/>
          <w:lang w:val="ru-MD"/>
        </w:rPr>
        <w:t xml:space="preserve"> </w:t>
      </w:r>
      <w:r w:rsidRPr="002D3152">
        <w:rPr>
          <w:rFonts w:ascii="Times New Roman" w:hAnsi="Times New Roman" w:cs="Times New Roman"/>
          <w:sz w:val="28"/>
          <w:szCs w:val="28"/>
          <w:lang w:val="ru-MD"/>
        </w:rPr>
        <w:t>Согласно предписаниям нормативной базы</w:t>
      </w:r>
      <w:r w:rsidRPr="002D3152">
        <w:rPr>
          <w:rStyle w:val="a5"/>
          <w:rFonts w:ascii="Times New Roman" w:hAnsi="Times New Roman" w:cs="Times New Roman"/>
          <w:sz w:val="28"/>
          <w:szCs w:val="28"/>
          <w:lang w:val="ru-MD"/>
        </w:rPr>
        <w:footnoteReference w:id="56"/>
      </w:r>
      <w:r w:rsidRPr="002D3152">
        <w:rPr>
          <w:rFonts w:ascii="Times New Roman" w:hAnsi="Times New Roman" w:cs="Times New Roman"/>
          <w:sz w:val="28"/>
          <w:szCs w:val="28"/>
          <w:lang w:val="ru-MD"/>
        </w:rPr>
        <w:t>, одн</w:t>
      </w:r>
      <w:r>
        <w:rPr>
          <w:rFonts w:ascii="Times New Roman" w:hAnsi="Times New Roman" w:cs="Times New Roman"/>
          <w:sz w:val="28"/>
          <w:szCs w:val="28"/>
          <w:lang w:val="ru-MD"/>
        </w:rPr>
        <w:t>им</w:t>
      </w:r>
      <w:r w:rsidRPr="002D3152">
        <w:rPr>
          <w:rFonts w:ascii="Times New Roman" w:hAnsi="Times New Roman" w:cs="Times New Roman"/>
          <w:sz w:val="28"/>
          <w:szCs w:val="28"/>
          <w:lang w:val="ru-MD"/>
        </w:rPr>
        <w:t xml:space="preserve"> из условий планирования договора о государственных закупках является расчет оценочной стоимости договора о государственных закупках. Хотя была запрошена от экспертов по недвижимости информация о средней стоимости аренды, рабочая группа по закупкам не представила расчет</w:t>
      </w:r>
      <w:r>
        <w:rPr>
          <w:rFonts w:ascii="Times New Roman" w:hAnsi="Times New Roman" w:cs="Times New Roman"/>
          <w:sz w:val="28"/>
          <w:szCs w:val="28"/>
          <w:lang w:val="ru-MD"/>
        </w:rPr>
        <w:t>, проведенный</w:t>
      </w:r>
      <w:r w:rsidRPr="002D3152">
        <w:rPr>
          <w:rFonts w:ascii="Times New Roman" w:hAnsi="Times New Roman" w:cs="Times New Roman"/>
          <w:sz w:val="28"/>
          <w:szCs w:val="28"/>
          <w:lang w:val="ru-MD"/>
        </w:rPr>
        <w:t xml:space="preserve"> по установлению оценочной стоимости услуг по аренде офиса. </w:t>
      </w:r>
    </w:p>
    <w:p w:rsidR="00DC7871" w:rsidRPr="004448C4" w:rsidRDefault="00DC7871" w:rsidP="00DC7871">
      <w:pPr>
        <w:pStyle w:val="af0"/>
        <w:numPr>
          <w:ilvl w:val="0"/>
          <w:numId w:val="6"/>
        </w:numPr>
        <w:spacing w:before="0" w:after="0" w:line="240" w:lineRule="auto"/>
        <w:ind w:left="0" w:firstLine="348"/>
        <w:jc w:val="both"/>
        <w:rPr>
          <w:rFonts w:ascii="Times New Roman" w:hAnsi="Times New Roman" w:cs="Times New Roman"/>
          <w:b/>
          <w:sz w:val="28"/>
          <w:szCs w:val="28"/>
          <w:lang w:val="ru-MD"/>
        </w:rPr>
      </w:pPr>
      <w:r w:rsidRPr="004448C4">
        <w:rPr>
          <w:rFonts w:ascii="Times New Roman" w:hAnsi="Times New Roman" w:cs="Times New Roman"/>
          <w:i/>
          <w:sz w:val="28"/>
          <w:szCs w:val="28"/>
          <w:lang w:val="ru-MD"/>
        </w:rPr>
        <w:t>Были допущены задержки в рамках процедур по составлению технических заданий, по организации торгов и обеспечению необходимыми помещениями в установленные сроки.</w:t>
      </w:r>
      <w:r>
        <w:rPr>
          <w:rFonts w:ascii="Times New Roman" w:hAnsi="Times New Roman" w:cs="Times New Roman"/>
          <w:i/>
          <w:sz w:val="28"/>
          <w:szCs w:val="28"/>
          <w:lang w:val="ru-MD"/>
        </w:rPr>
        <w:t xml:space="preserve"> </w:t>
      </w:r>
      <w:r w:rsidRPr="004448C4">
        <w:rPr>
          <w:rFonts w:ascii="Times New Roman" w:hAnsi="Times New Roman" w:cs="Times New Roman"/>
          <w:sz w:val="28"/>
          <w:szCs w:val="28"/>
          <w:lang w:val="ru-MD"/>
        </w:rPr>
        <w:t xml:space="preserve">Так, несмотря на то, что в конце 2013 года было известно о необходимости аренды помещений, процедура государственных закупок для приобретения услуг по аренде офисов была запланирована на март-апрель, а фактически была проведена </w:t>
      </w:r>
      <w:r>
        <w:rPr>
          <w:rFonts w:ascii="Times New Roman" w:hAnsi="Times New Roman" w:cs="Times New Roman"/>
          <w:sz w:val="28"/>
          <w:szCs w:val="28"/>
          <w:lang w:val="ru-MD"/>
        </w:rPr>
        <w:t xml:space="preserve">на </w:t>
      </w:r>
      <w:r w:rsidRPr="004448C4">
        <w:rPr>
          <w:rFonts w:ascii="Times New Roman" w:hAnsi="Times New Roman" w:cs="Times New Roman"/>
          <w:sz w:val="28"/>
          <w:szCs w:val="28"/>
          <w:lang w:val="ru-MD"/>
        </w:rPr>
        <w:t xml:space="preserve">2 месяца позже установленного срока. Таким образом, в результате задержки процедуры по проведению открытых торгов, контракт был присужден в июле 2014 года. Вместе с тем при отсутствии акта окончательной приемки строительства победитель был назначен лишь под обязательство офертанта сдать этот объект в течение 45 рабочих дней, а поскольку оферта включала услуги аренды в здании незавершенного строительства, офис был сдан с задержкой в 96 дней. В результате, не было возможно нанимать необходимый персонал в 2014 году. </w:t>
      </w:r>
    </w:p>
    <w:p w:rsidR="00DC7871" w:rsidRPr="002D3152" w:rsidRDefault="00DC7871" w:rsidP="00DC7871">
      <w:pPr>
        <w:spacing w:before="0" w:after="0" w:line="240" w:lineRule="auto"/>
        <w:ind w:firstLine="708"/>
        <w:jc w:val="both"/>
        <w:rPr>
          <w:rFonts w:ascii="Times New Roman" w:hAnsi="Times New Roman" w:cs="Times New Roman"/>
          <w:b/>
          <w:i/>
          <w:sz w:val="28"/>
          <w:szCs w:val="28"/>
          <w:lang w:val="ru-MD"/>
        </w:rPr>
      </w:pPr>
      <w:r w:rsidRPr="002D3152">
        <w:rPr>
          <w:rFonts w:ascii="Times New Roman" w:hAnsi="Times New Roman" w:cs="Times New Roman"/>
          <w:b/>
          <w:i/>
          <w:sz w:val="28"/>
          <w:szCs w:val="28"/>
          <w:lang w:val="ru-MD"/>
        </w:rPr>
        <w:t xml:space="preserve">Вследствие ограничения периметра расположения офиса в рамках процедур государственных закупок, Совет по конкуренции арендует </w:t>
      </w:r>
      <w:r w:rsidRPr="002D3152">
        <w:rPr>
          <w:rFonts w:ascii="Times New Roman" w:hAnsi="Times New Roman" w:cs="Times New Roman"/>
          <w:b/>
          <w:i/>
          <w:sz w:val="28"/>
          <w:szCs w:val="28"/>
          <w:lang w:val="ru-MD"/>
        </w:rPr>
        <w:lastRenderedPageBreak/>
        <w:t>помещения в центре столицы, за которые будет платить ежегодно по 4,95 млн. леев, в том числе коммунальные услуги, составляющи</w:t>
      </w:r>
      <w:r>
        <w:rPr>
          <w:rFonts w:ascii="Times New Roman" w:hAnsi="Times New Roman" w:cs="Times New Roman"/>
          <w:b/>
          <w:i/>
          <w:sz w:val="28"/>
          <w:szCs w:val="28"/>
          <w:lang w:val="ru-MD"/>
        </w:rPr>
        <w:t>е</w:t>
      </w:r>
      <w:r w:rsidRPr="002D3152">
        <w:rPr>
          <w:rFonts w:ascii="Times New Roman" w:hAnsi="Times New Roman" w:cs="Times New Roman"/>
          <w:b/>
          <w:i/>
          <w:sz w:val="28"/>
          <w:szCs w:val="28"/>
          <w:lang w:val="ru-MD"/>
        </w:rPr>
        <w:t xml:space="preserve"> 36,5% от бюджета учреждения. Аудиторская миссия также отмечает, что Совет по конкуренции арендует помещения площадью 1274 м</w:t>
      </w:r>
      <w:r w:rsidRPr="002D3152">
        <w:rPr>
          <w:rFonts w:ascii="Times New Roman" w:hAnsi="Times New Roman" w:cs="Times New Roman"/>
          <w:b/>
          <w:i/>
          <w:sz w:val="28"/>
          <w:szCs w:val="28"/>
          <w:vertAlign w:val="superscript"/>
          <w:lang w:val="ru-MD"/>
        </w:rPr>
        <w:t>2</w:t>
      </w:r>
      <w:r w:rsidRPr="002D3152">
        <w:rPr>
          <w:rFonts w:ascii="Times New Roman" w:hAnsi="Times New Roman" w:cs="Times New Roman"/>
          <w:b/>
          <w:i/>
          <w:sz w:val="28"/>
          <w:szCs w:val="28"/>
          <w:lang w:val="ru-MD"/>
        </w:rPr>
        <w:t>, предназначенные для 117 человек, а фактически на конец 2014 года было нанято 52 человека. Таким образом, в долгосрочной перспективе выбранная Советом по конкуренции альтернатива может оказаться не самым выгодным вариантом.</w:t>
      </w:r>
    </w:p>
    <w:p w:rsidR="00DC7871" w:rsidRPr="002D3152" w:rsidRDefault="00DC7871" w:rsidP="00DC7871">
      <w:pPr>
        <w:spacing w:before="0" w:after="0" w:line="240" w:lineRule="auto"/>
        <w:jc w:val="both"/>
        <w:rPr>
          <w:rFonts w:ascii="Times New Roman" w:hAnsi="Times New Roman" w:cs="Times New Roman"/>
          <w:b/>
          <w:sz w:val="28"/>
          <w:szCs w:val="28"/>
          <w:lang w:val="ru-MD"/>
        </w:rPr>
      </w:pPr>
    </w:p>
    <w:p w:rsidR="00DC7871" w:rsidRPr="002D3152" w:rsidRDefault="00DC7871" w:rsidP="00DC7871">
      <w:pPr>
        <w:spacing w:before="0" w:after="0" w:line="240" w:lineRule="auto"/>
        <w:ind w:firstLine="708"/>
        <w:jc w:val="both"/>
        <w:rPr>
          <w:rFonts w:ascii="Times New Roman" w:hAnsi="Times New Roman" w:cs="Times New Roman"/>
          <w:b/>
          <w:bCs/>
          <w:iCs/>
          <w:sz w:val="28"/>
          <w:szCs w:val="28"/>
          <w:lang w:val="ru-MD"/>
        </w:rPr>
      </w:pPr>
      <w:r w:rsidRPr="002D3152">
        <w:rPr>
          <w:rFonts w:ascii="Times New Roman" w:hAnsi="Times New Roman" w:cs="Times New Roman"/>
          <w:b/>
          <w:sz w:val="28"/>
          <w:szCs w:val="28"/>
          <w:lang w:val="ru-MD"/>
        </w:rPr>
        <w:t xml:space="preserve">Обобщая изложенные в этом разделе факты, можно отметить, что Совет по конкуренции не уделяет должного внимания внедрению </w:t>
      </w:r>
      <w:r>
        <w:rPr>
          <w:rFonts w:ascii="Times New Roman" w:hAnsi="Times New Roman" w:cs="Times New Roman"/>
          <w:b/>
          <w:sz w:val="28"/>
          <w:szCs w:val="28"/>
          <w:lang w:val="ru-MD"/>
        </w:rPr>
        <w:t xml:space="preserve">системы </w:t>
      </w:r>
      <w:r w:rsidRPr="002D3152">
        <w:rPr>
          <w:rFonts w:ascii="Times New Roman" w:hAnsi="Times New Roman" w:cs="Times New Roman"/>
          <w:b/>
          <w:sz w:val="28"/>
          <w:szCs w:val="28"/>
          <w:lang w:val="ru-MD"/>
        </w:rPr>
        <w:t>финансового менеджмента и внутреннего контроля, а мотивация персонала осуществляется в отсутствие четко определенных критериев, не принимая во внимание принципы надлежащего управления. В связи с этим аудит отмечает полное распределение бюджетных ассигнований на оплату труда, образованных в 2014 году за счет вакантных должностей, среди сотрудников на предоставление им различных надбавок, премий и доплат, наряду с широким применением оплаты труда, выполненно</w:t>
      </w:r>
      <w:r>
        <w:rPr>
          <w:rFonts w:ascii="Times New Roman" w:hAnsi="Times New Roman" w:cs="Times New Roman"/>
          <w:b/>
          <w:sz w:val="28"/>
          <w:szCs w:val="28"/>
          <w:lang w:val="ru-MD"/>
        </w:rPr>
        <w:t>й</w:t>
      </w:r>
      <w:r w:rsidRPr="002D3152">
        <w:rPr>
          <w:rFonts w:ascii="Times New Roman" w:hAnsi="Times New Roman" w:cs="Times New Roman"/>
          <w:b/>
          <w:sz w:val="28"/>
          <w:szCs w:val="28"/>
          <w:lang w:val="ru-MD"/>
        </w:rPr>
        <w:t xml:space="preserve"> в выходные дни (оплачиваемо</w:t>
      </w:r>
      <w:r>
        <w:rPr>
          <w:rFonts w:ascii="Times New Roman" w:hAnsi="Times New Roman" w:cs="Times New Roman"/>
          <w:b/>
          <w:sz w:val="28"/>
          <w:szCs w:val="28"/>
          <w:lang w:val="ru-MD"/>
        </w:rPr>
        <w:t>й</w:t>
      </w:r>
      <w:r w:rsidRPr="002D3152">
        <w:rPr>
          <w:rFonts w:ascii="Times New Roman" w:hAnsi="Times New Roman" w:cs="Times New Roman"/>
          <w:b/>
          <w:sz w:val="28"/>
          <w:szCs w:val="28"/>
          <w:lang w:val="ru-MD"/>
        </w:rPr>
        <w:t xml:space="preserve"> в двойном размере), и на осуществление некоторых нерегламентированных платежей</w:t>
      </w:r>
      <w:r w:rsidRPr="002D3152">
        <w:rPr>
          <w:rFonts w:ascii="Times New Roman" w:hAnsi="Times New Roman" w:cs="Times New Roman"/>
          <w:b/>
          <w:bCs/>
          <w:iCs/>
          <w:sz w:val="28"/>
          <w:szCs w:val="28"/>
          <w:lang w:val="ru-MD"/>
        </w:rPr>
        <w:t xml:space="preserve">. </w:t>
      </w:r>
    </w:p>
    <w:p w:rsidR="00DC7871" w:rsidRPr="00DC7871" w:rsidRDefault="00DC7871" w:rsidP="00DC7871">
      <w:pPr>
        <w:spacing w:before="0" w:after="0" w:line="240" w:lineRule="auto"/>
        <w:ind w:firstLine="708"/>
        <w:jc w:val="both"/>
        <w:rPr>
          <w:rFonts w:ascii="Times New Roman" w:eastAsia="Times New Roman" w:hAnsi="Times New Roman" w:cs="Times New Roman"/>
          <w:b/>
          <w:sz w:val="28"/>
          <w:szCs w:val="28"/>
          <w:lang w:val="ru-MD" w:eastAsia="ru-RU"/>
        </w:rPr>
      </w:pPr>
      <w:r w:rsidRPr="002D3152">
        <w:rPr>
          <w:rFonts w:ascii="Times New Roman" w:eastAsia="Times New Roman" w:hAnsi="Times New Roman" w:cs="Times New Roman"/>
          <w:b/>
          <w:sz w:val="28"/>
          <w:szCs w:val="28"/>
          <w:lang w:val="ru-MD" w:eastAsia="ru-RU"/>
        </w:rPr>
        <w:t xml:space="preserve">Кроме того, применение последовательного подхода к развитию человеческих ресурсов и соблюдению нормативной базы при найме персонала могло бы повысить эффективность </w:t>
      </w:r>
      <w:r>
        <w:rPr>
          <w:rFonts w:ascii="Times New Roman" w:eastAsia="Times New Roman" w:hAnsi="Times New Roman" w:cs="Times New Roman"/>
          <w:b/>
          <w:sz w:val="28"/>
          <w:szCs w:val="28"/>
          <w:lang w:eastAsia="ru-RU"/>
        </w:rPr>
        <w:t>деятельности</w:t>
      </w:r>
      <w:r w:rsidRPr="002D3152">
        <w:rPr>
          <w:rFonts w:ascii="Times New Roman" w:eastAsia="Times New Roman" w:hAnsi="Times New Roman" w:cs="Times New Roman"/>
          <w:b/>
          <w:sz w:val="28"/>
          <w:szCs w:val="28"/>
          <w:lang w:val="ru-MD" w:eastAsia="ru-RU"/>
        </w:rPr>
        <w:t xml:space="preserve"> по обучению, с учетом индивидуальных потребностей, и обеспечило бы равномерную оценку кандидатов. Вместе с тем ограничение периметра расположения офиса в рамках процедур государственных закупок обусловило аренду помещений в центральной части города, за которые Совет по конкуренции будет платить 4,95 млн. леев в год, в том числе коммунальные услуги, что в долгосрочной перспективе </w:t>
      </w:r>
      <w:r w:rsidRPr="002D3152">
        <w:rPr>
          <w:rFonts w:ascii="Times New Roman" w:hAnsi="Times New Roman" w:cs="Times New Roman"/>
          <w:b/>
          <w:sz w:val="28"/>
          <w:szCs w:val="28"/>
          <w:lang w:val="ru-MD"/>
        </w:rPr>
        <w:t>может оказаться не самым выгодным вариантом.</w:t>
      </w:r>
      <w:r w:rsidRPr="002D3152">
        <w:rPr>
          <w:rFonts w:ascii="Times New Roman" w:hAnsi="Times New Roman" w:cs="Times New Roman"/>
          <w:b/>
          <w:i/>
          <w:sz w:val="28"/>
          <w:szCs w:val="28"/>
          <w:lang w:val="ru-MD"/>
        </w:rPr>
        <w:t xml:space="preserve"> </w:t>
      </w:r>
    </w:p>
    <w:p w:rsidR="00517AD9" w:rsidRPr="002E31EE" w:rsidRDefault="00517AD9" w:rsidP="00517AD9">
      <w:pPr>
        <w:spacing w:before="0" w:after="0" w:line="240" w:lineRule="auto"/>
        <w:ind w:firstLine="708"/>
        <w:jc w:val="both"/>
        <w:rPr>
          <w:rFonts w:ascii="Times New Roman" w:hAnsi="Times New Roman" w:cs="Times New Roman"/>
          <w:b/>
          <w:sz w:val="28"/>
          <w:szCs w:val="28"/>
        </w:rPr>
      </w:pPr>
    </w:p>
    <w:p w:rsidR="00517AD9" w:rsidRPr="00651C0D" w:rsidRDefault="00517AD9" w:rsidP="00517AD9">
      <w:pPr>
        <w:pStyle w:val="1"/>
        <w:pBdr>
          <w:top w:val="none" w:sz="0" w:space="0" w:color="auto"/>
          <w:left w:val="none" w:sz="0" w:space="0" w:color="auto"/>
          <w:bottom w:val="none" w:sz="0" w:space="0" w:color="auto"/>
          <w:right w:val="none" w:sz="0" w:space="0" w:color="auto"/>
        </w:pBdr>
        <w:shd w:val="clear" w:color="auto" w:fill="auto"/>
        <w:spacing w:before="0" w:line="240" w:lineRule="auto"/>
        <w:ind w:left="360"/>
        <w:jc w:val="both"/>
        <w:rPr>
          <w:rFonts w:ascii="Constantia" w:eastAsia="Times New Roman" w:hAnsi="Constantia"/>
          <w:b/>
          <w:color w:val="002060"/>
          <w:sz w:val="28"/>
          <w:szCs w:val="28"/>
          <w:lang w:eastAsia="ru-RU"/>
        </w:rPr>
      </w:pPr>
      <w:bookmarkStart w:id="23" w:name="_Toc416264016"/>
      <w:bookmarkStart w:id="24" w:name="_Toc417990827"/>
      <w:r>
        <w:rPr>
          <w:rFonts w:ascii="Constantia" w:eastAsia="Times New Roman" w:hAnsi="Constantia"/>
          <w:b/>
          <w:caps w:val="0"/>
          <w:color w:val="002060"/>
          <w:sz w:val="28"/>
          <w:szCs w:val="28"/>
          <w:lang w:val="en-US" w:eastAsia="ru-RU"/>
        </w:rPr>
        <w:t>III</w:t>
      </w:r>
      <w:r w:rsidRPr="00762074">
        <w:rPr>
          <w:rFonts w:ascii="Constantia" w:eastAsia="Times New Roman" w:hAnsi="Constantia"/>
          <w:b/>
          <w:caps w:val="0"/>
          <w:color w:val="002060"/>
          <w:sz w:val="28"/>
          <w:szCs w:val="28"/>
          <w:lang w:eastAsia="ru-RU"/>
        </w:rPr>
        <w:t xml:space="preserve">. </w:t>
      </w:r>
      <w:r w:rsidR="00F95628">
        <w:rPr>
          <w:rFonts w:ascii="Constantia" w:eastAsia="Times New Roman" w:hAnsi="Constantia"/>
          <w:b/>
          <w:caps w:val="0"/>
          <w:color w:val="002060"/>
          <w:sz w:val="28"/>
          <w:szCs w:val="28"/>
          <w:lang w:eastAsia="ru-RU"/>
        </w:rPr>
        <w:t>В</w:t>
      </w:r>
      <w:r w:rsidR="00F95628" w:rsidRPr="00651C0D">
        <w:rPr>
          <w:rFonts w:ascii="Constantia" w:eastAsia="Times New Roman" w:hAnsi="Constantia"/>
          <w:b/>
          <w:caps w:val="0"/>
          <w:color w:val="002060"/>
          <w:sz w:val="28"/>
          <w:szCs w:val="28"/>
          <w:lang w:eastAsia="ru-RU"/>
        </w:rPr>
        <w:t xml:space="preserve">недрил </w:t>
      </w:r>
      <w:r w:rsidR="00F95628">
        <w:rPr>
          <w:rFonts w:ascii="Constantia" w:eastAsia="Times New Roman" w:hAnsi="Constantia"/>
          <w:b/>
          <w:caps w:val="0"/>
          <w:color w:val="002060"/>
          <w:sz w:val="28"/>
          <w:szCs w:val="28"/>
          <w:lang w:eastAsia="ru-RU"/>
        </w:rPr>
        <w:t xml:space="preserve">ли </w:t>
      </w:r>
      <w:r w:rsidRPr="00651C0D">
        <w:rPr>
          <w:rFonts w:ascii="Constantia" w:eastAsia="Times New Roman" w:hAnsi="Constantia"/>
          <w:b/>
          <w:caps w:val="0"/>
          <w:color w:val="002060"/>
          <w:sz w:val="28"/>
          <w:szCs w:val="28"/>
          <w:lang w:eastAsia="ru-RU"/>
        </w:rPr>
        <w:t>Совет по конкуренции прозрачную систему мониторинга и отчетности полученных результатов и достижений?</w:t>
      </w:r>
      <w:bookmarkEnd w:id="23"/>
      <w:bookmarkEnd w:id="24"/>
    </w:p>
    <w:tbl>
      <w:tblPr>
        <w:tblStyle w:val="a6"/>
        <w:tblW w:w="9894" w:type="dxa"/>
        <w:tblInd w:w="-5" w:type="dxa"/>
        <w:shd w:val="clear" w:color="auto" w:fill="F2F2F2" w:themeFill="background1" w:themeFillShade="F2"/>
        <w:tblLook w:val="04A0" w:firstRow="1" w:lastRow="0" w:firstColumn="1" w:lastColumn="0" w:noHBand="0" w:noVBand="1"/>
      </w:tblPr>
      <w:tblGrid>
        <w:gridCol w:w="9894"/>
      </w:tblGrid>
      <w:tr w:rsidR="00517AD9" w:rsidRPr="00651C0D" w:rsidTr="0008449D">
        <w:tc>
          <w:tcPr>
            <w:tcW w:w="9894" w:type="dxa"/>
            <w:shd w:val="clear" w:color="auto" w:fill="F2F2F2" w:themeFill="background1" w:themeFillShade="F2"/>
          </w:tcPr>
          <w:p w:rsidR="00517AD9" w:rsidRPr="00651C0D" w:rsidRDefault="00517AD9" w:rsidP="00B932E6">
            <w:pPr>
              <w:pStyle w:val="af0"/>
              <w:spacing w:before="0"/>
              <w:ind w:left="0"/>
              <w:jc w:val="both"/>
              <w:rPr>
                <w:rFonts w:ascii="Constantia" w:eastAsia="Times New Roman" w:hAnsi="Constantia" w:cstheme="majorHAnsi"/>
                <w:b/>
                <w:i/>
                <w:color w:val="002060"/>
                <w:sz w:val="28"/>
                <w:szCs w:val="28"/>
                <w:lang w:eastAsia="ru-RU"/>
              </w:rPr>
            </w:pPr>
            <w:r w:rsidRPr="00651C0D">
              <w:rPr>
                <w:rFonts w:ascii="Times New Roman" w:eastAsia="Times New Roman" w:hAnsi="Times New Roman" w:cs="Times New Roman"/>
                <w:i/>
                <w:sz w:val="28"/>
                <w:szCs w:val="28"/>
                <w:lang w:eastAsia="ru-RU"/>
              </w:rPr>
              <w:t xml:space="preserve">Система мониторинга и отчетности достижений должна быть прозрачной. </w:t>
            </w:r>
            <w:r>
              <w:rPr>
                <w:rFonts w:ascii="Times New Roman" w:eastAsia="Times New Roman" w:hAnsi="Times New Roman" w:cs="Times New Roman"/>
                <w:i/>
                <w:sz w:val="28"/>
                <w:szCs w:val="28"/>
                <w:lang w:eastAsia="ru-RU"/>
              </w:rPr>
              <w:t>Несмотря на то, что</w:t>
            </w:r>
            <w:r w:rsidRPr="00651C0D">
              <w:rPr>
                <w:rFonts w:ascii="Times New Roman" w:eastAsia="Times New Roman" w:hAnsi="Times New Roman" w:cs="Times New Roman"/>
                <w:i/>
                <w:sz w:val="28"/>
                <w:szCs w:val="28"/>
                <w:lang w:eastAsia="ru-RU"/>
              </w:rPr>
              <w:t xml:space="preserve"> учреждение приняло активные </w:t>
            </w:r>
            <w:r w:rsidR="00B932E6">
              <w:rPr>
                <w:rFonts w:ascii="Times New Roman" w:eastAsia="Times New Roman" w:hAnsi="Times New Roman" w:cs="Times New Roman"/>
                <w:i/>
                <w:sz w:val="28"/>
                <w:szCs w:val="28"/>
                <w:lang w:eastAsia="ru-RU"/>
              </w:rPr>
              <w:t>меры</w:t>
            </w:r>
            <w:r w:rsidRPr="00651C0D">
              <w:rPr>
                <w:rFonts w:ascii="Times New Roman" w:eastAsia="Times New Roman" w:hAnsi="Times New Roman" w:cs="Times New Roman"/>
                <w:i/>
                <w:sz w:val="28"/>
                <w:szCs w:val="28"/>
                <w:lang w:eastAsia="ru-RU"/>
              </w:rPr>
              <w:t xml:space="preserve"> в этом направлении, есть аспекты, которые могут быть улучшены в</w:t>
            </w:r>
            <w:r>
              <w:rPr>
                <w:rFonts w:ascii="Times New Roman" w:eastAsia="Times New Roman" w:hAnsi="Times New Roman" w:cs="Times New Roman"/>
                <w:i/>
                <w:sz w:val="28"/>
                <w:szCs w:val="28"/>
                <w:lang w:eastAsia="ru-RU"/>
              </w:rPr>
              <w:t xml:space="preserve"> </w:t>
            </w:r>
            <w:r w:rsidRPr="00651C0D">
              <w:rPr>
                <w:rFonts w:ascii="Times New Roman" w:eastAsia="Times New Roman" w:hAnsi="Times New Roman" w:cs="Times New Roman"/>
                <w:i/>
                <w:sz w:val="28"/>
                <w:szCs w:val="28"/>
                <w:lang w:eastAsia="ru-RU"/>
              </w:rPr>
              <w:t>отношении прозрачности процесса по оценке и отчетности полученных результатов. Перенятие передовой практики в области прозрачности, в том числе путем составления годовых отчетов о полученных результатах на основе показателей, установленных в стратегии, могло бы с</w:t>
            </w:r>
            <w:r>
              <w:rPr>
                <w:rFonts w:ascii="Times New Roman" w:eastAsia="Times New Roman" w:hAnsi="Times New Roman" w:cs="Times New Roman"/>
                <w:i/>
                <w:sz w:val="28"/>
                <w:szCs w:val="28"/>
                <w:lang w:eastAsia="ru-RU"/>
              </w:rPr>
              <w:t>одей</w:t>
            </w:r>
            <w:r w:rsidRPr="00651C0D">
              <w:rPr>
                <w:rFonts w:ascii="Times New Roman" w:eastAsia="Times New Roman" w:hAnsi="Times New Roman" w:cs="Times New Roman"/>
                <w:i/>
                <w:sz w:val="28"/>
                <w:szCs w:val="28"/>
                <w:lang w:eastAsia="ru-RU"/>
              </w:rPr>
              <w:t>ствовать усилиям</w:t>
            </w:r>
            <w:r>
              <w:rPr>
                <w:rFonts w:ascii="Times New Roman" w:eastAsia="Times New Roman" w:hAnsi="Times New Roman" w:cs="Times New Roman"/>
                <w:i/>
                <w:sz w:val="28"/>
                <w:szCs w:val="28"/>
                <w:lang w:eastAsia="ru-RU"/>
              </w:rPr>
              <w:t xml:space="preserve">, направленным на </w:t>
            </w:r>
            <w:r w:rsidRPr="00651C0D">
              <w:rPr>
                <w:rFonts w:ascii="Times New Roman" w:eastAsia="Times New Roman" w:hAnsi="Times New Roman" w:cs="Times New Roman"/>
                <w:i/>
                <w:sz w:val="28"/>
                <w:szCs w:val="28"/>
                <w:lang w:eastAsia="ru-RU"/>
              </w:rPr>
              <w:t>институциональн</w:t>
            </w:r>
            <w:r>
              <w:rPr>
                <w:rFonts w:ascii="Times New Roman" w:eastAsia="Times New Roman" w:hAnsi="Times New Roman" w:cs="Times New Roman"/>
                <w:i/>
                <w:sz w:val="28"/>
                <w:szCs w:val="28"/>
                <w:lang w:eastAsia="ru-RU"/>
              </w:rPr>
              <w:t>ую</w:t>
            </w:r>
            <w:r w:rsidRPr="00651C0D">
              <w:rPr>
                <w:rFonts w:ascii="Times New Roman" w:eastAsia="Times New Roman" w:hAnsi="Times New Roman" w:cs="Times New Roman"/>
                <w:i/>
                <w:sz w:val="28"/>
                <w:szCs w:val="28"/>
                <w:lang w:eastAsia="ru-RU"/>
              </w:rPr>
              <w:t xml:space="preserve"> консолидаци</w:t>
            </w:r>
            <w:r>
              <w:rPr>
                <w:rFonts w:ascii="Times New Roman" w:eastAsia="Times New Roman" w:hAnsi="Times New Roman" w:cs="Times New Roman"/>
                <w:i/>
                <w:sz w:val="28"/>
                <w:szCs w:val="28"/>
                <w:lang w:eastAsia="ru-RU"/>
              </w:rPr>
              <w:t>ю</w:t>
            </w:r>
            <w:r w:rsidRPr="00651C0D">
              <w:rPr>
                <w:rFonts w:ascii="Times New Roman" w:eastAsia="Times New Roman" w:hAnsi="Times New Roman" w:cs="Times New Roman"/>
                <w:i/>
                <w:sz w:val="28"/>
                <w:szCs w:val="28"/>
                <w:lang w:eastAsia="ru-RU"/>
              </w:rPr>
              <w:t>.</w:t>
            </w:r>
          </w:p>
        </w:tc>
      </w:tr>
    </w:tbl>
    <w:p w:rsidR="00517AD9" w:rsidRPr="00B932E6" w:rsidRDefault="00517AD9" w:rsidP="00517AD9">
      <w:pPr>
        <w:spacing w:before="0" w:after="0" w:line="240" w:lineRule="auto"/>
        <w:ind w:firstLine="567"/>
        <w:jc w:val="both"/>
        <w:rPr>
          <w:rFonts w:ascii="Times New Roman" w:hAnsi="Times New Roman" w:cs="Times New Roman"/>
          <w:lang w:val="ru-MD"/>
        </w:rPr>
      </w:pPr>
    </w:p>
    <w:p w:rsidR="00517AD9" w:rsidRPr="00651C0D" w:rsidRDefault="00517AD9" w:rsidP="00517AD9">
      <w:pPr>
        <w:spacing w:after="0" w:line="240" w:lineRule="auto"/>
        <w:ind w:firstLine="567"/>
        <w:jc w:val="both"/>
        <w:rPr>
          <w:rFonts w:ascii="Times New Roman" w:eastAsia="Times New Roman" w:hAnsi="Times New Roman" w:cs="Times New Roman"/>
          <w:sz w:val="28"/>
          <w:szCs w:val="28"/>
          <w:lang w:eastAsia="ru-RU"/>
        </w:rPr>
      </w:pPr>
      <w:r w:rsidRPr="00651C0D">
        <w:rPr>
          <w:rFonts w:ascii="Times New Roman" w:hAnsi="Times New Roman" w:cs="Times New Roman"/>
          <w:sz w:val="28"/>
          <w:szCs w:val="28"/>
        </w:rPr>
        <w:lastRenderedPageBreak/>
        <w:t>Принцип надлежащего управления</w:t>
      </w:r>
      <w:r w:rsidRPr="00651C0D">
        <w:rPr>
          <w:rStyle w:val="a5"/>
          <w:rFonts w:ascii="Times New Roman" w:hAnsi="Times New Roman" w:cs="Times New Roman"/>
          <w:sz w:val="28"/>
          <w:szCs w:val="28"/>
        </w:rPr>
        <w:footnoteReference w:id="57"/>
      </w:r>
      <w:r w:rsidRPr="00651C0D">
        <w:rPr>
          <w:rFonts w:ascii="Times New Roman" w:hAnsi="Times New Roman" w:cs="Times New Roman"/>
          <w:sz w:val="28"/>
          <w:szCs w:val="28"/>
        </w:rPr>
        <w:t xml:space="preserve"> </w:t>
      </w:r>
      <w:r w:rsidRPr="00651C0D">
        <w:rPr>
          <w:rFonts w:ascii="Times New Roman" w:eastAsia="Times New Roman" w:hAnsi="Times New Roman" w:cs="Times New Roman"/>
          <w:sz w:val="28"/>
          <w:szCs w:val="28"/>
          <w:lang w:eastAsia="ru-RU"/>
        </w:rPr>
        <w:t>устанавливает, что деятельность учреждения должна руководствоваться принципом прозрачности, который способствует повышению эффективности управления, продвижению ответственности и служит для предотвращения действий, угрожающих общественной репутации учреждения. Аудиторская миссия</w:t>
      </w:r>
      <w:r w:rsidR="00095A0F">
        <w:rPr>
          <w:rFonts w:ascii="Times New Roman" w:eastAsia="Times New Roman" w:hAnsi="Times New Roman" w:cs="Times New Roman"/>
          <w:sz w:val="28"/>
          <w:szCs w:val="28"/>
          <w:lang w:eastAsia="ru-RU"/>
        </w:rPr>
        <w:t xml:space="preserve"> </w:t>
      </w:r>
      <w:r w:rsidR="0074463D">
        <w:rPr>
          <w:rFonts w:ascii="Times New Roman" w:eastAsia="Times New Roman" w:hAnsi="Times New Roman" w:cs="Times New Roman"/>
          <w:sz w:val="28"/>
          <w:szCs w:val="28"/>
          <w:lang w:eastAsia="ru-RU"/>
        </w:rPr>
        <w:t>установила</w:t>
      </w:r>
      <w:r w:rsidRPr="00651C0D">
        <w:rPr>
          <w:rFonts w:ascii="Times New Roman" w:eastAsia="Times New Roman" w:hAnsi="Times New Roman" w:cs="Times New Roman"/>
          <w:sz w:val="28"/>
          <w:szCs w:val="28"/>
          <w:lang w:eastAsia="ru-RU"/>
        </w:rPr>
        <w:t>, что Совет по конкуренции продвигает интенсивно свою деятельность в средствах массовой информации, однако еще существуют возможности для ее совершенствования. В этой связи были идентифицированы области, в которых прозрачность можно улучшить, а именно:</w:t>
      </w:r>
    </w:p>
    <w:p w:rsidR="00517AD9" w:rsidRPr="002E2E82" w:rsidRDefault="00517AD9" w:rsidP="00517AD9">
      <w:pPr>
        <w:spacing w:before="0" w:after="0" w:line="240" w:lineRule="auto"/>
        <w:ind w:firstLine="567"/>
        <w:jc w:val="both"/>
        <w:rPr>
          <w:rFonts w:ascii="Times New Roman" w:hAnsi="Times New Roman" w:cs="Times New Roman"/>
        </w:rPr>
      </w:pPr>
    </w:p>
    <w:p w:rsidR="00517AD9" w:rsidRPr="00651C0D" w:rsidRDefault="00517AD9" w:rsidP="0074463D">
      <w:pPr>
        <w:pStyle w:val="2"/>
        <w:framePr w:wrap="around"/>
        <w:pBdr>
          <w:top w:val="none" w:sz="0" w:space="0" w:color="auto"/>
          <w:left w:val="none" w:sz="0" w:space="0" w:color="auto"/>
          <w:bottom w:val="none" w:sz="0" w:space="0" w:color="auto"/>
          <w:right w:val="none" w:sz="0" w:space="0" w:color="auto"/>
        </w:pBdr>
        <w:shd w:val="clear" w:color="auto" w:fill="auto"/>
        <w:spacing w:line="240" w:lineRule="auto"/>
        <w:rPr>
          <w:rFonts w:cs="Times New Roman"/>
          <w:szCs w:val="28"/>
        </w:rPr>
      </w:pPr>
      <w:bookmarkStart w:id="25" w:name="_Toc416264017"/>
      <w:bookmarkStart w:id="26" w:name="_Toc417990828"/>
      <w:r w:rsidRPr="00651C0D">
        <w:rPr>
          <w:rFonts w:cs="Times New Roman"/>
          <w:szCs w:val="28"/>
        </w:rPr>
        <w:t>3.1. Годовой отчет о деятельности должен содержать достаточно аспектов, акцентирующих внимание на эффективност</w:t>
      </w:r>
      <w:r>
        <w:rPr>
          <w:rFonts w:cs="Times New Roman"/>
          <w:szCs w:val="28"/>
        </w:rPr>
        <w:t xml:space="preserve">и </w:t>
      </w:r>
      <w:r w:rsidRPr="00651C0D">
        <w:rPr>
          <w:rFonts w:cs="Times New Roman"/>
          <w:szCs w:val="28"/>
        </w:rPr>
        <w:t>учреждения.</w:t>
      </w:r>
      <w:bookmarkEnd w:id="25"/>
      <w:bookmarkEnd w:id="26"/>
    </w:p>
    <w:p w:rsidR="00517AD9" w:rsidRPr="00651C0D" w:rsidRDefault="00517AD9" w:rsidP="00517AD9">
      <w:pPr>
        <w:pStyle w:val="af0"/>
        <w:spacing w:before="0" w:after="0" w:line="240" w:lineRule="auto"/>
        <w:ind w:left="0" w:firstLine="425"/>
        <w:jc w:val="both"/>
        <w:rPr>
          <w:rFonts w:ascii="Times New Roman" w:hAnsi="Times New Roman" w:cs="Times New Roman"/>
          <w:sz w:val="28"/>
          <w:szCs w:val="28"/>
        </w:rPr>
      </w:pPr>
      <w:r w:rsidRPr="00651C0D">
        <w:rPr>
          <w:rFonts w:ascii="Times New Roman" w:hAnsi="Times New Roman" w:cs="Times New Roman"/>
          <w:sz w:val="28"/>
          <w:szCs w:val="28"/>
        </w:rPr>
        <w:t xml:space="preserve">Многие органы в области конкуренции отчитываются о полученных результатах своей деятельности и выполнении стратегических целей, используя показатели эффективности. </w:t>
      </w:r>
      <w:r w:rsidR="0074463D">
        <w:rPr>
          <w:rFonts w:ascii="Times New Roman" w:hAnsi="Times New Roman" w:cs="Times New Roman"/>
          <w:sz w:val="28"/>
          <w:szCs w:val="28"/>
        </w:rPr>
        <w:t xml:space="preserve">Органы по </w:t>
      </w:r>
      <w:r w:rsidR="0074463D" w:rsidRPr="0074463D">
        <w:rPr>
          <w:rFonts w:ascii="Times New Roman" w:hAnsi="Times New Roman" w:cs="Times New Roman"/>
          <w:sz w:val="28"/>
          <w:szCs w:val="28"/>
        </w:rPr>
        <w:t>конкуренции</w:t>
      </w:r>
      <w:r w:rsidR="0074463D">
        <w:rPr>
          <w:rFonts w:ascii="Times New Roman" w:hAnsi="Times New Roman" w:cs="Times New Roman"/>
          <w:sz w:val="28"/>
          <w:szCs w:val="28"/>
        </w:rPr>
        <w:t xml:space="preserve"> из </w:t>
      </w:r>
      <w:r w:rsidRPr="00651C0D">
        <w:rPr>
          <w:rFonts w:ascii="Times New Roman" w:hAnsi="Times New Roman" w:cs="Times New Roman"/>
          <w:sz w:val="28"/>
          <w:szCs w:val="28"/>
        </w:rPr>
        <w:t xml:space="preserve">США, Великобритании, Румынии являются в этом отношении примером </w:t>
      </w:r>
      <w:r>
        <w:rPr>
          <w:rFonts w:ascii="Times New Roman" w:hAnsi="Times New Roman" w:cs="Times New Roman"/>
          <w:sz w:val="28"/>
          <w:szCs w:val="28"/>
        </w:rPr>
        <w:t>передовой</w:t>
      </w:r>
      <w:r w:rsidRPr="00651C0D">
        <w:rPr>
          <w:rFonts w:ascii="Times New Roman" w:hAnsi="Times New Roman" w:cs="Times New Roman"/>
          <w:sz w:val="28"/>
          <w:szCs w:val="28"/>
        </w:rPr>
        <w:t xml:space="preserve"> практики. Например: </w:t>
      </w:r>
    </w:p>
    <w:p w:rsidR="00517AD9" w:rsidRPr="00651C0D" w:rsidRDefault="00517AD9" w:rsidP="00517AD9">
      <w:pPr>
        <w:pStyle w:val="af0"/>
        <w:numPr>
          <w:ilvl w:val="0"/>
          <w:numId w:val="19"/>
        </w:numPr>
        <w:spacing w:before="0" w:after="0" w:line="240" w:lineRule="auto"/>
        <w:ind w:left="0" w:firstLine="426"/>
        <w:jc w:val="both"/>
        <w:rPr>
          <w:rFonts w:ascii="Times New Roman" w:hAnsi="Times New Roman" w:cs="Times New Roman"/>
          <w:sz w:val="28"/>
          <w:szCs w:val="28"/>
        </w:rPr>
      </w:pPr>
      <w:r w:rsidRPr="00651C0D">
        <w:rPr>
          <w:rFonts w:ascii="Times New Roman" w:hAnsi="Times New Roman" w:cs="Times New Roman"/>
          <w:sz w:val="28"/>
          <w:szCs w:val="28"/>
        </w:rPr>
        <w:t xml:space="preserve">Федеральная комиссия по конкуренции США отчитывается об уровне достижения поставленных целей посредством показателей </w:t>
      </w:r>
      <w:r>
        <w:rPr>
          <w:rFonts w:ascii="Times New Roman" w:hAnsi="Times New Roman" w:cs="Times New Roman"/>
          <w:sz w:val="28"/>
          <w:szCs w:val="28"/>
        </w:rPr>
        <w:t xml:space="preserve">по </w:t>
      </w:r>
      <w:r w:rsidRPr="00651C0D">
        <w:rPr>
          <w:rFonts w:ascii="Times New Roman" w:hAnsi="Times New Roman" w:cs="Times New Roman"/>
          <w:sz w:val="28"/>
          <w:szCs w:val="28"/>
        </w:rPr>
        <w:t>продукт</w:t>
      </w:r>
      <w:r>
        <w:rPr>
          <w:rFonts w:ascii="Times New Roman" w:hAnsi="Times New Roman" w:cs="Times New Roman"/>
          <w:sz w:val="28"/>
          <w:szCs w:val="28"/>
        </w:rPr>
        <w:t>у</w:t>
      </w:r>
      <w:r w:rsidRPr="00651C0D">
        <w:rPr>
          <w:rFonts w:ascii="Times New Roman" w:hAnsi="Times New Roman" w:cs="Times New Roman"/>
          <w:sz w:val="28"/>
          <w:szCs w:val="28"/>
        </w:rPr>
        <w:t>, результат</w:t>
      </w:r>
      <w:r>
        <w:rPr>
          <w:rFonts w:ascii="Times New Roman" w:hAnsi="Times New Roman" w:cs="Times New Roman"/>
          <w:sz w:val="28"/>
          <w:szCs w:val="28"/>
        </w:rPr>
        <w:t>у</w:t>
      </w:r>
      <w:r w:rsidRPr="00651C0D">
        <w:rPr>
          <w:rFonts w:ascii="Times New Roman" w:hAnsi="Times New Roman" w:cs="Times New Roman"/>
          <w:sz w:val="28"/>
          <w:szCs w:val="28"/>
        </w:rPr>
        <w:t xml:space="preserve"> и эффективности, путем сравнения запланированных показателей с выполненными</w:t>
      </w:r>
      <w:r w:rsidRPr="00651C0D">
        <w:rPr>
          <w:rStyle w:val="a5"/>
          <w:rFonts w:ascii="Times New Roman" w:hAnsi="Times New Roman" w:cs="Times New Roman"/>
          <w:sz w:val="24"/>
          <w:szCs w:val="24"/>
        </w:rPr>
        <w:footnoteReference w:id="58"/>
      </w:r>
      <w:r w:rsidRPr="00651C0D">
        <w:rPr>
          <w:rFonts w:ascii="Times New Roman" w:hAnsi="Times New Roman" w:cs="Times New Roman"/>
          <w:sz w:val="28"/>
          <w:szCs w:val="28"/>
        </w:rPr>
        <w:t>, представл</w:t>
      </w:r>
      <w:r w:rsidR="00C2593B">
        <w:rPr>
          <w:rFonts w:ascii="Times New Roman" w:hAnsi="Times New Roman" w:cs="Times New Roman"/>
          <w:sz w:val="28"/>
          <w:szCs w:val="28"/>
        </w:rPr>
        <w:t xml:space="preserve">яя </w:t>
      </w:r>
      <w:r w:rsidRPr="00651C0D">
        <w:rPr>
          <w:rFonts w:ascii="Times New Roman" w:hAnsi="Times New Roman" w:cs="Times New Roman"/>
          <w:sz w:val="28"/>
          <w:szCs w:val="28"/>
        </w:rPr>
        <w:t>информаци</w:t>
      </w:r>
      <w:r w:rsidR="00C2593B">
        <w:rPr>
          <w:rFonts w:ascii="Times New Roman" w:hAnsi="Times New Roman" w:cs="Times New Roman"/>
          <w:sz w:val="28"/>
          <w:szCs w:val="28"/>
        </w:rPr>
        <w:t>ю</w:t>
      </w:r>
      <w:r w:rsidRPr="00651C0D">
        <w:rPr>
          <w:rFonts w:ascii="Times New Roman" w:hAnsi="Times New Roman" w:cs="Times New Roman"/>
          <w:sz w:val="28"/>
          <w:szCs w:val="28"/>
        </w:rPr>
        <w:t xml:space="preserve"> за несколько лет, чтобы иметь возможность отслеживать эволюцию деятельности. </w:t>
      </w:r>
    </w:p>
    <w:p w:rsidR="00517AD9" w:rsidRPr="00651C0D" w:rsidRDefault="00C2593B" w:rsidP="00517AD9">
      <w:pPr>
        <w:pStyle w:val="af0"/>
        <w:numPr>
          <w:ilvl w:val="0"/>
          <w:numId w:val="19"/>
        </w:numPr>
        <w:spacing w:before="0"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О</w:t>
      </w:r>
      <w:r w:rsidR="00517AD9">
        <w:rPr>
          <w:rFonts w:ascii="Times New Roman" w:hAnsi="Times New Roman" w:cs="Times New Roman"/>
          <w:sz w:val="28"/>
          <w:szCs w:val="28"/>
        </w:rPr>
        <w:t>рган</w:t>
      </w:r>
      <w:r>
        <w:rPr>
          <w:rFonts w:ascii="Times New Roman" w:hAnsi="Times New Roman" w:cs="Times New Roman"/>
          <w:sz w:val="28"/>
          <w:szCs w:val="28"/>
        </w:rPr>
        <w:t xml:space="preserve">ом по </w:t>
      </w:r>
      <w:r w:rsidRPr="00C2593B">
        <w:rPr>
          <w:rFonts w:ascii="Times New Roman" w:hAnsi="Times New Roman" w:cs="Times New Roman"/>
          <w:sz w:val="28"/>
          <w:szCs w:val="28"/>
        </w:rPr>
        <w:t>конкуренции</w:t>
      </w:r>
      <w:r>
        <w:rPr>
          <w:rFonts w:ascii="Times New Roman" w:hAnsi="Times New Roman" w:cs="Times New Roman"/>
          <w:sz w:val="28"/>
          <w:szCs w:val="28"/>
        </w:rPr>
        <w:t xml:space="preserve"> Великобритании</w:t>
      </w:r>
      <w:r w:rsidR="00517AD9" w:rsidRPr="00651C0D">
        <w:rPr>
          <w:rFonts w:ascii="Times New Roman" w:hAnsi="Times New Roman" w:cs="Times New Roman"/>
          <w:sz w:val="28"/>
          <w:szCs w:val="28"/>
        </w:rPr>
        <w:t xml:space="preserve"> полученные результаты отражаются в отчетности с учетом влияния и в</w:t>
      </w:r>
      <w:r>
        <w:rPr>
          <w:rFonts w:ascii="Times New Roman" w:hAnsi="Times New Roman" w:cs="Times New Roman"/>
          <w:sz w:val="28"/>
          <w:szCs w:val="28"/>
        </w:rPr>
        <w:t>ыгоды</w:t>
      </w:r>
      <w:r w:rsidR="00517AD9" w:rsidRPr="00651C0D">
        <w:rPr>
          <w:rFonts w:ascii="Times New Roman" w:hAnsi="Times New Roman" w:cs="Times New Roman"/>
          <w:sz w:val="28"/>
          <w:szCs w:val="28"/>
        </w:rPr>
        <w:t xml:space="preserve"> осуществляемой деятельности на конкурентную среду и потребителей</w:t>
      </w:r>
      <w:r w:rsidR="00517AD9" w:rsidRPr="00651C0D">
        <w:rPr>
          <w:rStyle w:val="a5"/>
          <w:rFonts w:ascii="Times New Roman" w:hAnsi="Times New Roman" w:cs="Times New Roman"/>
          <w:sz w:val="28"/>
          <w:szCs w:val="28"/>
        </w:rPr>
        <w:footnoteReference w:id="59"/>
      </w:r>
      <w:r w:rsidR="00517AD9" w:rsidRPr="00651C0D">
        <w:rPr>
          <w:rFonts w:ascii="Times New Roman" w:hAnsi="Times New Roman" w:cs="Times New Roman"/>
          <w:sz w:val="28"/>
          <w:szCs w:val="28"/>
        </w:rPr>
        <w:t xml:space="preserve">. </w:t>
      </w:r>
    </w:p>
    <w:p w:rsidR="00517AD9" w:rsidRPr="00651C0D" w:rsidRDefault="00517AD9" w:rsidP="00517AD9">
      <w:pPr>
        <w:pStyle w:val="af0"/>
        <w:spacing w:before="0" w:after="0" w:line="240" w:lineRule="auto"/>
        <w:ind w:left="0" w:firstLine="567"/>
        <w:jc w:val="both"/>
        <w:rPr>
          <w:rFonts w:ascii="Times New Roman" w:hAnsi="Times New Roman" w:cs="Times New Roman"/>
          <w:bCs/>
          <w:sz w:val="28"/>
          <w:szCs w:val="28"/>
        </w:rPr>
      </w:pPr>
      <w:r w:rsidRPr="00651C0D">
        <w:rPr>
          <w:rFonts w:ascii="Times New Roman" w:hAnsi="Times New Roman" w:cs="Times New Roman"/>
          <w:bCs/>
          <w:sz w:val="28"/>
          <w:szCs w:val="28"/>
        </w:rPr>
        <w:t>Совет по конкуренции</w:t>
      </w:r>
      <w:r>
        <w:rPr>
          <w:rFonts w:ascii="Times New Roman" w:hAnsi="Times New Roman" w:cs="Times New Roman"/>
          <w:bCs/>
          <w:sz w:val="28"/>
          <w:szCs w:val="28"/>
        </w:rPr>
        <w:t>,</w:t>
      </w:r>
      <w:r w:rsidRPr="00651C0D">
        <w:rPr>
          <w:rFonts w:ascii="Times New Roman" w:hAnsi="Times New Roman" w:cs="Times New Roman"/>
          <w:bCs/>
          <w:sz w:val="28"/>
          <w:szCs w:val="28"/>
        </w:rPr>
        <w:t xml:space="preserve"> со</w:t>
      </w:r>
      <w:r w:rsidR="00C2593B">
        <w:rPr>
          <w:rFonts w:ascii="Times New Roman" w:hAnsi="Times New Roman" w:cs="Times New Roman"/>
          <w:bCs/>
          <w:sz w:val="28"/>
          <w:szCs w:val="28"/>
        </w:rPr>
        <w:t>гласно законодательной базе</w:t>
      </w:r>
      <w:r w:rsidRPr="00651C0D">
        <w:rPr>
          <w:rFonts w:ascii="Times New Roman" w:hAnsi="Times New Roman" w:cs="Times New Roman"/>
          <w:bCs/>
          <w:sz w:val="28"/>
          <w:szCs w:val="28"/>
        </w:rPr>
        <w:t>, ежегодно представляет Парламенту отчет о своей деятельности, с его последующей публикацией на официальном сайте органа. Аудитом установлено, что в 2012 году Совет по конкуренции не разработал отдельный отчет о своей деятельности. Таким образом, за 2012-2013 годы был подготовлен один общий отчет в связи с тем, что учреждение находилось в процессе реформирования и организационного преобразования</w:t>
      </w:r>
      <w:r>
        <w:rPr>
          <w:rFonts w:ascii="Times New Roman" w:hAnsi="Times New Roman" w:cs="Times New Roman"/>
          <w:bCs/>
          <w:sz w:val="28"/>
          <w:szCs w:val="28"/>
        </w:rPr>
        <w:t>,</w:t>
      </w:r>
      <w:r w:rsidRPr="00651C0D">
        <w:rPr>
          <w:rFonts w:ascii="Times New Roman" w:hAnsi="Times New Roman" w:cs="Times New Roman"/>
          <w:bCs/>
          <w:sz w:val="28"/>
          <w:szCs w:val="28"/>
        </w:rPr>
        <w:t xml:space="preserve"> который длился 2 года, а Пленум Совета по конкуренции был назначен лишь в июле 2013 года. </w:t>
      </w:r>
    </w:p>
    <w:p w:rsidR="00517AD9" w:rsidRPr="00651C0D" w:rsidRDefault="00517AD9" w:rsidP="00517AD9">
      <w:pPr>
        <w:pStyle w:val="af0"/>
        <w:spacing w:before="0" w:after="0" w:line="240" w:lineRule="auto"/>
        <w:ind w:left="0" w:firstLine="567"/>
        <w:jc w:val="both"/>
        <w:rPr>
          <w:rFonts w:ascii="Times New Roman" w:hAnsi="Times New Roman" w:cs="Times New Roman"/>
          <w:sz w:val="28"/>
          <w:szCs w:val="28"/>
        </w:rPr>
      </w:pPr>
      <w:r w:rsidRPr="00651C0D">
        <w:rPr>
          <w:rFonts w:ascii="Times New Roman" w:hAnsi="Times New Roman" w:cs="Times New Roman"/>
          <w:sz w:val="28"/>
          <w:szCs w:val="28"/>
        </w:rPr>
        <w:t>Отчет о деятельности Совета по конкуренции за 2012 - 2013 годы отражает полученные результаты, однако по разным объе</w:t>
      </w:r>
      <w:r w:rsidR="00424D27">
        <w:rPr>
          <w:rFonts w:ascii="Times New Roman" w:hAnsi="Times New Roman" w:cs="Times New Roman"/>
          <w:sz w:val="28"/>
          <w:szCs w:val="28"/>
        </w:rPr>
        <w:t>ктивным и субъективным причинам</w:t>
      </w:r>
      <w:r w:rsidRPr="00651C0D">
        <w:rPr>
          <w:rFonts w:ascii="Times New Roman" w:hAnsi="Times New Roman" w:cs="Times New Roman"/>
          <w:sz w:val="28"/>
          <w:szCs w:val="28"/>
        </w:rPr>
        <w:t xml:space="preserve"> не да</w:t>
      </w:r>
      <w:r>
        <w:rPr>
          <w:rFonts w:ascii="Times New Roman" w:hAnsi="Times New Roman" w:cs="Times New Roman"/>
          <w:sz w:val="28"/>
          <w:szCs w:val="28"/>
        </w:rPr>
        <w:t>е</w:t>
      </w:r>
      <w:r w:rsidRPr="00651C0D">
        <w:rPr>
          <w:rFonts w:ascii="Times New Roman" w:hAnsi="Times New Roman" w:cs="Times New Roman"/>
          <w:sz w:val="28"/>
          <w:szCs w:val="28"/>
        </w:rPr>
        <w:t xml:space="preserve">т четкого представления </w:t>
      </w:r>
      <w:r>
        <w:rPr>
          <w:rFonts w:ascii="Times New Roman" w:hAnsi="Times New Roman" w:cs="Times New Roman"/>
          <w:sz w:val="28"/>
          <w:szCs w:val="28"/>
        </w:rPr>
        <w:t xml:space="preserve">о </w:t>
      </w:r>
      <w:r w:rsidRPr="00651C0D">
        <w:rPr>
          <w:rFonts w:ascii="Times New Roman" w:hAnsi="Times New Roman" w:cs="Times New Roman"/>
          <w:sz w:val="28"/>
          <w:szCs w:val="28"/>
        </w:rPr>
        <w:t>фактических достижени</w:t>
      </w:r>
      <w:r>
        <w:rPr>
          <w:rFonts w:ascii="Times New Roman" w:hAnsi="Times New Roman" w:cs="Times New Roman"/>
          <w:sz w:val="28"/>
          <w:szCs w:val="28"/>
        </w:rPr>
        <w:t>ях</w:t>
      </w:r>
      <w:r w:rsidRPr="00651C0D">
        <w:rPr>
          <w:rFonts w:ascii="Times New Roman" w:hAnsi="Times New Roman" w:cs="Times New Roman"/>
          <w:sz w:val="28"/>
          <w:szCs w:val="28"/>
        </w:rPr>
        <w:t xml:space="preserve">. Таким образом, в результате сравнительного анализа с точки </w:t>
      </w:r>
      <w:r w:rsidRPr="00651C0D">
        <w:rPr>
          <w:rFonts w:ascii="Times New Roman" w:hAnsi="Times New Roman" w:cs="Times New Roman"/>
          <w:sz w:val="28"/>
          <w:szCs w:val="28"/>
        </w:rPr>
        <w:lastRenderedPageBreak/>
        <w:t xml:space="preserve">зрения передовой практики можно отметить следующие аспекты, </w:t>
      </w:r>
      <w:r>
        <w:rPr>
          <w:rFonts w:ascii="Times New Roman" w:hAnsi="Times New Roman" w:cs="Times New Roman"/>
          <w:sz w:val="28"/>
          <w:szCs w:val="28"/>
        </w:rPr>
        <w:t xml:space="preserve">которые </w:t>
      </w:r>
      <w:r w:rsidRPr="00651C0D">
        <w:rPr>
          <w:rFonts w:ascii="Times New Roman" w:hAnsi="Times New Roman" w:cs="Times New Roman"/>
          <w:sz w:val="28"/>
          <w:szCs w:val="28"/>
        </w:rPr>
        <w:t xml:space="preserve">могут быть улучшены: </w:t>
      </w:r>
    </w:p>
    <w:p w:rsidR="00517AD9" w:rsidRPr="00651C0D" w:rsidRDefault="00517AD9" w:rsidP="00517AD9">
      <w:pPr>
        <w:pStyle w:val="ae"/>
        <w:numPr>
          <w:ilvl w:val="0"/>
          <w:numId w:val="9"/>
        </w:numPr>
        <w:tabs>
          <w:tab w:val="clear" w:pos="1130"/>
          <w:tab w:val="num" w:pos="770"/>
        </w:tabs>
        <w:ind w:left="426" w:firstLine="141"/>
        <w:rPr>
          <w:i/>
          <w:sz w:val="28"/>
          <w:szCs w:val="28"/>
          <w:u w:val="single"/>
        </w:rPr>
      </w:pPr>
      <w:r w:rsidRPr="00B06364">
        <w:rPr>
          <w:bCs/>
          <w:i/>
          <w:sz w:val="28"/>
          <w:szCs w:val="28"/>
        </w:rPr>
        <w:t>Отчет, составленный</w:t>
      </w:r>
      <w:r w:rsidRPr="00651C0D">
        <w:rPr>
          <w:bCs/>
          <w:i/>
          <w:sz w:val="28"/>
          <w:szCs w:val="28"/>
        </w:rPr>
        <w:t xml:space="preserve"> Советом по конкуренции, не содержит эволюционный анализ достижений учреждения в среднесрочной перспективе и не представляет уровень выполнения намеченных целей, изложенных в ПСР, </w:t>
      </w:r>
      <w:r>
        <w:rPr>
          <w:bCs/>
          <w:i/>
          <w:sz w:val="28"/>
          <w:szCs w:val="28"/>
        </w:rPr>
        <w:t>с учетом</w:t>
      </w:r>
      <w:r w:rsidRPr="00651C0D">
        <w:rPr>
          <w:bCs/>
          <w:i/>
          <w:sz w:val="28"/>
          <w:szCs w:val="28"/>
        </w:rPr>
        <w:t xml:space="preserve"> запланированных показателей. </w:t>
      </w:r>
      <w:r>
        <w:rPr>
          <w:bCs/>
          <w:i/>
          <w:sz w:val="28"/>
          <w:szCs w:val="28"/>
        </w:rPr>
        <w:t>Вопреки тому, что</w:t>
      </w:r>
      <w:r w:rsidRPr="00651C0D">
        <w:rPr>
          <w:bCs/>
          <w:i/>
          <w:sz w:val="28"/>
          <w:szCs w:val="28"/>
        </w:rPr>
        <w:t xml:space="preserve"> такой подход </w:t>
      </w:r>
      <w:r w:rsidR="00F52C31">
        <w:rPr>
          <w:bCs/>
          <w:i/>
          <w:sz w:val="28"/>
          <w:szCs w:val="28"/>
        </w:rPr>
        <w:t>к</w:t>
      </w:r>
      <w:r w:rsidRPr="00651C0D">
        <w:rPr>
          <w:bCs/>
          <w:i/>
          <w:sz w:val="28"/>
          <w:szCs w:val="28"/>
        </w:rPr>
        <w:t xml:space="preserve"> представлени</w:t>
      </w:r>
      <w:r w:rsidR="00F52C31">
        <w:rPr>
          <w:bCs/>
          <w:i/>
          <w:sz w:val="28"/>
          <w:szCs w:val="28"/>
        </w:rPr>
        <w:t>ю</w:t>
      </w:r>
      <w:r w:rsidRPr="00651C0D">
        <w:rPr>
          <w:bCs/>
          <w:i/>
          <w:sz w:val="28"/>
          <w:szCs w:val="28"/>
        </w:rPr>
        <w:t xml:space="preserve"> </w:t>
      </w:r>
      <w:r>
        <w:rPr>
          <w:bCs/>
          <w:i/>
          <w:sz w:val="28"/>
          <w:szCs w:val="28"/>
        </w:rPr>
        <w:t>результатов</w:t>
      </w:r>
      <w:r w:rsidRPr="00651C0D">
        <w:rPr>
          <w:bCs/>
          <w:i/>
          <w:sz w:val="28"/>
          <w:szCs w:val="28"/>
        </w:rPr>
        <w:t xml:space="preserve"> повысил бы качество отчетности, его отсутствие в отчете объясняется тем, что в этот период учреждение находилось в процессе реорганизации, в том числе внесения поправок в законодательную базу.</w:t>
      </w:r>
    </w:p>
    <w:p w:rsidR="00517AD9" w:rsidRPr="00651C0D" w:rsidRDefault="00517AD9" w:rsidP="00517AD9">
      <w:pPr>
        <w:pStyle w:val="af0"/>
        <w:numPr>
          <w:ilvl w:val="0"/>
          <w:numId w:val="9"/>
        </w:numPr>
        <w:tabs>
          <w:tab w:val="clear" w:pos="1130"/>
          <w:tab w:val="num" w:pos="770"/>
        </w:tabs>
        <w:spacing w:before="0" w:after="0" w:line="240" w:lineRule="auto"/>
        <w:ind w:left="426" w:firstLine="141"/>
        <w:jc w:val="both"/>
        <w:rPr>
          <w:rFonts w:ascii="Times New Roman" w:hAnsi="Times New Roman" w:cs="Times New Roman"/>
          <w:i/>
          <w:sz w:val="28"/>
          <w:szCs w:val="28"/>
        </w:rPr>
      </w:pPr>
      <w:r w:rsidRPr="00651C0D">
        <w:rPr>
          <w:rFonts w:ascii="Times New Roman" w:hAnsi="Times New Roman" w:cs="Times New Roman"/>
          <w:i/>
          <w:sz w:val="28"/>
          <w:szCs w:val="28"/>
        </w:rPr>
        <w:t xml:space="preserve">Полученные результаты не отражаются </w:t>
      </w:r>
      <w:r>
        <w:rPr>
          <w:rFonts w:ascii="Times New Roman" w:hAnsi="Times New Roman" w:cs="Times New Roman"/>
          <w:i/>
          <w:sz w:val="28"/>
          <w:szCs w:val="28"/>
        </w:rPr>
        <w:t>в соотношении к</w:t>
      </w:r>
      <w:r w:rsidRPr="00651C0D">
        <w:rPr>
          <w:rFonts w:ascii="Times New Roman" w:hAnsi="Times New Roman" w:cs="Times New Roman"/>
          <w:i/>
          <w:sz w:val="28"/>
          <w:szCs w:val="28"/>
        </w:rPr>
        <w:t xml:space="preserve"> уровн</w:t>
      </w:r>
      <w:r>
        <w:rPr>
          <w:rFonts w:ascii="Times New Roman" w:hAnsi="Times New Roman" w:cs="Times New Roman"/>
          <w:i/>
          <w:sz w:val="28"/>
          <w:szCs w:val="28"/>
        </w:rPr>
        <w:t>ю</w:t>
      </w:r>
      <w:r w:rsidRPr="00651C0D">
        <w:rPr>
          <w:rFonts w:ascii="Times New Roman" w:hAnsi="Times New Roman" w:cs="Times New Roman"/>
          <w:i/>
          <w:sz w:val="28"/>
          <w:szCs w:val="28"/>
        </w:rPr>
        <w:t xml:space="preserve"> показателя, связанного с выделяемыми финансовыми ресурсами и преимуществами для потребителя.</w:t>
      </w:r>
    </w:p>
    <w:p w:rsidR="00517AD9" w:rsidRPr="00651C0D" w:rsidRDefault="00517AD9" w:rsidP="00517AD9">
      <w:pPr>
        <w:pStyle w:val="af0"/>
        <w:numPr>
          <w:ilvl w:val="0"/>
          <w:numId w:val="9"/>
        </w:numPr>
        <w:tabs>
          <w:tab w:val="clear" w:pos="1130"/>
          <w:tab w:val="num" w:pos="770"/>
        </w:tabs>
        <w:spacing w:before="0" w:after="0" w:line="240" w:lineRule="auto"/>
        <w:ind w:left="426" w:firstLine="141"/>
        <w:jc w:val="both"/>
        <w:rPr>
          <w:rFonts w:ascii="Times New Roman" w:hAnsi="Times New Roman" w:cs="Times New Roman"/>
          <w:i/>
          <w:sz w:val="28"/>
          <w:szCs w:val="28"/>
        </w:rPr>
      </w:pPr>
      <w:r w:rsidRPr="00651C0D">
        <w:rPr>
          <w:rFonts w:ascii="Times New Roman" w:hAnsi="Times New Roman" w:cs="Times New Roman"/>
          <w:i/>
          <w:sz w:val="28"/>
          <w:szCs w:val="28"/>
        </w:rPr>
        <w:t>Статистический анализ в динамике</w:t>
      </w:r>
      <w:r>
        <w:rPr>
          <w:rFonts w:ascii="Times New Roman" w:hAnsi="Times New Roman" w:cs="Times New Roman"/>
          <w:i/>
          <w:sz w:val="28"/>
          <w:szCs w:val="28"/>
        </w:rPr>
        <w:t xml:space="preserve"> по</w:t>
      </w:r>
      <w:r w:rsidRPr="00651C0D">
        <w:rPr>
          <w:rFonts w:ascii="Times New Roman" w:hAnsi="Times New Roman" w:cs="Times New Roman"/>
          <w:i/>
          <w:sz w:val="28"/>
          <w:szCs w:val="28"/>
        </w:rPr>
        <w:t>: расс</w:t>
      </w:r>
      <w:r>
        <w:rPr>
          <w:rFonts w:ascii="Times New Roman" w:hAnsi="Times New Roman" w:cs="Times New Roman"/>
          <w:i/>
          <w:sz w:val="28"/>
          <w:szCs w:val="28"/>
        </w:rPr>
        <w:t>м</w:t>
      </w:r>
      <w:r w:rsidRPr="00651C0D">
        <w:rPr>
          <w:rFonts w:ascii="Times New Roman" w:hAnsi="Times New Roman" w:cs="Times New Roman"/>
          <w:i/>
          <w:sz w:val="28"/>
          <w:szCs w:val="28"/>
        </w:rPr>
        <w:t>атриваемы</w:t>
      </w:r>
      <w:r>
        <w:rPr>
          <w:rFonts w:ascii="Times New Roman" w:hAnsi="Times New Roman" w:cs="Times New Roman"/>
          <w:i/>
          <w:sz w:val="28"/>
          <w:szCs w:val="28"/>
        </w:rPr>
        <w:t>м</w:t>
      </w:r>
      <w:r w:rsidRPr="00651C0D">
        <w:rPr>
          <w:rFonts w:ascii="Times New Roman" w:hAnsi="Times New Roman" w:cs="Times New Roman"/>
          <w:i/>
          <w:sz w:val="28"/>
          <w:szCs w:val="28"/>
        </w:rPr>
        <w:t xml:space="preserve"> или завершенны</w:t>
      </w:r>
      <w:r>
        <w:rPr>
          <w:rFonts w:ascii="Times New Roman" w:hAnsi="Times New Roman" w:cs="Times New Roman"/>
          <w:i/>
          <w:sz w:val="28"/>
          <w:szCs w:val="28"/>
        </w:rPr>
        <w:t>м</w:t>
      </w:r>
      <w:r w:rsidRPr="00651C0D">
        <w:rPr>
          <w:rFonts w:ascii="Times New Roman" w:hAnsi="Times New Roman" w:cs="Times New Roman"/>
          <w:i/>
          <w:sz w:val="28"/>
          <w:szCs w:val="28"/>
        </w:rPr>
        <w:t xml:space="preserve"> случа</w:t>
      </w:r>
      <w:r>
        <w:rPr>
          <w:rFonts w:ascii="Times New Roman" w:hAnsi="Times New Roman" w:cs="Times New Roman"/>
          <w:i/>
          <w:sz w:val="28"/>
          <w:szCs w:val="28"/>
        </w:rPr>
        <w:t>ям</w:t>
      </w:r>
      <w:r w:rsidRPr="00651C0D">
        <w:rPr>
          <w:rFonts w:ascii="Times New Roman" w:hAnsi="Times New Roman" w:cs="Times New Roman"/>
          <w:i/>
          <w:sz w:val="28"/>
          <w:szCs w:val="28"/>
        </w:rPr>
        <w:t xml:space="preserve"> в зависимости от сектора экономики, выявленны</w:t>
      </w:r>
      <w:r>
        <w:rPr>
          <w:rFonts w:ascii="Times New Roman" w:hAnsi="Times New Roman" w:cs="Times New Roman"/>
          <w:i/>
          <w:sz w:val="28"/>
          <w:szCs w:val="28"/>
        </w:rPr>
        <w:t>м</w:t>
      </w:r>
      <w:r w:rsidRPr="00651C0D">
        <w:rPr>
          <w:rFonts w:ascii="Times New Roman" w:hAnsi="Times New Roman" w:cs="Times New Roman"/>
          <w:i/>
          <w:sz w:val="28"/>
          <w:szCs w:val="28"/>
        </w:rPr>
        <w:t xml:space="preserve"> нарушени</w:t>
      </w:r>
      <w:r>
        <w:rPr>
          <w:rFonts w:ascii="Times New Roman" w:hAnsi="Times New Roman" w:cs="Times New Roman"/>
          <w:i/>
          <w:sz w:val="28"/>
          <w:szCs w:val="28"/>
        </w:rPr>
        <w:t>ям</w:t>
      </w:r>
      <w:r w:rsidRPr="00651C0D">
        <w:rPr>
          <w:rFonts w:ascii="Times New Roman" w:hAnsi="Times New Roman" w:cs="Times New Roman"/>
          <w:i/>
          <w:sz w:val="28"/>
          <w:szCs w:val="28"/>
        </w:rPr>
        <w:t xml:space="preserve">, средней продолжительности завершенных расследований и </w:t>
      </w:r>
      <w:r>
        <w:rPr>
          <w:rFonts w:ascii="Times New Roman" w:hAnsi="Times New Roman" w:cs="Times New Roman"/>
          <w:i/>
          <w:sz w:val="28"/>
          <w:szCs w:val="28"/>
        </w:rPr>
        <w:t xml:space="preserve">дел, </w:t>
      </w:r>
      <w:r w:rsidRPr="00651C0D">
        <w:rPr>
          <w:rFonts w:ascii="Times New Roman" w:hAnsi="Times New Roman" w:cs="Times New Roman"/>
          <w:i/>
          <w:sz w:val="28"/>
          <w:szCs w:val="28"/>
        </w:rPr>
        <w:t>находящихся в процессе рассмотрения</w:t>
      </w:r>
      <w:r>
        <w:rPr>
          <w:rFonts w:ascii="Times New Roman" w:hAnsi="Times New Roman" w:cs="Times New Roman"/>
          <w:i/>
          <w:sz w:val="28"/>
          <w:szCs w:val="28"/>
        </w:rPr>
        <w:t>,</w:t>
      </w:r>
      <w:r w:rsidRPr="00651C0D">
        <w:rPr>
          <w:rFonts w:ascii="Times New Roman" w:hAnsi="Times New Roman" w:cs="Times New Roman"/>
          <w:i/>
          <w:sz w:val="28"/>
          <w:szCs w:val="28"/>
        </w:rPr>
        <w:t xml:space="preserve"> по </w:t>
      </w:r>
      <w:r>
        <w:rPr>
          <w:rFonts w:ascii="Times New Roman" w:hAnsi="Times New Roman" w:cs="Times New Roman"/>
          <w:i/>
          <w:sz w:val="28"/>
          <w:szCs w:val="28"/>
        </w:rPr>
        <w:t xml:space="preserve">их </w:t>
      </w:r>
      <w:r w:rsidRPr="00651C0D">
        <w:rPr>
          <w:rFonts w:ascii="Times New Roman" w:hAnsi="Times New Roman" w:cs="Times New Roman"/>
          <w:i/>
          <w:sz w:val="28"/>
          <w:szCs w:val="28"/>
        </w:rPr>
        <w:t>видам; полученны</w:t>
      </w:r>
      <w:r>
        <w:rPr>
          <w:rFonts w:ascii="Times New Roman" w:hAnsi="Times New Roman" w:cs="Times New Roman"/>
          <w:i/>
          <w:sz w:val="28"/>
          <w:szCs w:val="28"/>
        </w:rPr>
        <w:t>м</w:t>
      </w:r>
      <w:r w:rsidRPr="00651C0D">
        <w:rPr>
          <w:rFonts w:ascii="Times New Roman" w:hAnsi="Times New Roman" w:cs="Times New Roman"/>
          <w:i/>
          <w:sz w:val="28"/>
          <w:szCs w:val="28"/>
        </w:rPr>
        <w:t xml:space="preserve"> результат</w:t>
      </w:r>
      <w:r>
        <w:rPr>
          <w:rFonts w:ascii="Times New Roman" w:hAnsi="Times New Roman" w:cs="Times New Roman"/>
          <w:i/>
          <w:sz w:val="28"/>
          <w:szCs w:val="28"/>
        </w:rPr>
        <w:t>ам по</w:t>
      </w:r>
      <w:r w:rsidRPr="00651C0D">
        <w:rPr>
          <w:rFonts w:ascii="Times New Roman" w:hAnsi="Times New Roman" w:cs="Times New Roman"/>
          <w:i/>
          <w:sz w:val="28"/>
          <w:szCs w:val="28"/>
        </w:rPr>
        <w:t xml:space="preserve"> сохранени</w:t>
      </w:r>
      <w:r>
        <w:rPr>
          <w:rFonts w:ascii="Times New Roman" w:hAnsi="Times New Roman" w:cs="Times New Roman"/>
          <w:i/>
          <w:sz w:val="28"/>
          <w:szCs w:val="28"/>
        </w:rPr>
        <w:t>ю</w:t>
      </w:r>
      <w:r w:rsidRPr="00651C0D">
        <w:rPr>
          <w:rFonts w:ascii="Times New Roman" w:hAnsi="Times New Roman" w:cs="Times New Roman"/>
          <w:i/>
          <w:sz w:val="28"/>
          <w:szCs w:val="28"/>
        </w:rPr>
        <w:t xml:space="preserve"> в силе решений судебных инстанций; с</w:t>
      </w:r>
      <w:r>
        <w:rPr>
          <w:rFonts w:ascii="Times New Roman" w:hAnsi="Times New Roman" w:cs="Times New Roman"/>
          <w:i/>
          <w:sz w:val="28"/>
          <w:szCs w:val="28"/>
        </w:rPr>
        <w:t>уммы</w:t>
      </w:r>
      <w:r w:rsidRPr="00651C0D">
        <w:rPr>
          <w:rFonts w:ascii="Times New Roman" w:hAnsi="Times New Roman" w:cs="Times New Roman"/>
          <w:i/>
          <w:sz w:val="28"/>
          <w:szCs w:val="28"/>
        </w:rPr>
        <w:t xml:space="preserve"> наложенных и </w:t>
      </w:r>
      <w:r>
        <w:rPr>
          <w:rFonts w:ascii="Times New Roman" w:hAnsi="Times New Roman" w:cs="Times New Roman"/>
          <w:i/>
          <w:sz w:val="28"/>
          <w:szCs w:val="28"/>
        </w:rPr>
        <w:t xml:space="preserve">взысканных </w:t>
      </w:r>
      <w:r w:rsidRPr="00651C0D">
        <w:rPr>
          <w:rFonts w:ascii="Times New Roman" w:hAnsi="Times New Roman" w:cs="Times New Roman"/>
          <w:i/>
          <w:sz w:val="28"/>
          <w:szCs w:val="28"/>
        </w:rPr>
        <w:t xml:space="preserve">санкций. </w:t>
      </w:r>
    </w:p>
    <w:p w:rsidR="00517AD9" w:rsidRPr="00651C0D" w:rsidRDefault="00517AD9" w:rsidP="00517AD9">
      <w:pPr>
        <w:spacing w:before="0" w:after="0" w:line="240" w:lineRule="auto"/>
        <w:ind w:firstLine="708"/>
        <w:jc w:val="both"/>
        <w:rPr>
          <w:rFonts w:ascii="Times New Roman" w:hAnsi="Times New Roman" w:cs="Times New Roman"/>
          <w:sz w:val="28"/>
          <w:szCs w:val="28"/>
        </w:rPr>
      </w:pPr>
      <w:r w:rsidRPr="00651C0D">
        <w:rPr>
          <w:rFonts w:ascii="Times New Roman" w:hAnsi="Times New Roman" w:cs="Times New Roman"/>
          <w:sz w:val="28"/>
          <w:szCs w:val="28"/>
        </w:rPr>
        <w:t>Для того</w:t>
      </w:r>
      <w:r w:rsidR="00B271A2">
        <w:rPr>
          <w:rFonts w:ascii="Times New Roman" w:hAnsi="Times New Roman" w:cs="Times New Roman"/>
          <w:sz w:val="28"/>
          <w:szCs w:val="28"/>
        </w:rPr>
        <w:t>,</w:t>
      </w:r>
      <w:r w:rsidRPr="00651C0D">
        <w:rPr>
          <w:rFonts w:ascii="Times New Roman" w:hAnsi="Times New Roman" w:cs="Times New Roman"/>
          <w:sz w:val="28"/>
          <w:szCs w:val="28"/>
        </w:rPr>
        <w:t xml:space="preserve"> чтобы правильно отразить в отчетности полученные результаты и повысить </w:t>
      </w:r>
      <w:r w:rsidR="00B271A2">
        <w:rPr>
          <w:rFonts w:ascii="Times New Roman" w:hAnsi="Times New Roman" w:cs="Times New Roman"/>
          <w:sz w:val="28"/>
          <w:szCs w:val="28"/>
        </w:rPr>
        <w:t>прозрач</w:t>
      </w:r>
      <w:r w:rsidRPr="00651C0D">
        <w:rPr>
          <w:rFonts w:ascii="Times New Roman" w:hAnsi="Times New Roman" w:cs="Times New Roman"/>
          <w:sz w:val="28"/>
          <w:szCs w:val="28"/>
        </w:rPr>
        <w:t>ность своей деятельности, Совету по конкуренции следует принять решение о</w:t>
      </w:r>
      <w:r>
        <w:rPr>
          <w:rFonts w:ascii="Times New Roman" w:hAnsi="Times New Roman" w:cs="Times New Roman"/>
          <w:sz w:val="28"/>
          <w:szCs w:val="28"/>
        </w:rPr>
        <w:t xml:space="preserve"> </w:t>
      </w:r>
      <w:r w:rsidRPr="00651C0D">
        <w:rPr>
          <w:rFonts w:ascii="Times New Roman" w:hAnsi="Times New Roman" w:cs="Times New Roman"/>
          <w:sz w:val="28"/>
          <w:szCs w:val="28"/>
        </w:rPr>
        <w:t>возможности применения описанных выше подходов</w:t>
      </w:r>
      <w:r>
        <w:rPr>
          <w:rFonts w:ascii="Times New Roman" w:hAnsi="Times New Roman" w:cs="Times New Roman"/>
          <w:sz w:val="28"/>
          <w:szCs w:val="28"/>
        </w:rPr>
        <w:t xml:space="preserve"> для</w:t>
      </w:r>
      <w:r w:rsidRPr="00651C0D">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651C0D">
        <w:rPr>
          <w:rFonts w:ascii="Times New Roman" w:hAnsi="Times New Roman" w:cs="Times New Roman"/>
          <w:sz w:val="28"/>
          <w:szCs w:val="28"/>
        </w:rPr>
        <w:t xml:space="preserve"> основных достижений. Составление отчетности</w:t>
      </w:r>
      <w:r w:rsidR="00B271A2">
        <w:rPr>
          <w:rFonts w:ascii="Times New Roman" w:hAnsi="Times New Roman" w:cs="Times New Roman"/>
          <w:sz w:val="28"/>
          <w:szCs w:val="28"/>
        </w:rPr>
        <w:t xml:space="preserve"> на</w:t>
      </w:r>
      <w:r w:rsidRPr="00651C0D">
        <w:rPr>
          <w:rFonts w:ascii="Times New Roman" w:hAnsi="Times New Roman" w:cs="Times New Roman"/>
          <w:sz w:val="28"/>
          <w:szCs w:val="28"/>
        </w:rPr>
        <w:t xml:space="preserve"> основ</w:t>
      </w:r>
      <w:r w:rsidR="00B271A2">
        <w:rPr>
          <w:rFonts w:ascii="Times New Roman" w:hAnsi="Times New Roman" w:cs="Times New Roman"/>
          <w:sz w:val="28"/>
          <w:szCs w:val="28"/>
        </w:rPr>
        <w:t>е</w:t>
      </w:r>
      <w:r w:rsidRPr="00651C0D">
        <w:rPr>
          <w:rFonts w:ascii="Times New Roman" w:hAnsi="Times New Roman" w:cs="Times New Roman"/>
          <w:sz w:val="28"/>
          <w:szCs w:val="28"/>
        </w:rPr>
        <w:t xml:space="preserve"> уровн</w:t>
      </w:r>
      <w:r w:rsidR="00B271A2">
        <w:rPr>
          <w:rFonts w:ascii="Times New Roman" w:hAnsi="Times New Roman" w:cs="Times New Roman"/>
          <w:sz w:val="28"/>
          <w:szCs w:val="28"/>
        </w:rPr>
        <w:t>я</w:t>
      </w:r>
      <w:r w:rsidRPr="00651C0D">
        <w:rPr>
          <w:rFonts w:ascii="Times New Roman" w:hAnsi="Times New Roman" w:cs="Times New Roman"/>
          <w:sz w:val="28"/>
          <w:szCs w:val="28"/>
        </w:rPr>
        <w:t xml:space="preserve"> достижения стратегических показателей и применение многомерного статистического подхода для определения результатов позволит более четко оценить полученные достижения осуществл</w:t>
      </w:r>
      <w:r>
        <w:rPr>
          <w:rFonts w:ascii="Times New Roman" w:hAnsi="Times New Roman" w:cs="Times New Roman"/>
          <w:sz w:val="28"/>
          <w:szCs w:val="28"/>
        </w:rPr>
        <w:t>яемой</w:t>
      </w:r>
      <w:r w:rsidRPr="00651C0D">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и</w:t>
      </w:r>
      <w:r w:rsidRPr="00651C0D">
        <w:rPr>
          <w:rFonts w:ascii="Times New Roman" w:hAnsi="Times New Roman" w:cs="Times New Roman"/>
          <w:sz w:val="28"/>
          <w:szCs w:val="28"/>
        </w:rPr>
        <w:t xml:space="preserve"> повыси</w:t>
      </w:r>
      <w:r>
        <w:rPr>
          <w:rFonts w:ascii="Times New Roman" w:hAnsi="Times New Roman" w:cs="Times New Roman"/>
          <w:sz w:val="28"/>
          <w:szCs w:val="28"/>
        </w:rPr>
        <w:t>ть</w:t>
      </w:r>
      <w:r w:rsidRPr="00651C0D">
        <w:rPr>
          <w:rFonts w:ascii="Times New Roman" w:hAnsi="Times New Roman" w:cs="Times New Roman"/>
          <w:sz w:val="28"/>
          <w:szCs w:val="28"/>
        </w:rPr>
        <w:t xml:space="preserve"> степень ответственности учреждения.</w:t>
      </w:r>
    </w:p>
    <w:p w:rsidR="00517AD9" w:rsidRPr="002E2E82" w:rsidRDefault="00517AD9" w:rsidP="00517AD9">
      <w:pPr>
        <w:spacing w:before="0" w:after="0" w:line="240" w:lineRule="auto"/>
        <w:ind w:firstLine="708"/>
        <w:jc w:val="both"/>
        <w:rPr>
          <w:rFonts w:ascii="Times New Roman" w:hAnsi="Times New Roman" w:cs="Times New Roman"/>
        </w:rPr>
      </w:pPr>
    </w:p>
    <w:p w:rsidR="00517AD9" w:rsidRPr="00651C0D" w:rsidRDefault="00517AD9" w:rsidP="00517AD9">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szCs w:val="28"/>
        </w:rPr>
      </w:pPr>
      <w:bookmarkStart w:id="27" w:name="_Toc416264018"/>
      <w:bookmarkStart w:id="28" w:name="_Toc417990829"/>
      <w:r w:rsidRPr="00651C0D">
        <w:rPr>
          <w:rFonts w:cs="Times New Roman"/>
          <w:szCs w:val="28"/>
        </w:rPr>
        <w:t>3.2. Стратегические документы и год</w:t>
      </w:r>
      <w:r w:rsidR="008F34ED">
        <w:rPr>
          <w:rFonts w:cs="Times New Roman"/>
          <w:szCs w:val="28"/>
        </w:rPr>
        <w:t>ов</w:t>
      </w:r>
      <w:r w:rsidRPr="00651C0D">
        <w:rPr>
          <w:rFonts w:cs="Times New Roman"/>
          <w:szCs w:val="28"/>
        </w:rPr>
        <w:t>ые планы действий Совета по конкуренции должны публиковаться на официальном сайте учреждения.</w:t>
      </w:r>
      <w:bookmarkEnd w:id="27"/>
      <w:bookmarkEnd w:id="28"/>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 xml:space="preserve">Хотя законодательство прямо не предусматривает публикацию на официальном сайте стратегических документов, связанных с деятельностью органа и определяющих руководящие принципы в среднесрочной и долгосрочной перспективе, публикация этой информации считается положительной практикой. В этом контексте в качестве примера надлежащей практики служат органы </w:t>
      </w:r>
      <w:r w:rsidR="008F34ED">
        <w:rPr>
          <w:rFonts w:ascii="Times New Roman" w:hAnsi="Times New Roman" w:cs="Times New Roman"/>
          <w:sz w:val="28"/>
          <w:szCs w:val="28"/>
        </w:rPr>
        <w:t xml:space="preserve">по </w:t>
      </w:r>
      <w:r w:rsidRPr="00651C0D">
        <w:rPr>
          <w:rFonts w:ascii="Times New Roman" w:hAnsi="Times New Roman" w:cs="Times New Roman"/>
          <w:sz w:val="28"/>
          <w:szCs w:val="28"/>
        </w:rPr>
        <w:t>конкуренции из Дании, Ирландии, Польши, Голландии, Румынии, а также публичные органы нашей страны</w:t>
      </w:r>
      <w:r w:rsidRPr="00651C0D">
        <w:rPr>
          <w:rStyle w:val="a5"/>
          <w:rFonts w:ascii="Times New Roman" w:hAnsi="Times New Roman" w:cs="Times New Roman"/>
          <w:sz w:val="28"/>
          <w:szCs w:val="28"/>
        </w:rPr>
        <w:footnoteReference w:id="60"/>
      </w:r>
      <w:r w:rsidRPr="00651C0D">
        <w:rPr>
          <w:rFonts w:ascii="Times New Roman" w:hAnsi="Times New Roman" w:cs="Times New Roman"/>
          <w:sz w:val="28"/>
          <w:szCs w:val="28"/>
        </w:rPr>
        <w:t xml:space="preserve"> </w:t>
      </w:r>
      <w:r w:rsidRPr="00651C0D">
        <w:rPr>
          <w:rStyle w:val="a5"/>
          <w:rFonts w:ascii="Times New Roman" w:hAnsi="Times New Roman" w:cs="Times New Roman"/>
          <w:sz w:val="28"/>
          <w:szCs w:val="28"/>
        </w:rPr>
        <w:footnoteReference w:id="61"/>
      </w:r>
      <w:r w:rsidRPr="00651C0D">
        <w:rPr>
          <w:rFonts w:ascii="Times New Roman" w:hAnsi="Times New Roman" w:cs="Times New Roman"/>
          <w:sz w:val="28"/>
          <w:szCs w:val="28"/>
        </w:rPr>
        <w:t xml:space="preserve"> </w:t>
      </w:r>
      <w:r w:rsidRPr="00651C0D">
        <w:rPr>
          <w:rStyle w:val="a5"/>
          <w:rFonts w:ascii="Times New Roman" w:hAnsi="Times New Roman" w:cs="Times New Roman"/>
          <w:sz w:val="28"/>
          <w:szCs w:val="28"/>
        </w:rPr>
        <w:footnoteReference w:id="62"/>
      </w:r>
      <w:r w:rsidRPr="00651C0D">
        <w:rPr>
          <w:rFonts w:ascii="Times New Roman" w:hAnsi="Times New Roman" w:cs="Times New Roman"/>
          <w:sz w:val="28"/>
          <w:szCs w:val="28"/>
        </w:rPr>
        <w:t xml:space="preserve">. </w:t>
      </w:r>
    </w:p>
    <w:p w:rsidR="00517AD9" w:rsidRPr="00FB2DFC" w:rsidRDefault="00517AD9" w:rsidP="00FB2DFC">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Что касается публикации год</w:t>
      </w:r>
      <w:r w:rsidR="008F34ED">
        <w:rPr>
          <w:rFonts w:ascii="Times New Roman" w:hAnsi="Times New Roman" w:cs="Times New Roman"/>
          <w:sz w:val="28"/>
          <w:szCs w:val="28"/>
        </w:rPr>
        <w:t>ов</w:t>
      </w:r>
      <w:r w:rsidRPr="00651C0D">
        <w:rPr>
          <w:rFonts w:ascii="Times New Roman" w:hAnsi="Times New Roman" w:cs="Times New Roman"/>
          <w:sz w:val="28"/>
          <w:szCs w:val="28"/>
        </w:rPr>
        <w:t xml:space="preserve">ых планов действий учреждения, Совет по конкуренции мог бы следовать примеру других органов в области конкуренции. </w:t>
      </w:r>
      <w:r w:rsidR="008F34ED">
        <w:rPr>
          <w:rFonts w:ascii="Times New Roman" w:hAnsi="Times New Roman" w:cs="Times New Roman"/>
          <w:sz w:val="28"/>
          <w:szCs w:val="28"/>
        </w:rPr>
        <w:t>Г</w:t>
      </w:r>
      <w:r w:rsidRPr="00651C0D">
        <w:rPr>
          <w:rFonts w:ascii="Times New Roman" w:hAnsi="Times New Roman" w:cs="Times New Roman"/>
          <w:sz w:val="28"/>
          <w:szCs w:val="28"/>
        </w:rPr>
        <w:t>од</w:t>
      </w:r>
      <w:r w:rsidR="008F34ED">
        <w:rPr>
          <w:rFonts w:ascii="Times New Roman" w:hAnsi="Times New Roman" w:cs="Times New Roman"/>
          <w:sz w:val="28"/>
          <w:szCs w:val="28"/>
        </w:rPr>
        <w:t>ов</w:t>
      </w:r>
      <w:r w:rsidRPr="00651C0D">
        <w:rPr>
          <w:rFonts w:ascii="Times New Roman" w:hAnsi="Times New Roman" w:cs="Times New Roman"/>
          <w:sz w:val="28"/>
          <w:szCs w:val="28"/>
        </w:rPr>
        <w:t xml:space="preserve">ые планы для публикации могут содержать цели, </w:t>
      </w:r>
      <w:r w:rsidRPr="00651C0D">
        <w:rPr>
          <w:rFonts w:ascii="Times New Roman" w:hAnsi="Times New Roman" w:cs="Times New Roman"/>
          <w:sz w:val="28"/>
          <w:szCs w:val="28"/>
        </w:rPr>
        <w:lastRenderedPageBreak/>
        <w:t>стратегии, показатели эффективности, в том числе показатели оценки влияния, сравнительные показатели, с учетом специфики деятельности учреждения и правовых ограничений</w:t>
      </w:r>
      <w:r>
        <w:rPr>
          <w:rFonts w:ascii="Times New Roman" w:hAnsi="Times New Roman" w:cs="Times New Roman"/>
          <w:sz w:val="28"/>
          <w:szCs w:val="28"/>
        </w:rPr>
        <w:t>,</w:t>
      </w:r>
      <w:r w:rsidRPr="00651C0D">
        <w:rPr>
          <w:rFonts w:ascii="Times New Roman" w:hAnsi="Times New Roman" w:cs="Times New Roman"/>
          <w:sz w:val="28"/>
          <w:szCs w:val="28"/>
        </w:rPr>
        <w:t xml:space="preserve"> связанных с конфиденциальностью. В этой связи отмечается опыт органа по конкуренции Великобритании</w:t>
      </w:r>
      <w:r w:rsidRPr="00651C0D">
        <w:rPr>
          <w:rStyle w:val="a5"/>
          <w:rFonts w:ascii="Times New Roman" w:hAnsi="Times New Roman" w:cs="Times New Roman"/>
          <w:sz w:val="24"/>
          <w:szCs w:val="24"/>
        </w:rPr>
        <w:footnoteReference w:id="63"/>
      </w:r>
      <w:r w:rsidRPr="00651C0D">
        <w:rPr>
          <w:rFonts w:ascii="Times New Roman" w:hAnsi="Times New Roman" w:cs="Times New Roman"/>
          <w:sz w:val="28"/>
          <w:szCs w:val="28"/>
        </w:rPr>
        <w:t>, в случае которого законодательство предусматривает публикацию годового плана, с указанием основных аспектов, которые должны быть охвачены им.</w:t>
      </w:r>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Относительно публикации год</w:t>
      </w:r>
      <w:r w:rsidR="00FB2DFC">
        <w:rPr>
          <w:rFonts w:ascii="Times New Roman" w:hAnsi="Times New Roman" w:cs="Times New Roman"/>
          <w:sz w:val="28"/>
          <w:szCs w:val="28"/>
        </w:rPr>
        <w:t>ов</w:t>
      </w:r>
      <w:r w:rsidRPr="00651C0D">
        <w:rPr>
          <w:rFonts w:ascii="Times New Roman" w:hAnsi="Times New Roman" w:cs="Times New Roman"/>
          <w:sz w:val="28"/>
          <w:szCs w:val="28"/>
        </w:rPr>
        <w:t>ых планов деятельности, в том числе порядка их представления, была отмечена положительная практика Главного управления по вопросам конкуренции Европейской Комиссии</w:t>
      </w:r>
      <w:r w:rsidRPr="00651C0D">
        <w:rPr>
          <w:rStyle w:val="a5"/>
          <w:rFonts w:ascii="Times New Roman" w:hAnsi="Times New Roman" w:cs="Times New Roman"/>
          <w:sz w:val="28"/>
          <w:szCs w:val="28"/>
        </w:rPr>
        <w:footnoteReference w:id="64"/>
      </w:r>
      <w:r w:rsidRPr="00651C0D">
        <w:rPr>
          <w:rFonts w:ascii="Times New Roman" w:hAnsi="Times New Roman" w:cs="Times New Roman"/>
          <w:sz w:val="28"/>
          <w:szCs w:val="28"/>
        </w:rPr>
        <w:t xml:space="preserve">, которая устанавливает общие цели, конкретные задачи, показатели и соответствующие сравнительные показатели. </w:t>
      </w:r>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 xml:space="preserve">В соответствии с действующим законодательством Совет по конкуренции должен представить в </w:t>
      </w:r>
      <w:r>
        <w:rPr>
          <w:rFonts w:ascii="Times New Roman" w:hAnsi="Times New Roman" w:cs="Times New Roman"/>
          <w:sz w:val="28"/>
          <w:szCs w:val="28"/>
        </w:rPr>
        <w:t xml:space="preserve">своем </w:t>
      </w:r>
      <w:r w:rsidRPr="00651C0D">
        <w:rPr>
          <w:rFonts w:ascii="Times New Roman" w:hAnsi="Times New Roman" w:cs="Times New Roman"/>
          <w:sz w:val="28"/>
          <w:szCs w:val="28"/>
        </w:rPr>
        <w:t>годовом отчете о деятельности информацию о приоритетных направлениях деятельности на предстоящий год. Это положение соблюдается учреждением, стратегические направления и основные действия по их внедрению указаны в отчете о деятельности за 2012-2013 годы. Вместе с тем учреждению необходимо принять решение о перенятии существующих и применяемых передовых практик</w:t>
      </w:r>
      <w:r w:rsidR="002E104F">
        <w:rPr>
          <w:rFonts w:ascii="Times New Roman" w:hAnsi="Times New Roman" w:cs="Times New Roman"/>
          <w:sz w:val="28"/>
          <w:szCs w:val="28"/>
        </w:rPr>
        <w:t>ах</w:t>
      </w:r>
      <w:r w:rsidRPr="00651C0D">
        <w:rPr>
          <w:rFonts w:ascii="Times New Roman" w:hAnsi="Times New Roman" w:cs="Times New Roman"/>
          <w:sz w:val="28"/>
          <w:szCs w:val="28"/>
        </w:rPr>
        <w:t xml:space="preserve"> в аналогичных учреждениях. </w:t>
      </w:r>
    </w:p>
    <w:p w:rsidR="00517AD9" w:rsidRPr="00651C0D" w:rsidRDefault="00517AD9" w:rsidP="002E104F">
      <w:pPr>
        <w:spacing w:before="0" w:after="0" w:line="240" w:lineRule="auto"/>
        <w:ind w:firstLine="567"/>
        <w:jc w:val="both"/>
        <w:rPr>
          <w:rFonts w:ascii="Times New Roman" w:hAnsi="Times New Roman" w:cs="Times New Roman"/>
          <w:i/>
          <w:sz w:val="28"/>
          <w:szCs w:val="28"/>
        </w:rPr>
      </w:pPr>
      <w:r w:rsidRPr="00651C0D">
        <w:rPr>
          <w:rFonts w:ascii="Times New Roman" w:hAnsi="Times New Roman" w:cs="Times New Roman"/>
          <w:sz w:val="28"/>
          <w:szCs w:val="28"/>
        </w:rPr>
        <w:t>Выгоды, которые могут быть получены Советом по конкуренции в результате опубликования его стратегии</w:t>
      </w:r>
      <w:r w:rsidRPr="00651C0D">
        <w:rPr>
          <w:rStyle w:val="a5"/>
          <w:rFonts w:ascii="Times New Roman" w:hAnsi="Times New Roman" w:cs="Times New Roman"/>
          <w:sz w:val="28"/>
          <w:szCs w:val="28"/>
        </w:rPr>
        <w:footnoteReference w:id="65"/>
      </w:r>
      <w:r w:rsidRPr="00651C0D">
        <w:rPr>
          <w:rFonts w:ascii="Times New Roman" w:hAnsi="Times New Roman" w:cs="Times New Roman"/>
          <w:sz w:val="28"/>
          <w:szCs w:val="28"/>
        </w:rPr>
        <w:t xml:space="preserve"> и </w:t>
      </w:r>
      <w:r w:rsidR="002E104F" w:rsidRPr="00651C0D">
        <w:rPr>
          <w:rFonts w:ascii="Times New Roman" w:hAnsi="Times New Roman" w:cs="Times New Roman"/>
          <w:sz w:val="28"/>
          <w:szCs w:val="28"/>
        </w:rPr>
        <w:t>год</w:t>
      </w:r>
      <w:r w:rsidR="002E104F">
        <w:rPr>
          <w:rFonts w:ascii="Times New Roman" w:hAnsi="Times New Roman" w:cs="Times New Roman"/>
          <w:sz w:val="28"/>
          <w:szCs w:val="28"/>
        </w:rPr>
        <w:t>овых</w:t>
      </w:r>
      <w:r w:rsidR="002E104F" w:rsidRPr="00651C0D">
        <w:rPr>
          <w:rFonts w:ascii="Times New Roman" w:hAnsi="Times New Roman" w:cs="Times New Roman"/>
          <w:sz w:val="28"/>
          <w:szCs w:val="28"/>
        </w:rPr>
        <w:t xml:space="preserve"> </w:t>
      </w:r>
      <w:r w:rsidRPr="00651C0D">
        <w:rPr>
          <w:rFonts w:ascii="Times New Roman" w:hAnsi="Times New Roman" w:cs="Times New Roman"/>
          <w:sz w:val="28"/>
          <w:szCs w:val="28"/>
        </w:rPr>
        <w:t xml:space="preserve">планов действий, применив передовые практики в данной области, следующие: </w:t>
      </w:r>
      <w:r w:rsidRPr="00651C0D">
        <w:rPr>
          <w:rFonts w:ascii="Times New Roman" w:hAnsi="Times New Roman" w:cs="Times New Roman"/>
          <w:i/>
          <w:sz w:val="28"/>
          <w:szCs w:val="28"/>
        </w:rPr>
        <w:t xml:space="preserve">повышение ответственности учреждения; повышение уровня соблюдения законодательства в области конкуренции; укрепление достижений в деятельности по продвижению культуры конкуренции и созданию надежной базы для оценки деятельности. </w:t>
      </w:r>
    </w:p>
    <w:p w:rsidR="00517AD9" w:rsidRPr="002E2E82" w:rsidRDefault="00517AD9" w:rsidP="00517AD9">
      <w:pPr>
        <w:spacing w:before="0" w:after="0" w:line="240" w:lineRule="auto"/>
        <w:ind w:firstLine="567"/>
        <w:jc w:val="both"/>
        <w:rPr>
          <w:rFonts w:ascii="Times New Roman" w:hAnsi="Times New Roman" w:cs="Times New Roman"/>
          <w:i/>
        </w:rPr>
      </w:pPr>
    </w:p>
    <w:p w:rsidR="00517AD9" w:rsidRPr="00651C0D" w:rsidRDefault="00517AD9" w:rsidP="00517AD9">
      <w:pPr>
        <w:pStyle w:val="2"/>
        <w:framePr w:wrap="around"/>
        <w:pBdr>
          <w:top w:val="none" w:sz="0" w:space="0" w:color="auto"/>
          <w:left w:val="none" w:sz="0" w:space="0" w:color="auto"/>
          <w:bottom w:val="none" w:sz="0" w:space="0" w:color="auto"/>
          <w:right w:val="none" w:sz="0" w:space="0" w:color="auto"/>
        </w:pBdr>
        <w:shd w:val="clear" w:color="auto" w:fill="auto"/>
        <w:spacing w:before="0" w:line="240" w:lineRule="auto"/>
        <w:rPr>
          <w:rFonts w:cs="Times New Roman"/>
          <w:szCs w:val="28"/>
        </w:rPr>
      </w:pPr>
      <w:bookmarkStart w:id="29" w:name="_Toc416264019"/>
      <w:bookmarkStart w:id="30" w:name="_Toc417990830"/>
      <w:r w:rsidRPr="00651C0D">
        <w:rPr>
          <w:rFonts w:cs="Times New Roman"/>
          <w:szCs w:val="28"/>
        </w:rPr>
        <w:t>3.3. Сроки опубликования решений Совета по конкуренции должны быть предусмотрены в национальных нормативных актах.</w:t>
      </w:r>
      <w:bookmarkEnd w:id="29"/>
      <w:bookmarkEnd w:id="30"/>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В соответствии с действующим законодательством</w:t>
      </w:r>
      <w:r w:rsidRPr="00651C0D">
        <w:rPr>
          <w:rStyle w:val="a5"/>
          <w:rFonts w:ascii="Times New Roman" w:hAnsi="Times New Roman" w:cs="Times New Roman"/>
          <w:sz w:val="28"/>
          <w:szCs w:val="28"/>
        </w:rPr>
        <w:footnoteReference w:id="66"/>
      </w:r>
      <w:r w:rsidRPr="00651C0D">
        <w:rPr>
          <w:rFonts w:ascii="Times New Roman" w:hAnsi="Times New Roman" w:cs="Times New Roman"/>
          <w:sz w:val="28"/>
          <w:szCs w:val="28"/>
        </w:rPr>
        <w:t>, начиная с сентября 2012 года</w:t>
      </w:r>
      <w:r>
        <w:rPr>
          <w:rFonts w:ascii="Times New Roman" w:hAnsi="Times New Roman" w:cs="Times New Roman"/>
          <w:sz w:val="28"/>
          <w:szCs w:val="28"/>
        </w:rPr>
        <w:t>,</w:t>
      </w:r>
      <w:r w:rsidRPr="00651C0D">
        <w:rPr>
          <w:rFonts w:ascii="Times New Roman" w:hAnsi="Times New Roman" w:cs="Times New Roman"/>
          <w:sz w:val="28"/>
          <w:szCs w:val="28"/>
        </w:rPr>
        <w:t xml:space="preserve"> решения и предписания Пленума Совета по конкуренции должны </w:t>
      </w:r>
      <w:r>
        <w:rPr>
          <w:rFonts w:ascii="Times New Roman" w:hAnsi="Times New Roman" w:cs="Times New Roman"/>
          <w:sz w:val="28"/>
          <w:szCs w:val="28"/>
        </w:rPr>
        <w:t xml:space="preserve">были </w:t>
      </w:r>
      <w:r w:rsidRPr="00651C0D">
        <w:rPr>
          <w:rFonts w:ascii="Times New Roman" w:hAnsi="Times New Roman" w:cs="Times New Roman"/>
          <w:sz w:val="28"/>
          <w:szCs w:val="28"/>
        </w:rPr>
        <w:t>быть опубликованы на официальном сайте учреждения. Однако</w:t>
      </w:r>
      <w:r>
        <w:rPr>
          <w:rFonts w:ascii="Times New Roman" w:hAnsi="Times New Roman" w:cs="Times New Roman"/>
          <w:sz w:val="28"/>
          <w:szCs w:val="28"/>
        </w:rPr>
        <w:t>,</w:t>
      </w:r>
      <w:r w:rsidRPr="00651C0D">
        <w:rPr>
          <w:rFonts w:ascii="Times New Roman" w:hAnsi="Times New Roman" w:cs="Times New Roman"/>
          <w:sz w:val="28"/>
          <w:szCs w:val="28"/>
        </w:rPr>
        <w:t xml:space="preserve"> были установлены некоторые пробелы в законодательной базе. Так, законом не предусмотрены сроки опубликования решений и предписаний. Внутреннее положение Совета по конкуренции не указывает сроки опубликования, отметив лишь, что решение сообщается сторонам ответственным подразделением в срок до 10 календарных дней со дня принятия и после его сообщения решение публикуется на официальном сайте.</w:t>
      </w:r>
    </w:p>
    <w:p w:rsidR="00517AD9" w:rsidRPr="00651C0D" w:rsidRDefault="00517AD9" w:rsidP="00517AD9">
      <w:pPr>
        <w:spacing w:before="0" w:after="0" w:line="240" w:lineRule="auto"/>
        <w:ind w:firstLine="567"/>
        <w:jc w:val="both"/>
        <w:rPr>
          <w:rFonts w:ascii="Times New Roman" w:hAnsi="Times New Roman" w:cs="Times New Roman"/>
          <w:b/>
          <w:bCs/>
          <w:sz w:val="28"/>
          <w:szCs w:val="28"/>
        </w:rPr>
      </w:pPr>
      <w:r w:rsidRPr="00651C0D">
        <w:rPr>
          <w:rFonts w:ascii="Times New Roman" w:hAnsi="Times New Roman" w:cs="Times New Roman"/>
          <w:b/>
          <w:bCs/>
          <w:sz w:val="28"/>
          <w:szCs w:val="28"/>
        </w:rPr>
        <w:t>Обобщая выше</w:t>
      </w:r>
      <w:r w:rsidR="002B20C0">
        <w:rPr>
          <w:rFonts w:ascii="Times New Roman" w:hAnsi="Times New Roman" w:cs="Times New Roman"/>
          <w:b/>
          <w:bCs/>
          <w:sz w:val="28"/>
          <w:szCs w:val="28"/>
        </w:rPr>
        <w:t>изложе</w:t>
      </w:r>
      <w:r w:rsidRPr="00651C0D">
        <w:rPr>
          <w:rFonts w:ascii="Times New Roman" w:hAnsi="Times New Roman" w:cs="Times New Roman"/>
          <w:b/>
          <w:bCs/>
          <w:sz w:val="28"/>
          <w:szCs w:val="28"/>
        </w:rPr>
        <w:t>нное</w:t>
      </w:r>
      <w:r>
        <w:rPr>
          <w:rFonts w:ascii="Times New Roman" w:hAnsi="Times New Roman" w:cs="Times New Roman"/>
          <w:b/>
          <w:bCs/>
          <w:sz w:val="28"/>
          <w:szCs w:val="28"/>
        </w:rPr>
        <w:t>,</w:t>
      </w:r>
      <w:r w:rsidRPr="00651C0D">
        <w:rPr>
          <w:rFonts w:ascii="Times New Roman" w:hAnsi="Times New Roman" w:cs="Times New Roman"/>
          <w:b/>
          <w:bCs/>
          <w:sz w:val="28"/>
          <w:szCs w:val="28"/>
        </w:rPr>
        <w:t xml:space="preserve"> можно отметить, что Совет по конкуренции принимает меры и прилагает усилия для создания и </w:t>
      </w:r>
      <w:r w:rsidRPr="00651C0D">
        <w:rPr>
          <w:rFonts w:ascii="Times New Roman" w:hAnsi="Times New Roman" w:cs="Times New Roman"/>
          <w:b/>
          <w:bCs/>
          <w:sz w:val="28"/>
          <w:szCs w:val="28"/>
        </w:rPr>
        <w:lastRenderedPageBreak/>
        <w:t xml:space="preserve">поддержания </w:t>
      </w:r>
      <w:r w:rsidR="002B20C0">
        <w:rPr>
          <w:rFonts w:ascii="Times New Roman" w:hAnsi="Times New Roman" w:cs="Times New Roman"/>
          <w:b/>
          <w:bCs/>
          <w:sz w:val="28"/>
          <w:szCs w:val="28"/>
        </w:rPr>
        <w:t>прозрач</w:t>
      </w:r>
      <w:r w:rsidRPr="00651C0D">
        <w:rPr>
          <w:rFonts w:ascii="Times New Roman" w:hAnsi="Times New Roman" w:cs="Times New Roman"/>
          <w:b/>
          <w:bCs/>
          <w:sz w:val="28"/>
          <w:szCs w:val="28"/>
        </w:rPr>
        <w:t xml:space="preserve">ной системы мониторинга и отчетности полученных достижений и результатов. Вместе с тем применение </w:t>
      </w:r>
      <w:r w:rsidR="00870862">
        <w:rPr>
          <w:rFonts w:ascii="Times New Roman" w:hAnsi="Times New Roman" w:cs="Times New Roman"/>
          <w:b/>
          <w:bCs/>
          <w:sz w:val="28"/>
          <w:szCs w:val="28"/>
        </w:rPr>
        <w:t>передовой</w:t>
      </w:r>
      <w:r w:rsidRPr="00651C0D">
        <w:rPr>
          <w:rFonts w:ascii="Times New Roman" w:hAnsi="Times New Roman" w:cs="Times New Roman"/>
          <w:b/>
          <w:bCs/>
          <w:sz w:val="28"/>
          <w:szCs w:val="28"/>
        </w:rPr>
        <w:t xml:space="preserve"> практики могло бы обеспечить более высокий уровень прозрачности в деятельности учреждения. </w:t>
      </w:r>
    </w:p>
    <w:p w:rsidR="00517AD9" w:rsidRPr="00651C0D" w:rsidRDefault="00517AD9" w:rsidP="00517AD9">
      <w:pPr>
        <w:spacing w:before="0" w:after="0" w:line="240" w:lineRule="auto"/>
        <w:ind w:firstLine="567"/>
        <w:jc w:val="both"/>
        <w:rPr>
          <w:rFonts w:ascii="Times New Roman" w:hAnsi="Times New Roman" w:cs="Times New Roman"/>
          <w:b/>
          <w:bCs/>
          <w:sz w:val="28"/>
          <w:szCs w:val="28"/>
        </w:rPr>
      </w:pPr>
    </w:p>
    <w:p w:rsidR="00517AD9" w:rsidRPr="00651C0D" w:rsidRDefault="00517AD9" w:rsidP="00517AD9">
      <w:pPr>
        <w:pStyle w:val="af0"/>
        <w:spacing w:before="0" w:after="0" w:line="240" w:lineRule="auto"/>
        <w:ind w:left="176" w:firstLine="425"/>
        <w:jc w:val="both"/>
        <w:rPr>
          <w:rFonts w:ascii="Times New Roman" w:hAnsi="Times New Roman" w:cs="Times New Roman"/>
          <w:b/>
          <w:sz w:val="28"/>
          <w:szCs w:val="28"/>
          <w:u w:val="single"/>
        </w:rPr>
      </w:pPr>
      <w:r w:rsidRPr="00651C0D">
        <w:rPr>
          <w:rFonts w:ascii="Times New Roman" w:hAnsi="Times New Roman" w:cs="Times New Roman"/>
          <w:b/>
          <w:sz w:val="28"/>
          <w:szCs w:val="28"/>
          <w:u w:val="single"/>
        </w:rPr>
        <w:t>Рекомендации Совету по конкуренции</w:t>
      </w:r>
    </w:p>
    <w:p w:rsidR="00517AD9" w:rsidRPr="00651C0D" w:rsidRDefault="00517AD9" w:rsidP="00517AD9">
      <w:pPr>
        <w:pStyle w:val="af0"/>
        <w:numPr>
          <w:ilvl w:val="0"/>
          <w:numId w:val="3"/>
        </w:numPr>
        <w:spacing w:before="0" w:after="0" w:line="240" w:lineRule="auto"/>
        <w:ind w:left="0" w:firstLine="284"/>
        <w:jc w:val="both"/>
        <w:rPr>
          <w:rFonts w:ascii="Times New Roman" w:hAnsi="Times New Roman" w:cs="Times New Roman"/>
          <w:i/>
          <w:sz w:val="28"/>
          <w:szCs w:val="28"/>
        </w:rPr>
      </w:pPr>
      <w:r w:rsidRPr="00651C0D">
        <w:rPr>
          <w:rFonts w:ascii="Times New Roman" w:hAnsi="Times New Roman" w:cs="Times New Roman"/>
          <w:i/>
          <w:sz w:val="28"/>
          <w:szCs w:val="28"/>
        </w:rPr>
        <w:t>Принять решение о внедрении передовой практики отно</w:t>
      </w:r>
      <w:r>
        <w:rPr>
          <w:rFonts w:ascii="Times New Roman" w:hAnsi="Times New Roman" w:cs="Times New Roman"/>
          <w:i/>
          <w:sz w:val="28"/>
          <w:szCs w:val="28"/>
        </w:rPr>
        <w:t>сительно</w:t>
      </w:r>
      <w:r w:rsidRPr="00651C0D">
        <w:rPr>
          <w:rFonts w:ascii="Times New Roman" w:hAnsi="Times New Roman" w:cs="Times New Roman"/>
          <w:i/>
          <w:sz w:val="28"/>
          <w:szCs w:val="28"/>
        </w:rPr>
        <w:t xml:space="preserve"> опубликования на официальном сайте Совета по конкуренции, как стратегических программ, так и годовых планов действий, а также повышения </w:t>
      </w:r>
      <w:r w:rsidRPr="009032A5">
        <w:rPr>
          <w:rFonts w:ascii="Times New Roman" w:hAnsi="Times New Roman" w:cs="Times New Roman"/>
          <w:i/>
          <w:sz w:val="28"/>
          <w:szCs w:val="28"/>
        </w:rPr>
        <w:t>прозрачности</w:t>
      </w:r>
      <w:r w:rsidRPr="00651C0D">
        <w:rPr>
          <w:rFonts w:ascii="Times New Roman" w:hAnsi="Times New Roman" w:cs="Times New Roman"/>
          <w:i/>
          <w:sz w:val="28"/>
          <w:szCs w:val="28"/>
        </w:rPr>
        <w:t xml:space="preserve"> оценк</w:t>
      </w:r>
      <w:r>
        <w:rPr>
          <w:rFonts w:ascii="Times New Roman" w:hAnsi="Times New Roman" w:cs="Times New Roman"/>
          <w:i/>
          <w:sz w:val="28"/>
          <w:szCs w:val="28"/>
        </w:rPr>
        <w:t>и</w:t>
      </w:r>
      <w:r w:rsidRPr="00651C0D">
        <w:rPr>
          <w:rFonts w:ascii="Times New Roman" w:hAnsi="Times New Roman" w:cs="Times New Roman"/>
          <w:i/>
          <w:sz w:val="28"/>
          <w:szCs w:val="28"/>
        </w:rPr>
        <w:t xml:space="preserve"> результатов</w:t>
      </w:r>
      <w:r>
        <w:rPr>
          <w:rFonts w:ascii="Times New Roman" w:hAnsi="Times New Roman" w:cs="Times New Roman"/>
          <w:i/>
          <w:sz w:val="28"/>
          <w:szCs w:val="28"/>
        </w:rPr>
        <w:t xml:space="preserve"> </w:t>
      </w:r>
      <w:r w:rsidRPr="00651C0D">
        <w:rPr>
          <w:rFonts w:ascii="Times New Roman" w:hAnsi="Times New Roman" w:cs="Times New Roman"/>
          <w:i/>
          <w:sz w:val="28"/>
          <w:szCs w:val="28"/>
        </w:rPr>
        <w:t>путем изложения статистической информации в своем годовом отчете в более ясной и полной форме, с проведением анализа в динамике на средн</w:t>
      </w:r>
      <w:r>
        <w:rPr>
          <w:rFonts w:ascii="Times New Roman" w:hAnsi="Times New Roman" w:cs="Times New Roman"/>
          <w:i/>
          <w:sz w:val="28"/>
          <w:szCs w:val="28"/>
        </w:rPr>
        <w:t>е</w:t>
      </w:r>
      <w:r w:rsidRPr="00651C0D">
        <w:rPr>
          <w:rFonts w:ascii="Times New Roman" w:hAnsi="Times New Roman" w:cs="Times New Roman"/>
          <w:i/>
          <w:sz w:val="28"/>
          <w:szCs w:val="28"/>
        </w:rPr>
        <w:t>срочн</w:t>
      </w:r>
      <w:r>
        <w:rPr>
          <w:rFonts w:ascii="Times New Roman" w:hAnsi="Times New Roman" w:cs="Times New Roman"/>
          <w:i/>
          <w:sz w:val="28"/>
          <w:szCs w:val="28"/>
        </w:rPr>
        <w:t>ую</w:t>
      </w:r>
      <w:r w:rsidRPr="00651C0D">
        <w:rPr>
          <w:rFonts w:ascii="Times New Roman" w:hAnsi="Times New Roman" w:cs="Times New Roman"/>
          <w:i/>
          <w:sz w:val="28"/>
          <w:szCs w:val="28"/>
        </w:rPr>
        <w:t xml:space="preserve"> перспектив</w:t>
      </w:r>
      <w:r>
        <w:rPr>
          <w:rFonts w:ascii="Times New Roman" w:hAnsi="Times New Roman" w:cs="Times New Roman"/>
          <w:i/>
          <w:sz w:val="28"/>
          <w:szCs w:val="28"/>
        </w:rPr>
        <w:t>у</w:t>
      </w:r>
      <w:r w:rsidRPr="00651C0D">
        <w:rPr>
          <w:rFonts w:ascii="Times New Roman" w:hAnsi="Times New Roman" w:cs="Times New Roman"/>
          <w:i/>
          <w:sz w:val="28"/>
          <w:szCs w:val="28"/>
        </w:rPr>
        <w:t>.</w:t>
      </w:r>
    </w:p>
    <w:p w:rsidR="00517AD9" w:rsidRPr="00651C0D" w:rsidRDefault="00517AD9" w:rsidP="00517AD9">
      <w:pPr>
        <w:spacing w:before="0" w:after="0" w:line="240" w:lineRule="auto"/>
        <w:jc w:val="both"/>
        <w:rPr>
          <w:rFonts w:ascii="Times New Roman" w:hAnsi="Times New Roman" w:cs="Times New Roman"/>
          <w:i/>
          <w:sz w:val="28"/>
          <w:szCs w:val="28"/>
        </w:rPr>
      </w:pPr>
    </w:p>
    <w:p w:rsidR="00517AD9" w:rsidRPr="00651C0D" w:rsidRDefault="00517AD9" w:rsidP="00517AD9">
      <w:pPr>
        <w:pStyle w:val="1"/>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b/>
          <w:color w:val="auto"/>
          <w:sz w:val="28"/>
          <w:szCs w:val="28"/>
        </w:rPr>
      </w:pPr>
      <w:bookmarkStart w:id="31" w:name="_Toc416264020"/>
      <w:bookmarkStart w:id="32" w:name="_Toc417990831"/>
      <w:r w:rsidRPr="00651C0D">
        <w:rPr>
          <w:rFonts w:ascii="Times New Roman" w:hAnsi="Times New Roman" w:cs="Times New Roman"/>
          <w:b/>
          <w:color w:val="auto"/>
          <w:sz w:val="28"/>
          <w:szCs w:val="28"/>
        </w:rPr>
        <w:t>ОБЩИЕ ВЫВОДЫ</w:t>
      </w:r>
      <w:bookmarkEnd w:id="31"/>
      <w:bookmarkEnd w:id="32"/>
    </w:p>
    <w:p w:rsidR="00517AD9" w:rsidRPr="00651C0D" w:rsidRDefault="00517AD9" w:rsidP="00A84ADF">
      <w:pPr>
        <w:spacing w:after="0" w:line="240" w:lineRule="auto"/>
        <w:ind w:firstLine="567"/>
        <w:jc w:val="both"/>
        <w:rPr>
          <w:rFonts w:ascii="Times New Roman" w:hAnsi="Times New Roman" w:cs="Times New Roman"/>
          <w:b/>
          <w:sz w:val="28"/>
          <w:szCs w:val="28"/>
        </w:rPr>
      </w:pPr>
      <w:r w:rsidRPr="00651C0D">
        <w:rPr>
          <w:rFonts w:ascii="Times New Roman" w:hAnsi="Times New Roman" w:cs="Times New Roman"/>
          <w:b/>
          <w:sz w:val="28"/>
          <w:szCs w:val="28"/>
        </w:rPr>
        <w:t xml:space="preserve">Совет по конкуренции является относительно молодым учреждением по сравнению с другими органами в области конкуренции во всем мире. Аудитом установлено, что конкурентный режим в Республике Молдова недавно примкнул к международным стандартам путем принятия современной законодательной и нормативной базы. Однако показатели на мировом уровне </w:t>
      </w:r>
      <w:r w:rsidR="00A84ADF" w:rsidRPr="00A84ADF">
        <w:rPr>
          <w:rFonts w:ascii="Times New Roman" w:eastAsia="Times New Roman" w:hAnsi="Times New Roman"/>
          <w:b/>
          <w:bCs/>
          <w:iCs/>
          <w:color w:val="000000"/>
          <w:sz w:val="28"/>
          <w:szCs w:val="28"/>
          <w:lang w:eastAsia="ru-RU"/>
        </w:rPr>
        <w:t>свидетельствует</w:t>
      </w:r>
      <w:r w:rsidR="00A84ADF">
        <w:rPr>
          <w:rFonts w:ascii="Times New Roman" w:eastAsia="Times New Roman" w:hAnsi="Times New Roman"/>
          <w:b/>
          <w:bCs/>
          <w:iCs/>
          <w:color w:val="000000"/>
          <w:sz w:val="28"/>
          <w:szCs w:val="28"/>
          <w:lang w:eastAsia="ru-RU"/>
        </w:rPr>
        <w:t xml:space="preserve"> о</w:t>
      </w:r>
      <w:r w:rsidR="00A84ADF">
        <w:rPr>
          <w:rFonts w:ascii="Times New Roman" w:hAnsi="Times New Roman" w:cs="Times New Roman"/>
          <w:b/>
          <w:sz w:val="28"/>
          <w:szCs w:val="28"/>
        </w:rPr>
        <w:t xml:space="preserve"> </w:t>
      </w:r>
      <w:r w:rsidR="00F636EE" w:rsidRPr="00651C0D">
        <w:rPr>
          <w:rFonts w:ascii="Times New Roman" w:hAnsi="Times New Roman" w:cs="Times New Roman"/>
          <w:b/>
          <w:sz w:val="28"/>
          <w:szCs w:val="28"/>
        </w:rPr>
        <w:t xml:space="preserve">возможности </w:t>
      </w:r>
      <w:r w:rsidRPr="00651C0D">
        <w:rPr>
          <w:rFonts w:ascii="Times New Roman" w:hAnsi="Times New Roman" w:cs="Times New Roman"/>
          <w:b/>
          <w:sz w:val="28"/>
          <w:szCs w:val="28"/>
        </w:rPr>
        <w:t>значительн</w:t>
      </w:r>
      <w:r w:rsidR="00F636EE">
        <w:rPr>
          <w:rFonts w:ascii="Times New Roman" w:hAnsi="Times New Roman" w:cs="Times New Roman"/>
          <w:b/>
          <w:sz w:val="28"/>
          <w:szCs w:val="28"/>
        </w:rPr>
        <w:t>ого</w:t>
      </w:r>
      <w:r w:rsidRPr="00651C0D">
        <w:rPr>
          <w:rFonts w:ascii="Times New Roman" w:hAnsi="Times New Roman" w:cs="Times New Roman"/>
          <w:b/>
          <w:sz w:val="28"/>
          <w:szCs w:val="28"/>
        </w:rPr>
        <w:t xml:space="preserve"> улучшения конкурентной среды. Для эффективного исполнения возложенных на не</w:t>
      </w:r>
      <w:r>
        <w:rPr>
          <w:rFonts w:ascii="Times New Roman" w:hAnsi="Times New Roman" w:cs="Times New Roman"/>
          <w:b/>
          <w:sz w:val="28"/>
          <w:szCs w:val="28"/>
        </w:rPr>
        <w:t>го</w:t>
      </w:r>
      <w:r w:rsidRPr="00651C0D">
        <w:rPr>
          <w:rFonts w:ascii="Times New Roman" w:hAnsi="Times New Roman" w:cs="Times New Roman"/>
          <w:b/>
          <w:sz w:val="28"/>
          <w:szCs w:val="28"/>
        </w:rPr>
        <w:t xml:space="preserve"> функций</w:t>
      </w:r>
      <w:r>
        <w:rPr>
          <w:rFonts w:ascii="Times New Roman" w:hAnsi="Times New Roman" w:cs="Times New Roman"/>
          <w:b/>
          <w:sz w:val="28"/>
          <w:szCs w:val="28"/>
        </w:rPr>
        <w:t xml:space="preserve">, </w:t>
      </w:r>
      <w:r w:rsidRPr="00651C0D">
        <w:rPr>
          <w:rFonts w:ascii="Times New Roman" w:hAnsi="Times New Roman" w:cs="Times New Roman"/>
          <w:b/>
          <w:sz w:val="28"/>
          <w:szCs w:val="28"/>
        </w:rPr>
        <w:t xml:space="preserve">согласно компетенции, Совет по конкуренции должен </w:t>
      </w:r>
      <w:r>
        <w:rPr>
          <w:rFonts w:ascii="Times New Roman" w:hAnsi="Times New Roman" w:cs="Times New Roman"/>
          <w:b/>
          <w:sz w:val="28"/>
          <w:szCs w:val="28"/>
        </w:rPr>
        <w:t>совершенствовать</w:t>
      </w:r>
      <w:r w:rsidRPr="00651C0D">
        <w:rPr>
          <w:rFonts w:ascii="Times New Roman" w:hAnsi="Times New Roman" w:cs="Times New Roman"/>
          <w:b/>
          <w:sz w:val="28"/>
          <w:szCs w:val="28"/>
        </w:rPr>
        <w:t xml:space="preserve"> процесс стратегического планирования </w:t>
      </w:r>
      <w:r>
        <w:rPr>
          <w:rFonts w:ascii="Times New Roman" w:hAnsi="Times New Roman" w:cs="Times New Roman"/>
          <w:b/>
          <w:sz w:val="28"/>
          <w:szCs w:val="28"/>
        </w:rPr>
        <w:t xml:space="preserve">своей </w:t>
      </w:r>
      <w:r w:rsidRPr="00651C0D">
        <w:rPr>
          <w:rFonts w:ascii="Times New Roman" w:hAnsi="Times New Roman" w:cs="Times New Roman"/>
          <w:b/>
          <w:sz w:val="28"/>
          <w:szCs w:val="28"/>
        </w:rPr>
        <w:t xml:space="preserve">деятельности, изыскать возможности для устранения конкурентных барьеров, внедрить систему установления приоритетности случаев, обеспечивая отбор расследований с максимальным воздействием на потребителей и эффективность рынка, усилить </w:t>
      </w:r>
      <w:r w:rsidR="00F636EE" w:rsidRPr="00651C0D">
        <w:rPr>
          <w:rFonts w:ascii="Times New Roman" w:hAnsi="Times New Roman" w:cs="Times New Roman"/>
          <w:b/>
          <w:sz w:val="28"/>
          <w:szCs w:val="28"/>
        </w:rPr>
        <w:t>деятельност</w:t>
      </w:r>
      <w:r w:rsidR="00F636EE">
        <w:rPr>
          <w:rFonts w:ascii="Times New Roman" w:hAnsi="Times New Roman" w:cs="Times New Roman"/>
          <w:b/>
          <w:sz w:val="28"/>
          <w:szCs w:val="28"/>
        </w:rPr>
        <w:t>ь по</w:t>
      </w:r>
      <w:r w:rsidR="00F636EE" w:rsidRPr="00651C0D">
        <w:rPr>
          <w:rFonts w:ascii="Times New Roman" w:hAnsi="Times New Roman" w:cs="Times New Roman"/>
          <w:b/>
          <w:sz w:val="28"/>
          <w:szCs w:val="28"/>
        </w:rPr>
        <w:t xml:space="preserve"> </w:t>
      </w:r>
      <w:r w:rsidRPr="00651C0D">
        <w:rPr>
          <w:rFonts w:ascii="Times New Roman" w:hAnsi="Times New Roman" w:cs="Times New Roman"/>
          <w:b/>
          <w:sz w:val="28"/>
          <w:szCs w:val="28"/>
        </w:rPr>
        <w:t>мониторинг</w:t>
      </w:r>
      <w:r w:rsidR="00C66181">
        <w:rPr>
          <w:rFonts w:ascii="Times New Roman" w:hAnsi="Times New Roman" w:cs="Times New Roman"/>
          <w:b/>
          <w:sz w:val="28"/>
          <w:szCs w:val="28"/>
        </w:rPr>
        <w:t>у</w:t>
      </w:r>
      <w:r w:rsidRPr="00651C0D">
        <w:rPr>
          <w:rFonts w:ascii="Times New Roman" w:hAnsi="Times New Roman" w:cs="Times New Roman"/>
          <w:b/>
          <w:sz w:val="28"/>
          <w:szCs w:val="28"/>
        </w:rPr>
        <w:t xml:space="preserve"> проблемных рынков, а также диверсифицировать способы выявления наихудших форм антиконкурентной практики. В то же время в качестве автономного публичного органа, который управляет публичными </w:t>
      </w:r>
      <w:r w:rsidR="00C66181">
        <w:rPr>
          <w:rFonts w:ascii="Times New Roman" w:hAnsi="Times New Roman" w:cs="Times New Roman"/>
          <w:b/>
          <w:sz w:val="28"/>
          <w:szCs w:val="28"/>
        </w:rPr>
        <w:t>средств</w:t>
      </w:r>
      <w:r w:rsidRPr="00651C0D">
        <w:rPr>
          <w:rFonts w:ascii="Times New Roman" w:hAnsi="Times New Roman" w:cs="Times New Roman"/>
          <w:b/>
          <w:sz w:val="28"/>
          <w:szCs w:val="28"/>
        </w:rPr>
        <w:t>ами, Совету по конкуренции необходимо при</w:t>
      </w:r>
      <w:r>
        <w:rPr>
          <w:rFonts w:ascii="Times New Roman" w:hAnsi="Times New Roman" w:cs="Times New Roman"/>
          <w:b/>
          <w:sz w:val="28"/>
          <w:szCs w:val="28"/>
        </w:rPr>
        <w:t>мени</w:t>
      </w:r>
      <w:r w:rsidRPr="00651C0D">
        <w:rPr>
          <w:rFonts w:ascii="Times New Roman" w:hAnsi="Times New Roman" w:cs="Times New Roman"/>
          <w:b/>
          <w:sz w:val="28"/>
          <w:szCs w:val="28"/>
        </w:rPr>
        <w:t>ть подход, основанный на экономном и рациональном использовании выделяемых средств</w:t>
      </w:r>
      <w:r>
        <w:rPr>
          <w:rFonts w:ascii="Times New Roman" w:hAnsi="Times New Roman" w:cs="Times New Roman"/>
          <w:b/>
          <w:sz w:val="28"/>
          <w:szCs w:val="28"/>
        </w:rPr>
        <w:t xml:space="preserve"> </w:t>
      </w:r>
      <w:r w:rsidRPr="00651C0D">
        <w:rPr>
          <w:rFonts w:ascii="Times New Roman" w:hAnsi="Times New Roman" w:cs="Times New Roman"/>
          <w:b/>
          <w:sz w:val="28"/>
          <w:szCs w:val="28"/>
        </w:rPr>
        <w:t>в соответствии с принципами надлежащего управления, и соблюдать законодательные требования</w:t>
      </w:r>
      <w:r w:rsidR="00C66181">
        <w:rPr>
          <w:rFonts w:ascii="Times New Roman" w:hAnsi="Times New Roman" w:cs="Times New Roman"/>
          <w:b/>
          <w:sz w:val="28"/>
          <w:szCs w:val="28"/>
        </w:rPr>
        <w:t>,</w:t>
      </w:r>
      <w:r w:rsidRPr="00651C0D">
        <w:rPr>
          <w:rFonts w:ascii="Times New Roman" w:hAnsi="Times New Roman" w:cs="Times New Roman"/>
          <w:b/>
          <w:sz w:val="28"/>
          <w:szCs w:val="28"/>
        </w:rPr>
        <w:t xml:space="preserve"> касающиеся статуса, структуры и </w:t>
      </w:r>
      <w:r w:rsidR="00C66181">
        <w:rPr>
          <w:rFonts w:ascii="Times New Roman" w:hAnsi="Times New Roman" w:cs="Times New Roman"/>
          <w:b/>
          <w:sz w:val="28"/>
          <w:szCs w:val="28"/>
        </w:rPr>
        <w:t>порядк</w:t>
      </w:r>
      <w:r w:rsidRPr="00651C0D">
        <w:rPr>
          <w:rFonts w:ascii="Times New Roman" w:hAnsi="Times New Roman" w:cs="Times New Roman"/>
          <w:b/>
          <w:sz w:val="28"/>
          <w:szCs w:val="28"/>
        </w:rPr>
        <w:t>а финансирования публичных органов, учитывая, что сотрудники учреждения имеют статус государственного служащего и занимают ответственн</w:t>
      </w:r>
      <w:r>
        <w:rPr>
          <w:rFonts w:ascii="Times New Roman" w:hAnsi="Times New Roman" w:cs="Times New Roman"/>
          <w:b/>
          <w:sz w:val="28"/>
          <w:szCs w:val="28"/>
        </w:rPr>
        <w:t>ые</w:t>
      </w:r>
      <w:r w:rsidRPr="00651C0D">
        <w:rPr>
          <w:rFonts w:ascii="Times New Roman" w:hAnsi="Times New Roman" w:cs="Times New Roman"/>
          <w:b/>
          <w:sz w:val="28"/>
          <w:szCs w:val="28"/>
        </w:rPr>
        <w:t xml:space="preserve"> государственн</w:t>
      </w:r>
      <w:r>
        <w:rPr>
          <w:rFonts w:ascii="Times New Roman" w:hAnsi="Times New Roman" w:cs="Times New Roman"/>
          <w:b/>
          <w:sz w:val="28"/>
          <w:szCs w:val="28"/>
        </w:rPr>
        <w:t>ые</w:t>
      </w:r>
      <w:r w:rsidRPr="00651C0D">
        <w:rPr>
          <w:rFonts w:ascii="Times New Roman" w:hAnsi="Times New Roman" w:cs="Times New Roman"/>
          <w:b/>
          <w:sz w:val="28"/>
          <w:szCs w:val="28"/>
        </w:rPr>
        <w:t xml:space="preserve"> должност</w:t>
      </w:r>
      <w:r>
        <w:rPr>
          <w:rFonts w:ascii="Times New Roman" w:hAnsi="Times New Roman" w:cs="Times New Roman"/>
          <w:b/>
          <w:sz w:val="28"/>
          <w:szCs w:val="28"/>
        </w:rPr>
        <w:t>и</w:t>
      </w:r>
      <w:r w:rsidRPr="00651C0D">
        <w:rPr>
          <w:rFonts w:ascii="Times New Roman" w:hAnsi="Times New Roman" w:cs="Times New Roman"/>
          <w:b/>
          <w:sz w:val="28"/>
          <w:szCs w:val="28"/>
        </w:rPr>
        <w:t>. В этом контексте аудит отмечает необходимость внедрения системы финансового менеджмента и внутреннего контроля</w:t>
      </w:r>
      <w:r>
        <w:rPr>
          <w:rFonts w:ascii="Times New Roman" w:hAnsi="Times New Roman" w:cs="Times New Roman"/>
          <w:b/>
          <w:sz w:val="28"/>
          <w:szCs w:val="28"/>
        </w:rPr>
        <w:t>,</w:t>
      </w:r>
      <w:r w:rsidRPr="00651C0D">
        <w:rPr>
          <w:rFonts w:ascii="Times New Roman" w:hAnsi="Times New Roman" w:cs="Times New Roman"/>
          <w:b/>
          <w:sz w:val="28"/>
          <w:szCs w:val="28"/>
        </w:rPr>
        <w:t xml:space="preserve"> а также применения более четкого и последовательного подхода для укрепления усилий в области профессионального развития. Аудит также считает целесообразным </w:t>
      </w:r>
      <w:r w:rsidRPr="00651C0D">
        <w:rPr>
          <w:rFonts w:ascii="Times New Roman" w:hAnsi="Times New Roman" w:cs="Times New Roman"/>
          <w:b/>
          <w:sz w:val="28"/>
          <w:szCs w:val="28"/>
        </w:rPr>
        <w:lastRenderedPageBreak/>
        <w:t>пересмотр существующей модели отчетности о достигнутых результатах деятельности путем введения показателей эффективности.</w:t>
      </w:r>
    </w:p>
    <w:p w:rsidR="00517AD9" w:rsidRDefault="00517AD9" w:rsidP="002E2E82">
      <w:pPr>
        <w:spacing w:before="0" w:after="0" w:line="240" w:lineRule="auto"/>
        <w:ind w:firstLine="708"/>
        <w:jc w:val="both"/>
        <w:rPr>
          <w:rFonts w:ascii="Times New Roman" w:hAnsi="Times New Roman" w:cs="Times New Roman"/>
          <w:b/>
          <w:sz w:val="28"/>
          <w:szCs w:val="28"/>
        </w:rPr>
      </w:pPr>
      <w:r w:rsidRPr="00651C0D">
        <w:rPr>
          <w:rFonts w:ascii="Times New Roman" w:hAnsi="Times New Roman" w:cs="Times New Roman"/>
          <w:b/>
          <w:sz w:val="28"/>
          <w:szCs w:val="28"/>
        </w:rPr>
        <w:t>Невнедрение отмеченных выше аспектов ограничит усилия Совета по конкуренции</w:t>
      </w:r>
      <w:r>
        <w:rPr>
          <w:rFonts w:ascii="Times New Roman" w:hAnsi="Times New Roman" w:cs="Times New Roman"/>
          <w:b/>
          <w:sz w:val="28"/>
          <w:szCs w:val="28"/>
        </w:rPr>
        <w:t>, направленные на</w:t>
      </w:r>
      <w:r w:rsidRPr="00651C0D">
        <w:rPr>
          <w:rFonts w:ascii="Times New Roman" w:hAnsi="Times New Roman" w:cs="Times New Roman"/>
          <w:b/>
          <w:sz w:val="28"/>
          <w:szCs w:val="28"/>
        </w:rPr>
        <w:t xml:space="preserve"> эффективно</w:t>
      </w:r>
      <w:r>
        <w:rPr>
          <w:rFonts w:ascii="Times New Roman" w:hAnsi="Times New Roman" w:cs="Times New Roman"/>
          <w:b/>
          <w:sz w:val="28"/>
          <w:szCs w:val="28"/>
        </w:rPr>
        <w:t>е</w:t>
      </w:r>
      <w:r w:rsidRPr="00651C0D">
        <w:rPr>
          <w:rFonts w:ascii="Times New Roman" w:hAnsi="Times New Roman" w:cs="Times New Roman"/>
          <w:b/>
          <w:sz w:val="28"/>
          <w:szCs w:val="28"/>
        </w:rPr>
        <w:t xml:space="preserve"> выполнени</w:t>
      </w:r>
      <w:r>
        <w:rPr>
          <w:rFonts w:ascii="Times New Roman" w:hAnsi="Times New Roman" w:cs="Times New Roman"/>
          <w:b/>
          <w:sz w:val="28"/>
          <w:szCs w:val="28"/>
        </w:rPr>
        <w:t>е</w:t>
      </w:r>
      <w:r w:rsidRPr="00651C0D">
        <w:rPr>
          <w:rFonts w:ascii="Times New Roman" w:hAnsi="Times New Roman" w:cs="Times New Roman"/>
          <w:b/>
          <w:sz w:val="28"/>
          <w:szCs w:val="28"/>
        </w:rPr>
        <w:t xml:space="preserve"> своих обязанностей и </w:t>
      </w:r>
      <w:r w:rsidR="00B7504A">
        <w:rPr>
          <w:rFonts w:ascii="Times New Roman" w:hAnsi="Times New Roman" w:cs="Times New Roman"/>
          <w:b/>
          <w:sz w:val="28"/>
          <w:szCs w:val="28"/>
        </w:rPr>
        <w:t>эконом</w:t>
      </w:r>
      <w:r w:rsidRPr="00651C0D">
        <w:rPr>
          <w:rFonts w:ascii="Times New Roman" w:hAnsi="Times New Roman" w:cs="Times New Roman"/>
          <w:b/>
          <w:sz w:val="28"/>
          <w:szCs w:val="28"/>
        </w:rPr>
        <w:t>но</w:t>
      </w:r>
      <w:r>
        <w:rPr>
          <w:rFonts w:ascii="Times New Roman" w:hAnsi="Times New Roman" w:cs="Times New Roman"/>
          <w:b/>
          <w:sz w:val="28"/>
          <w:szCs w:val="28"/>
        </w:rPr>
        <w:t>е</w:t>
      </w:r>
      <w:r w:rsidRPr="00651C0D">
        <w:rPr>
          <w:rFonts w:ascii="Times New Roman" w:hAnsi="Times New Roman" w:cs="Times New Roman"/>
          <w:b/>
          <w:sz w:val="28"/>
          <w:szCs w:val="28"/>
        </w:rPr>
        <w:t xml:space="preserve"> использовани</w:t>
      </w:r>
      <w:r>
        <w:rPr>
          <w:rFonts w:ascii="Times New Roman" w:hAnsi="Times New Roman" w:cs="Times New Roman"/>
          <w:b/>
          <w:sz w:val="28"/>
          <w:szCs w:val="28"/>
        </w:rPr>
        <w:t>е</w:t>
      </w:r>
      <w:r w:rsidRPr="00651C0D">
        <w:rPr>
          <w:rFonts w:ascii="Times New Roman" w:hAnsi="Times New Roman" w:cs="Times New Roman"/>
          <w:b/>
          <w:sz w:val="28"/>
          <w:szCs w:val="28"/>
        </w:rPr>
        <w:t xml:space="preserve"> публичных финансовых средств. </w:t>
      </w:r>
    </w:p>
    <w:p w:rsidR="002E2E82" w:rsidRPr="002E2E82" w:rsidRDefault="002E2E82" w:rsidP="002E2E82">
      <w:pPr>
        <w:spacing w:before="0" w:after="0" w:line="240" w:lineRule="auto"/>
        <w:ind w:firstLine="708"/>
        <w:jc w:val="both"/>
        <w:rPr>
          <w:rFonts w:ascii="Times New Roman" w:hAnsi="Times New Roman" w:cs="Times New Roman"/>
          <w:b/>
          <w:sz w:val="16"/>
          <w:szCs w:val="16"/>
        </w:rPr>
      </w:pPr>
    </w:p>
    <w:p w:rsidR="00B7504A" w:rsidRPr="002E2E82" w:rsidRDefault="007558B7" w:rsidP="00517AD9">
      <w:pPr>
        <w:spacing w:after="0" w:line="240" w:lineRule="auto"/>
        <w:jc w:val="both"/>
        <w:rPr>
          <w:rFonts w:ascii="Times New Roman" w:hAnsi="Times New Roman" w:cs="Times New Roman"/>
          <w:b/>
          <w:sz w:val="28"/>
          <w:szCs w:val="28"/>
        </w:rPr>
      </w:pPr>
      <w:r w:rsidRPr="00651C0D">
        <w:rPr>
          <w:rFonts w:ascii="Times New Roman" w:hAnsi="Times New Roman" w:cs="Times New Roman"/>
          <w:b/>
          <w:sz w:val="28"/>
          <w:szCs w:val="28"/>
        </w:rPr>
        <w:t>АУДИТОРСКАЯ ГРУППА:</w:t>
      </w:r>
    </w:p>
    <w:p w:rsidR="00477092" w:rsidRDefault="007558B7" w:rsidP="00477092">
      <w:pPr>
        <w:spacing w:before="0" w:after="0" w:line="240" w:lineRule="auto"/>
        <w:rPr>
          <w:rFonts w:ascii="Times New Roman" w:hAnsi="Times New Roman" w:cs="Times New Roman"/>
          <w:b/>
          <w:i/>
          <w:sz w:val="28"/>
          <w:szCs w:val="28"/>
        </w:rPr>
      </w:pPr>
      <w:r w:rsidRPr="00651C0D">
        <w:rPr>
          <w:rFonts w:ascii="Times New Roman" w:hAnsi="Times New Roman" w:cs="Times New Roman"/>
          <w:b/>
          <w:i/>
          <w:sz w:val="28"/>
          <w:szCs w:val="28"/>
        </w:rPr>
        <w:t xml:space="preserve">РУКОВОДИТЕЛЬ ГРУППЫ                                                          </w:t>
      </w:r>
    </w:p>
    <w:p w:rsidR="00517AD9" w:rsidRPr="00651C0D" w:rsidRDefault="00477092" w:rsidP="00477092">
      <w:pPr>
        <w:spacing w:before="0" w:after="0" w:line="240" w:lineRule="auto"/>
        <w:rPr>
          <w:rFonts w:ascii="Times New Roman" w:hAnsi="Times New Roman" w:cs="Times New Roman"/>
          <w:b/>
          <w:i/>
          <w:sz w:val="28"/>
          <w:szCs w:val="28"/>
        </w:rPr>
      </w:pPr>
      <w:r w:rsidRPr="00651C0D">
        <w:rPr>
          <w:rFonts w:ascii="Times New Roman" w:hAnsi="Times New Roman" w:cs="Times New Roman"/>
          <w:b/>
          <w:i/>
          <w:sz w:val="28"/>
          <w:szCs w:val="28"/>
        </w:rPr>
        <w:t xml:space="preserve"> Юлиан</w:t>
      </w:r>
      <w:r>
        <w:rPr>
          <w:rFonts w:ascii="Times New Roman" w:hAnsi="Times New Roman" w:cs="Times New Roman"/>
          <w:b/>
          <w:i/>
          <w:sz w:val="28"/>
          <w:szCs w:val="28"/>
        </w:rPr>
        <w:t xml:space="preserve"> </w:t>
      </w:r>
      <w:r w:rsidRPr="00651C0D">
        <w:rPr>
          <w:rFonts w:ascii="Times New Roman" w:hAnsi="Times New Roman" w:cs="Times New Roman"/>
          <w:b/>
          <w:i/>
          <w:sz w:val="28"/>
          <w:szCs w:val="28"/>
        </w:rPr>
        <w:t>ДУМИТРАШ</w:t>
      </w:r>
      <w:r w:rsidR="007558B7">
        <w:rPr>
          <w:rFonts w:ascii="Times New Roman" w:hAnsi="Times New Roman" w:cs="Times New Roman"/>
          <w:b/>
          <w:i/>
          <w:sz w:val="28"/>
          <w:szCs w:val="28"/>
        </w:rPr>
        <w:t>,</w:t>
      </w:r>
      <w:r w:rsidRPr="00651C0D">
        <w:rPr>
          <w:rFonts w:ascii="Times New Roman" w:hAnsi="Times New Roman" w:cs="Times New Roman"/>
          <w:b/>
          <w:i/>
          <w:sz w:val="28"/>
          <w:szCs w:val="28"/>
        </w:rPr>
        <w:t xml:space="preserve"> </w:t>
      </w:r>
    </w:p>
    <w:p w:rsidR="00B7504A" w:rsidRDefault="00477092" w:rsidP="00477092">
      <w:pPr>
        <w:spacing w:before="0" w:after="0" w:line="240" w:lineRule="auto"/>
        <w:rPr>
          <w:rFonts w:ascii="Times New Roman" w:hAnsi="Times New Roman" w:cs="Times New Roman"/>
          <w:i/>
          <w:sz w:val="28"/>
          <w:szCs w:val="28"/>
        </w:rPr>
      </w:pPr>
      <w:r>
        <w:rPr>
          <w:rFonts w:ascii="Times New Roman" w:hAnsi="Times New Roman" w:cs="Times New Roman"/>
          <w:i/>
          <w:sz w:val="28"/>
          <w:szCs w:val="28"/>
        </w:rPr>
        <w:t>З</w:t>
      </w:r>
      <w:r w:rsidRPr="00651C0D">
        <w:rPr>
          <w:rFonts w:ascii="Times New Roman" w:hAnsi="Times New Roman" w:cs="Times New Roman"/>
          <w:i/>
          <w:sz w:val="28"/>
          <w:szCs w:val="28"/>
        </w:rPr>
        <w:t xml:space="preserve">АМЕСТИТЕЛЬ НАЧАЛЬНИКА </w:t>
      </w:r>
    </w:p>
    <w:p w:rsidR="00517AD9" w:rsidRDefault="00477092" w:rsidP="00477092">
      <w:pPr>
        <w:spacing w:before="0" w:after="0" w:line="240" w:lineRule="auto"/>
        <w:rPr>
          <w:rFonts w:ascii="Times New Roman" w:hAnsi="Times New Roman" w:cs="Times New Roman"/>
          <w:i/>
          <w:sz w:val="28"/>
          <w:szCs w:val="28"/>
        </w:rPr>
      </w:pPr>
      <w:r w:rsidRPr="00651C0D">
        <w:rPr>
          <w:rFonts w:ascii="Times New Roman" w:hAnsi="Times New Roman" w:cs="Times New Roman"/>
          <w:i/>
          <w:sz w:val="28"/>
          <w:szCs w:val="28"/>
        </w:rPr>
        <w:t>УПРАВЛЕНИЯ АУДИТА ЭФФЕКТИВНОСТИ</w:t>
      </w:r>
    </w:p>
    <w:p w:rsidR="00B7504A" w:rsidRPr="002E2E82" w:rsidRDefault="00B7504A" w:rsidP="00477092">
      <w:pPr>
        <w:spacing w:before="0" w:after="0" w:line="240" w:lineRule="auto"/>
        <w:rPr>
          <w:rFonts w:ascii="Times New Roman" w:hAnsi="Times New Roman" w:cs="Times New Roman"/>
          <w:i/>
          <w:sz w:val="6"/>
          <w:szCs w:val="6"/>
        </w:rPr>
      </w:pPr>
    </w:p>
    <w:p w:rsidR="00517AD9" w:rsidRPr="00651C0D" w:rsidRDefault="007558B7" w:rsidP="00477092">
      <w:pPr>
        <w:spacing w:before="0" w:after="0" w:line="240" w:lineRule="auto"/>
        <w:ind w:left="2160" w:firstLine="720"/>
        <w:rPr>
          <w:rFonts w:ascii="Times New Roman" w:hAnsi="Times New Roman" w:cs="Times New Roman"/>
          <w:b/>
          <w:i/>
          <w:sz w:val="28"/>
          <w:szCs w:val="28"/>
        </w:rPr>
      </w:pPr>
      <w:r w:rsidRPr="00651C0D">
        <w:rPr>
          <w:rFonts w:ascii="Times New Roman" w:hAnsi="Times New Roman" w:cs="Times New Roman"/>
          <w:b/>
          <w:i/>
          <w:sz w:val="28"/>
          <w:szCs w:val="28"/>
        </w:rPr>
        <w:t xml:space="preserve">Серджиу </w:t>
      </w:r>
      <w:r w:rsidR="00477092" w:rsidRPr="00651C0D">
        <w:rPr>
          <w:rFonts w:ascii="Times New Roman" w:hAnsi="Times New Roman" w:cs="Times New Roman"/>
          <w:b/>
          <w:i/>
          <w:sz w:val="28"/>
          <w:szCs w:val="28"/>
        </w:rPr>
        <w:t>ПРУТЯНУ</w:t>
      </w:r>
      <w:r>
        <w:rPr>
          <w:rFonts w:ascii="Times New Roman" w:hAnsi="Times New Roman" w:cs="Times New Roman"/>
          <w:b/>
          <w:i/>
          <w:sz w:val="28"/>
          <w:szCs w:val="28"/>
        </w:rPr>
        <w:t>,</w:t>
      </w:r>
      <w:r w:rsidR="00477092" w:rsidRPr="00651C0D">
        <w:rPr>
          <w:rFonts w:ascii="Times New Roman" w:hAnsi="Times New Roman" w:cs="Times New Roman"/>
          <w:b/>
          <w:i/>
          <w:sz w:val="28"/>
          <w:szCs w:val="28"/>
        </w:rPr>
        <w:t xml:space="preserve"> </w:t>
      </w:r>
    </w:p>
    <w:p w:rsidR="00517AD9" w:rsidRPr="00651C0D" w:rsidRDefault="00477092" w:rsidP="00477092">
      <w:pPr>
        <w:spacing w:before="0" w:after="0" w:line="240" w:lineRule="auto"/>
        <w:ind w:left="2160" w:firstLine="720"/>
        <w:rPr>
          <w:rFonts w:ascii="Times New Roman" w:hAnsi="Times New Roman" w:cs="Times New Roman"/>
          <w:i/>
          <w:sz w:val="28"/>
          <w:szCs w:val="28"/>
        </w:rPr>
      </w:pPr>
      <w:r w:rsidRPr="00651C0D">
        <w:rPr>
          <w:rFonts w:ascii="Times New Roman" w:hAnsi="Times New Roman" w:cs="Times New Roman"/>
          <w:i/>
          <w:sz w:val="28"/>
          <w:szCs w:val="28"/>
        </w:rPr>
        <w:t>СТАРШИЙ ГОСУДАРСТВЕННЫЙ КОНТРОЛЕР</w:t>
      </w:r>
    </w:p>
    <w:p w:rsidR="00517AD9" w:rsidRPr="002E2E82" w:rsidRDefault="00517AD9" w:rsidP="00477092">
      <w:pPr>
        <w:spacing w:before="0" w:after="0" w:line="240" w:lineRule="auto"/>
        <w:ind w:left="2160" w:firstLine="720"/>
        <w:rPr>
          <w:rFonts w:ascii="Times New Roman" w:hAnsi="Times New Roman" w:cs="Times New Roman"/>
          <w:i/>
          <w:sz w:val="6"/>
          <w:szCs w:val="6"/>
        </w:rPr>
      </w:pPr>
    </w:p>
    <w:p w:rsidR="00517AD9" w:rsidRPr="00651C0D" w:rsidRDefault="007558B7" w:rsidP="00477092">
      <w:pPr>
        <w:spacing w:before="0" w:after="0" w:line="240" w:lineRule="auto"/>
        <w:ind w:left="2160" w:firstLine="720"/>
        <w:rPr>
          <w:rFonts w:ascii="Times New Roman" w:hAnsi="Times New Roman" w:cs="Times New Roman"/>
          <w:b/>
          <w:i/>
          <w:sz w:val="28"/>
          <w:szCs w:val="28"/>
        </w:rPr>
      </w:pPr>
      <w:r w:rsidRPr="00651C0D">
        <w:rPr>
          <w:rFonts w:ascii="Times New Roman" w:hAnsi="Times New Roman" w:cs="Times New Roman"/>
          <w:b/>
          <w:i/>
          <w:sz w:val="28"/>
          <w:szCs w:val="28"/>
        </w:rPr>
        <w:t xml:space="preserve">Лилия, </w:t>
      </w:r>
      <w:r w:rsidR="00477092" w:rsidRPr="00651C0D">
        <w:rPr>
          <w:rFonts w:ascii="Times New Roman" w:hAnsi="Times New Roman" w:cs="Times New Roman"/>
          <w:b/>
          <w:i/>
          <w:sz w:val="28"/>
          <w:szCs w:val="28"/>
        </w:rPr>
        <w:t xml:space="preserve">ЗАМЭНЯГРЭ </w:t>
      </w:r>
    </w:p>
    <w:p w:rsidR="00517AD9" w:rsidRPr="00651C0D" w:rsidRDefault="00477092" w:rsidP="00477092">
      <w:pPr>
        <w:spacing w:before="0" w:after="0" w:line="240" w:lineRule="auto"/>
        <w:ind w:left="2160" w:firstLine="720"/>
        <w:rPr>
          <w:rFonts w:ascii="Times New Roman" w:hAnsi="Times New Roman" w:cs="Times New Roman"/>
          <w:i/>
          <w:sz w:val="28"/>
          <w:szCs w:val="28"/>
        </w:rPr>
      </w:pPr>
      <w:r w:rsidRPr="00651C0D">
        <w:rPr>
          <w:rFonts w:ascii="Times New Roman" w:hAnsi="Times New Roman" w:cs="Times New Roman"/>
          <w:i/>
          <w:sz w:val="28"/>
          <w:szCs w:val="28"/>
        </w:rPr>
        <w:t xml:space="preserve">ГОСУДАРСТВЕННЫЙ КОНТРОЛЕР </w:t>
      </w:r>
    </w:p>
    <w:p w:rsidR="00517AD9" w:rsidRPr="002E2E82" w:rsidRDefault="00517AD9" w:rsidP="00477092">
      <w:pPr>
        <w:spacing w:before="0" w:after="0" w:line="240" w:lineRule="auto"/>
        <w:ind w:left="2160" w:firstLine="720"/>
        <w:rPr>
          <w:rFonts w:ascii="Times New Roman" w:hAnsi="Times New Roman" w:cs="Times New Roman"/>
          <w:b/>
          <w:i/>
          <w:sz w:val="6"/>
          <w:szCs w:val="6"/>
        </w:rPr>
      </w:pPr>
    </w:p>
    <w:p w:rsidR="00517AD9" w:rsidRPr="00651C0D" w:rsidRDefault="007558B7" w:rsidP="00477092">
      <w:pPr>
        <w:spacing w:before="0" w:after="0" w:line="240" w:lineRule="auto"/>
        <w:ind w:left="2160" w:firstLine="720"/>
        <w:rPr>
          <w:rFonts w:ascii="Times New Roman" w:hAnsi="Times New Roman" w:cs="Times New Roman"/>
          <w:b/>
          <w:i/>
          <w:sz w:val="28"/>
          <w:szCs w:val="28"/>
        </w:rPr>
      </w:pPr>
      <w:r w:rsidRPr="00651C0D">
        <w:rPr>
          <w:rFonts w:ascii="Times New Roman" w:hAnsi="Times New Roman" w:cs="Times New Roman"/>
          <w:b/>
          <w:i/>
          <w:sz w:val="28"/>
          <w:szCs w:val="28"/>
        </w:rPr>
        <w:t>Ирина</w:t>
      </w:r>
      <w:r>
        <w:rPr>
          <w:rFonts w:ascii="Times New Roman" w:hAnsi="Times New Roman" w:cs="Times New Roman"/>
          <w:b/>
          <w:i/>
          <w:sz w:val="28"/>
          <w:szCs w:val="28"/>
        </w:rPr>
        <w:t xml:space="preserve"> </w:t>
      </w:r>
      <w:r w:rsidR="00477092" w:rsidRPr="00651C0D">
        <w:rPr>
          <w:rFonts w:ascii="Times New Roman" w:hAnsi="Times New Roman" w:cs="Times New Roman"/>
          <w:b/>
          <w:i/>
          <w:sz w:val="28"/>
          <w:szCs w:val="28"/>
        </w:rPr>
        <w:t xml:space="preserve">ОБРЕЖА </w:t>
      </w:r>
    </w:p>
    <w:p w:rsidR="00517AD9" w:rsidRPr="00651C0D" w:rsidRDefault="00477092" w:rsidP="00477092">
      <w:pPr>
        <w:spacing w:before="0" w:after="0" w:line="240" w:lineRule="auto"/>
        <w:ind w:left="2160" w:firstLine="720"/>
        <w:rPr>
          <w:rFonts w:ascii="Times New Roman" w:hAnsi="Times New Roman" w:cs="Times New Roman"/>
          <w:i/>
          <w:sz w:val="28"/>
          <w:szCs w:val="28"/>
        </w:rPr>
      </w:pPr>
      <w:r w:rsidRPr="00651C0D">
        <w:rPr>
          <w:rFonts w:ascii="Times New Roman" w:hAnsi="Times New Roman" w:cs="Times New Roman"/>
          <w:i/>
          <w:sz w:val="28"/>
          <w:szCs w:val="28"/>
        </w:rPr>
        <w:t>ГОСУДАРСТВЕННЫЙ КОНТРОЛЕР</w:t>
      </w:r>
    </w:p>
    <w:p w:rsidR="00517AD9" w:rsidRDefault="00517AD9" w:rsidP="00477092">
      <w:pPr>
        <w:spacing w:before="0" w:after="0" w:line="240" w:lineRule="auto"/>
        <w:ind w:left="2160" w:firstLine="720"/>
        <w:rPr>
          <w:rFonts w:ascii="Times New Roman" w:hAnsi="Times New Roman" w:cs="Times New Roman"/>
          <w:i/>
          <w:sz w:val="28"/>
          <w:szCs w:val="28"/>
        </w:rPr>
      </w:pPr>
    </w:p>
    <w:p w:rsidR="00517AD9" w:rsidRPr="00651C0D" w:rsidRDefault="00517AD9" w:rsidP="00BB10CF">
      <w:pPr>
        <w:pStyle w:val="1"/>
        <w:numPr>
          <w:ilvl w:val="0"/>
          <w:numId w:val="30"/>
        </w:numPr>
        <w:pBdr>
          <w:top w:val="none" w:sz="0" w:space="0" w:color="auto"/>
          <w:left w:val="none" w:sz="0" w:space="0" w:color="auto"/>
          <w:bottom w:val="none" w:sz="0" w:space="0" w:color="auto"/>
          <w:right w:val="none" w:sz="0" w:space="0" w:color="auto"/>
        </w:pBdr>
        <w:shd w:val="clear" w:color="auto" w:fill="auto"/>
        <w:tabs>
          <w:tab w:val="left" w:pos="825"/>
          <w:tab w:val="center" w:pos="4844"/>
          <w:tab w:val="right" w:pos="9689"/>
        </w:tabs>
        <w:rPr>
          <w:rFonts w:ascii="Times New Roman" w:hAnsi="Times New Roman" w:cs="Times New Roman"/>
          <w:b/>
          <w:color w:val="auto"/>
          <w:sz w:val="28"/>
          <w:szCs w:val="28"/>
        </w:rPr>
      </w:pPr>
      <w:bookmarkStart w:id="33" w:name="_Toc416264021"/>
      <w:bookmarkStart w:id="34" w:name="_Toc417990832"/>
      <w:r w:rsidRPr="00651C0D">
        <w:rPr>
          <w:rFonts w:ascii="Times New Roman" w:hAnsi="Times New Roman" w:cs="Times New Roman"/>
          <w:b/>
          <w:caps w:val="0"/>
          <w:color w:val="auto"/>
          <w:sz w:val="28"/>
          <w:szCs w:val="28"/>
        </w:rPr>
        <w:t>Комментарии Совета по конкуренции</w:t>
      </w:r>
      <w:bookmarkEnd w:id="33"/>
      <w:bookmarkEnd w:id="34"/>
    </w:p>
    <w:p w:rsidR="00517AD9" w:rsidRPr="00651C0D" w:rsidRDefault="00517AD9" w:rsidP="00BB10CF">
      <w:pPr>
        <w:spacing w:before="0" w:after="0" w:line="240" w:lineRule="auto"/>
        <w:ind w:firstLine="709"/>
        <w:jc w:val="both"/>
        <w:rPr>
          <w:rFonts w:ascii="Times New Roman" w:hAnsi="Times New Roman" w:cs="Times New Roman"/>
          <w:sz w:val="28"/>
          <w:szCs w:val="28"/>
        </w:rPr>
      </w:pPr>
      <w:r w:rsidRPr="00651C0D">
        <w:rPr>
          <w:rFonts w:ascii="Times New Roman" w:hAnsi="Times New Roman" w:cs="Times New Roman"/>
          <w:sz w:val="28"/>
          <w:szCs w:val="28"/>
        </w:rPr>
        <w:t xml:space="preserve">Аудиторская группа поддерживала постоянную связь с субъектом на протяжении всей миссии, </w:t>
      </w:r>
      <w:r w:rsidR="00DB58E7" w:rsidRPr="00651C0D">
        <w:rPr>
          <w:rFonts w:ascii="Times New Roman" w:hAnsi="Times New Roman" w:cs="Times New Roman"/>
          <w:sz w:val="28"/>
          <w:szCs w:val="28"/>
        </w:rPr>
        <w:t>качеств</w:t>
      </w:r>
      <w:r w:rsidR="00DB58E7">
        <w:rPr>
          <w:rFonts w:ascii="Times New Roman" w:hAnsi="Times New Roman" w:cs="Times New Roman"/>
          <w:sz w:val="28"/>
          <w:szCs w:val="28"/>
        </w:rPr>
        <w:t>о</w:t>
      </w:r>
      <w:r w:rsidR="00DB58E7" w:rsidRPr="00651C0D">
        <w:rPr>
          <w:rFonts w:ascii="Times New Roman" w:hAnsi="Times New Roman" w:cs="Times New Roman"/>
          <w:sz w:val="28"/>
          <w:szCs w:val="28"/>
        </w:rPr>
        <w:t xml:space="preserve"> этой связи </w:t>
      </w:r>
      <w:r w:rsidR="00F876E0">
        <w:rPr>
          <w:rFonts w:ascii="Times New Roman" w:hAnsi="Times New Roman" w:cs="Times New Roman"/>
          <w:sz w:val="28"/>
          <w:szCs w:val="28"/>
        </w:rPr>
        <w:t>признавая по-</w:t>
      </w:r>
      <w:r w:rsidRPr="00651C0D">
        <w:rPr>
          <w:rFonts w:ascii="Times New Roman" w:hAnsi="Times New Roman" w:cs="Times New Roman"/>
          <w:sz w:val="28"/>
          <w:szCs w:val="28"/>
        </w:rPr>
        <w:t>раз</w:t>
      </w:r>
      <w:r w:rsidR="00F876E0">
        <w:rPr>
          <w:rFonts w:ascii="Times New Roman" w:hAnsi="Times New Roman" w:cs="Times New Roman"/>
          <w:sz w:val="28"/>
          <w:szCs w:val="28"/>
        </w:rPr>
        <w:t>ному квалифицированной</w:t>
      </w:r>
      <w:r w:rsidRPr="00651C0D">
        <w:rPr>
          <w:rFonts w:ascii="Times New Roman" w:hAnsi="Times New Roman" w:cs="Times New Roman"/>
          <w:sz w:val="28"/>
          <w:szCs w:val="28"/>
        </w:rPr>
        <w:t xml:space="preserve">. В конце аудиторской миссии аудиторская группа представила Совету по конкуренции предварительный проект отчета для ознакомления с выводами и рекомендациями аудита для того, чтобы выяснить, каковы его мнения и </w:t>
      </w:r>
      <w:r>
        <w:rPr>
          <w:rFonts w:ascii="Times New Roman" w:hAnsi="Times New Roman" w:cs="Times New Roman"/>
          <w:sz w:val="28"/>
          <w:szCs w:val="28"/>
        </w:rPr>
        <w:t>замечания</w:t>
      </w:r>
      <w:r w:rsidRPr="00651C0D">
        <w:rPr>
          <w:rFonts w:ascii="Times New Roman" w:hAnsi="Times New Roman" w:cs="Times New Roman"/>
          <w:sz w:val="28"/>
          <w:szCs w:val="28"/>
        </w:rPr>
        <w:t xml:space="preserve">. Кроме того, 19 марта 2015 года аудиторская группа и представители Совета по конкуренции встретились </w:t>
      </w:r>
      <w:r>
        <w:rPr>
          <w:rFonts w:ascii="Times New Roman" w:hAnsi="Times New Roman" w:cs="Times New Roman"/>
          <w:sz w:val="28"/>
          <w:szCs w:val="28"/>
        </w:rPr>
        <w:t>на</w:t>
      </w:r>
      <w:r w:rsidRPr="00651C0D">
        <w:rPr>
          <w:rFonts w:ascii="Times New Roman" w:hAnsi="Times New Roman" w:cs="Times New Roman"/>
          <w:sz w:val="28"/>
          <w:szCs w:val="28"/>
        </w:rPr>
        <w:t xml:space="preserve"> заключительном совещании, чтобы обсудить возражения и несогласие сторон с выводами и рекомендациями, изложенными в проекте предварительного отчета. Учитывая результаты этого обсуждения, аудиторская группа доработала проект отчета, таким образом была улучшена его структура, внесены определенные изменения и/или дополнения к выводам и рекомендациям аудита, на основании доводов, выдвинутых сторонами, как того требуют Стандарты INTOSAI (ISSAI 300, пункт 29).</w:t>
      </w:r>
    </w:p>
    <w:p w:rsidR="00517AD9" w:rsidRPr="00651C0D" w:rsidRDefault="00517AD9" w:rsidP="00517AD9">
      <w:pPr>
        <w:spacing w:before="0" w:after="0" w:line="240" w:lineRule="auto"/>
        <w:ind w:firstLine="708"/>
        <w:jc w:val="both"/>
        <w:rPr>
          <w:rFonts w:ascii="Times New Roman" w:hAnsi="Times New Roman" w:cs="Times New Roman"/>
          <w:sz w:val="28"/>
          <w:szCs w:val="28"/>
        </w:rPr>
      </w:pPr>
      <w:r w:rsidRPr="00651C0D">
        <w:rPr>
          <w:rFonts w:ascii="Times New Roman" w:hAnsi="Times New Roman" w:cs="Times New Roman"/>
          <w:sz w:val="28"/>
          <w:szCs w:val="28"/>
        </w:rPr>
        <w:t xml:space="preserve">31 марта 2015 года Счетная палата провела пленарное заседание по рассмотрению окончательного проекта отчета и его утверждению Пленумом Счетной палаты. </w:t>
      </w:r>
      <w:r w:rsidR="00FD545F">
        <w:rPr>
          <w:rFonts w:ascii="Times New Roman" w:hAnsi="Times New Roman" w:cs="Times New Roman"/>
          <w:sz w:val="28"/>
          <w:szCs w:val="28"/>
        </w:rPr>
        <w:t>В</w:t>
      </w:r>
      <w:r w:rsidRPr="00651C0D">
        <w:rPr>
          <w:rFonts w:ascii="Times New Roman" w:hAnsi="Times New Roman" w:cs="Times New Roman"/>
          <w:sz w:val="28"/>
          <w:szCs w:val="28"/>
        </w:rPr>
        <w:t xml:space="preserve"> заседании приняли участие руководство и представители Совета по конкуренции, а также Государственной канцелярии, Министерства финансов, Министерства труда, социальной защиты и семьи, каждый из них высказывал свое мнение и замечания по Отчету аудита. </w:t>
      </w:r>
    </w:p>
    <w:p w:rsidR="00517AD9" w:rsidRPr="00651C0D" w:rsidRDefault="00517AD9" w:rsidP="00517AD9">
      <w:pPr>
        <w:spacing w:before="0" w:after="0" w:line="240" w:lineRule="auto"/>
        <w:jc w:val="both"/>
        <w:rPr>
          <w:rFonts w:ascii="Times New Roman" w:hAnsi="Times New Roman" w:cs="Times New Roman"/>
          <w:sz w:val="28"/>
          <w:szCs w:val="28"/>
        </w:rPr>
      </w:pPr>
      <w:r w:rsidRPr="00651C0D">
        <w:rPr>
          <w:rFonts w:ascii="Times New Roman" w:hAnsi="Times New Roman" w:cs="Times New Roman"/>
          <w:b/>
          <w:sz w:val="28"/>
          <w:szCs w:val="28"/>
        </w:rPr>
        <w:t xml:space="preserve">В </w:t>
      </w:r>
      <w:r>
        <w:rPr>
          <w:rFonts w:ascii="Times New Roman" w:hAnsi="Times New Roman" w:cs="Times New Roman"/>
          <w:b/>
          <w:sz w:val="28"/>
          <w:szCs w:val="28"/>
        </w:rPr>
        <w:t>итоге</w:t>
      </w:r>
      <w:r w:rsidRPr="00651C0D">
        <w:rPr>
          <w:rFonts w:ascii="Times New Roman" w:hAnsi="Times New Roman" w:cs="Times New Roman"/>
          <w:b/>
          <w:sz w:val="28"/>
          <w:szCs w:val="28"/>
        </w:rPr>
        <w:t xml:space="preserve">, констатации из данного Отчета аудита представляют собой окончательное мнение аудиторской группы, которое базируется на профессиональном суждении и на рабочих документах. </w:t>
      </w:r>
      <w:r w:rsidRPr="00651C0D">
        <w:rPr>
          <w:rFonts w:ascii="Times New Roman" w:hAnsi="Times New Roman" w:cs="Times New Roman"/>
          <w:sz w:val="28"/>
          <w:szCs w:val="28"/>
        </w:rPr>
        <w:t xml:space="preserve">Совет по конкуренции не согласен с некоторыми выводами, связанными с: (1) </w:t>
      </w:r>
      <w:r w:rsidRPr="00651C0D">
        <w:rPr>
          <w:rFonts w:ascii="Times New Roman" w:hAnsi="Times New Roman" w:cs="Times New Roman"/>
          <w:sz w:val="28"/>
          <w:szCs w:val="28"/>
        </w:rPr>
        <w:lastRenderedPageBreak/>
        <w:t xml:space="preserve">необходимостью определения приоритетности расследований; (2) задержкой внедрения финансового менеджмента и контроля, </w:t>
      </w:r>
      <w:r w:rsidR="004553D0" w:rsidRPr="004553D0">
        <w:rPr>
          <w:rFonts w:ascii="Times New Roman" w:hAnsi="Times New Roman" w:cs="Times New Roman"/>
          <w:sz w:val="28"/>
          <w:szCs w:val="28"/>
        </w:rPr>
        <w:t>деятельность</w:t>
      </w:r>
      <w:r w:rsidR="004553D0">
        <w:rPr>
          <w:rFonts w:ascii="Times New Roman" w:hAnsi="Times New Roman" w:cs="Times New Roman"/>
          <w:sz w:val="28"/>
          <w:szCs w:val="28"/>
        </w:rPr>
        <w:t>ю</w:t>
      </w:r>
      <w:r w:rsidRPr="00651C0D">
        <w:rPr>
          <w:rFonts w:ascii="Times New Roman" w:hAnsi="Times New Roman" w:cs="Times New Roman"/>
          <w:sz w:val="28"/>
          <w:szCs w:val="28"/>
        </w:rPr>
        <w:t xml:space="preserve"> внутреннего аудитора; (3) неэкономным использованием </w:t>
      </w:r>
      <w:r w:rsidR="004553D0" w:rsidRPr="004553D0">
        <w:rPr>
          <w:rFonts w:ascii="Times New Roman" w:hAnsi="Times New Roman" w:cs="Times New Roman"/>
          <w:sz w:val="28"/>
          <w:szCs w:val="28"/>
        </w:rPr>
        <w:t>публичных средств</w:t>
      </w:r>
      <w:r w:rsidR="004553D0">
        <w:rPr>
          <w:rFonts w:ascii="Times New Roman" w:hAnsi="Times New Roman" w:cs="Times New Roman"/>
          <w:sz w:val="28"/>
          <w:szCs w:val="28"/>
        </w:rPr>
        <w:t xml:space="preserve"> </w:t>
      </w:r>
      <w:r w:rsidRPr="00651C0D">
        <w:rPr>
          <w:rFonts w:ascii="Times New Roman" w:hAnsi="Times New Roman" w:cs="Times New Roman"/>
          <w:sz w:val="28"/>
          <w:szCs w:val="28"/>
        </w:rPr>
        <w:t>на оплату труда.</w:t>
      </w:r>
    </w:p>
    <w:p w:rsidR="00517AD9" w:rsidRPr="00651C0D" w:rsidRDefault="00517AD9" w:rsidP="00517AD9">
      <w:pPr>
        <w:spacing w:before="0" w:after="0" w:line="240" w:lineRule="auto"/>
        <w:ind w:firstLine="708"/>
        <w:jc w:val="both"/>
        <w:rPr>
          <w:rFonts w:ascii="Times New Roman" w:hAnsi="Times New Roman" w:cs="Times New Roman"/>
          <w:b/>
          <w:sz w:val="28"/>
          <w:szCs w:val="28"/>
        </w:rPr>
      </w:pPr>
      <w:r w:rsidRPr="00651C0D">
        <w:rPr>
          <w:rFonts w:ascii="Times New Roman" w:hAnsi="Times New Roman" w:cs="Times New Roman"/>
          <w:b/>
          <w:sz w:val="28"/>
          <w:szCs w:val="28"/>
        </w:rPr>
        <w:t>Относительно необходимости определения приорит</w:t>
      </w:r>
      <w:r w:rsidR="004553D0">
        <w:rPr>
          <w:rFonts w:ascii="Times New Roman" w:hAnsi="Times New Roman" w:cs="Times New Roman"/>
          <w:b/>
          <w:sz w:val="28"/>
          <w:szCs w:val="28"/>
        </w:rPr>
        <w:t>ет</w:t>
      </w:r>
      <w:r w:rsidRPr="00651C0D">
        <w:rPr>
          <w:rFonts w:ascii="Times New Roman" w:hAnsi="Times New Roman" w:cs="Times New Roman"/>
          <w:b/>
          <w:sz w:val="28"/>
          <w:szCs w:val="28"/>
        </w:rPr>
        <w:t xml:space="preserve">ности расследований </w:t>
      </w:r>
      <w:r w:rsidRPr="00651C0D">
        <w:rPr>
          <w:rFonts w:ascii="Times New Roman" w:hAnsi="Times New Roman" w:cs="Times New Roman"/>
          <w:sz w:val="28"/>
          <w:szCs w:val="28"/>
        </w:rPr>
        <w:t>отмечается, что Совет по конкуренции не</w:t>
      </w:r>
      <w:r>
        <w:rPr>
          <w:rFonts w:ascii="Times New Roman" w:hAnsi="Times New Roman" w:cs="Times New Roman"/>
          <w:sz w:val="28"/>
          <w:szCs w:val="28"/>
        </w:rPr>
        <w:t xml:space="preserve"> </w:t>
      </w:r>
      <w:r w:rsidRPr="00651C0D">
        <w:rPr>
          <w:rFonts w:ascii="Times New Roman" w:hAnsi="Times New Roman" w:cs="Times New Roman"/>
          <w:sz w:val="28"/>
          <w:szCs w:val="28"/>
        </w:rPr>
        <w:t>считает н</w:t>
      </w:r>
      <w:r>
        <w:rPr>
          <w:rFonts w:ascii="Times New Roman" w:hAnsi="Times New Roman" w:cs="Times New Roman"/>
          <w:sz w:val="28"/>
          <w:szCs w:val="28"/>
        </w:rPr>
        <w:t>еобходимыми</w:t>
      </w:r>
      <w:r w:rsidRPr="00651C0D">
        <w:rPr>
          <w:rFonts w:ascii="Times New Roman" w:hAnsi="Times New Roman" w:cs="Times New Roman"/>
          <w:sz w:val="28"/>
          <w:szCs w:val="28"/>
        </w:rPr>
        <w:t xml:space="preserve"> констатации и рекомендации Счетной палаты о необходимости создания системы отбора расследований на основании критериев, обеспечивающих расследование дел, имеющих существенное влияние, и в областях, требующих приоритетного вмешательства учреждения, с учетом критерия эффективности затрат. На основе сравнительного анализа сложившейся </w:t>
      </w:r>
      <w:r>
        <w:rPr>
          <w:rFonts w:ascii="Times New Roman" w:hAnsi="Times New Roman" w:cs="Times New Roman"/>
          <w:sz w:val="28"/>
          <w:szCs w:val="28"/>
        </w:rPr>
        <w:t xml:space="preserve">ситуации </w:t>
      </w:r>
      <w:r w:rsidRPr="00651C0D">
        <w:rPr>
          <w:rFonts w:ascii="Times New Roman" w:hAnsi="Times New Roman" w:cs="Times New Roman"/>
          <w:sz w:val="28"/>
          <w:szCs w:val="28"/>
        </w:rPr>
        <w:t xml:space="preserve">в Совете по конкуренции и других аналогичных учреждениях из государств-членов ЕС, а также публичного выступления </w:t>
      </w:r>
      <w:r w:rsidR="00421118">
        <w:rPr>
          <w:rFonts w:ascii="Times New Roman" w:hAnsi="Times New Roman" w:cs="Times New Roman"/>
          <w:sz w:val="28"/>
          <w:szCs w:val="28"/>
        </w:rPr>
        <w:t>п</w:t>
      </w:r>
      <w:r w:rsidRPr="00651C0D">
        <w:rPr>
          <w:rFonts w:ascii="Times New Roman" w:hAnsi="Times New Roman" w:cs="Times New Roman"/>
          <w:sz w:val="28"/>
          <w:szCs w:val="28"/>
        </w:rPr>
        <w:t>редседателя Совета по конкуренции</w:t>
      </w:r>
      <w:r w:rsidRPr="00651C0D">
        <w:rPr>
          <w:rStyle w:val="a5"/>
          <w:rFonts w:ascii="Times New Roman" w:hAnsi="Times New Roman" w:cs="Times New Roman"/>
          <w:sz w:val="28"/>
          <w:szCs w:val="28"/>
        </w:rPr>
        <w:footnoteReference w:id="67"/>
      </w:r>
      <w:r w:rsidRPr="00651C0D">
        <w:rPr>
          <w:rFonts w:ascii="Times New Roman" w:hAnsi="Times New Roman" w:cs="Times New Roman"/>
          <w:sz w:val="28"/>
          <w:szCs w:val="28"/>
        </w:rPr>
        <w:t xml:space="preserve"> о необходимости определения приоритетности расследований и установления дополнительных критериев для отбора расследований, инициированных по запросу, Счетная палата </w:t>
      </w:r>
      <w:r>
        <w:rPr>
          <w:rFonts w:ascii="Times New Roman" w:hAnsi="Times New Roman" w:cs="Times New Roman"/>
          <w:sz w:val="28"/>
          <w:szCs w:val="28"/>
        </w:rPr>
        <w:t>сохраняет свою</w:t>
      </w:r>
      <w:r w:rsidRPr="00651C0D">
        <w:rPr>
          <w:rFonts w:ascii="Times New Roman" w:hAnsi="Times New Roman" w:cs="Times New Roman"/>
          <w:sz w:val="28"/>
          <w:szCs w:val="28"/>
        </w:rPr>
        <w:t xml:space="preserve"> позицию, изложенную в настоящем Отчете аудита. В этой связи </w:t>
      </w:r>
      <w:r>
        <w:rPr>
          <w:rFonts w:ascii="Times New Roman" w:hAnsi="Times New Roman" w:cs="Times New Roman"/>
          <w:sz w:val="28"/>
          <w:szCs w:val="28"/>
        </w:rPr>
        <w:t>остро</w:t>
      </w:r>
      <w:r w:rsidRPr="00651C0D">
        <w:rPr>
          <w:rFonts w:ascii="Times New Roman" w:hAnsi="Times New Roman" w:cs="Times New Roman"/>
          <w:sz w:val="28"/>
          <w:szCs w:val="28"/>
        </w:rPr>
        <w:t xml:space="preserve"> необходимо разработать внутренние прозрачные процедуры, касающиеся введения системы </w:t>
      </w:r>
      <w:r w:rsidR="00562561">
        <w:rPr>
          <w:rFonts w:ascii="Times New Roman" w:hAnsi="Times New Roman" w:cs="Times New Roman"/>
          <w:sz w:val="28"/>
          <w:szCs w:val="28"/>
        </w:rPr>
        <w:t xml:space="preserve">по определению </w:t>
      </w:r>
      <w:r w:rsidRPr="00651C0D">
        <w:rPr>
          <w:rFonts w:ascii="Times New Roman" w:hAnsi="Times New Roman" w:cs="Times New Roman"/>
          <w:sz w:val="28"/>
          <w:szCs w:val="28"/>
        </w:rPr>
        <w:t>приоритет</w:t>
      </w:r>
      <w:r>
        <w:rPr>
          <w:rFonts w:ascii="Times New Roman" w:hAnsi="Times New Roman" w:cs="Times New Roman"/>
          <w:sz w:val="28"/>
          <w:szCs w:val="28"/>
        </w:rPr>
        <w:t>ности для</w:t>
      </w:r>
      <w:r w:rsidRPr="00651C0D">
        <w:rPr>
          <w:rFonts w:ascii="Times New Roman" w:hAnsi="Times New Roman" w:cs="Times New Roman"/>
          <w:sz w:val="28"/>
          <w:szCs w:val="28"/>
        </w:rPr>
        <w:t xml:space="preserve"> расследований</w:t>
      </w:r>
      <w:r w:rsidR="00562561">
        <w:rPr>
          <w:rFonts w:ascii="Times New Roman" w:hAnsi="Times New Roman" w:cs="Times New Roman"/>
          <w:sz w:val="28"/>
          <w:szCs w:val="28"/>
        </w:rPr>
        <w:t>, находящихся</w:t>
      </w:r>
      <w:r w:rsidRPr="00651C0D">
        <w:rPr>
          <w:rFonts w:ascii="Times New Roman" w:hAnsi="Times New Roman" w:cs="Times New Roman"/>
          <w:sz w:val="28"/>
          <w:szCs w:val="28"/>
        </w:rPr>
        <w:t xml:space="preserve"> в процессе рассмотрения, в зависимости от их важности для общества и тяжести нарушения. Также необходимо пересмотреть существующие критерии отбора расследований по собственной инициативе, принимая во внимание, в частности, их влияние на благосостояние потребителей, стратегическое значение расследуемой области и обеспечение разумного соотношения между затратами и эффективностью расследования. Вместе с тем аудиторская миссия считает необходимым рассмотреть целесообразность внесения изменений в Закон о конкуренции касаемо возможности введения критерия экономической эффективности расследований, инициированных по запросу. </w:t>
      </w:r>
    </w:p>
    <w:p w:rsidR="00517AD9" w:rsidRPr="00651C0D" w:rsidRDefault="00517AD9" w:rsidP="00517AD9">
      <w:pPr>
        <w:spacing w:before="0" w:after="0" w:line="240" w:lineRule="auto"/>
        <w:jc w:val="both"/>
        <w:rPr>
          <w:rFonts w:ascii="Times New Roman" w:eastAsia="Times New Roman" w:hAnsi="Times New Roman" w:cs="Times New Roman"/>
          <w:i/>
          <w:sz w:val="28"/>
          <w:szCs w:val="28"/>
        </w:rPr>
      </w:pPr>
      <w:r w:rsidRPr="00651C0D">
        <w:rPr>
          <w:rFonts w:ascii="Times New Roman" w:hAnsi="Times New Roman" w:cs="Times New Roman"/>
          <w:b/>
          <w:sz w:val="28"/>
          <w:szCs w:val="28"/>
        </w:rPr>
        <w:t xml:space="preserve">Что касается аспекта, связанного с задержкой внедрения ФМК и др., </w:t>
      </w:r>
      <w:r w:rsidRPr="00651C0D">
        <w:rPr>
          <w:rFonts w:ascii="Times New Roman" w:hAnsi="Times New Roman" w:cs="Times New Roman"/>
          <w:sz w:val="28"/>
          <w:szCs w:val="28"/>
        </w:rPr>
        <w:t>Совет по конкуренции не согласен с констатациями из Отчета аудита,</w:t>
      </w:r>
      <w:r w:rsidRPr="00651C0D">
        <w:rPr>
          <w:rFonts w:ascii="Times New Roman" w:hAnsi="Times New Roman" w:cs="Times New Roman"/>
          <w:b/>
          <w:sz w:val="28"/>
          <w:szCs w:val="28"/>
        </w:rPr>
        <w:t xml:space="preserve"> </w:t>
      </w:r>
      <w:r w:rsidRPr="00651C0D">
        <w:rPr>
          <w:rFonts w:ascii="Times New Roman" w:hAnsi="Times New Roman" w:cs="Times New Roman"/>
          <w:sz w:val="28"/>
          <w:szCs w:val="28"/>
        </w:rPr>
        <w:t xml:space="preserve">ссылаясь на то, что: </w:t>
      </w:r>
      <w:r w:rsidRPr="00651C0D">
        <w:rPr>
          <w:rFonts w:ascii="Times New Roman" w:hAnsi="Times New Roman" w:cs="Times New Roman"/>
          <w:i/>
          <w:sz w:val="28"/>
          <w:szCs w:val="28"/>
        </w:rPr>
        <w:t xml:space="preserve">„Разработка и внедрение ФМК начались в 2014 году в результате создания единицы внутреннего аудита в соответствии с ПП №278 от 21.11.2013 и назначения </w:t>
      </w:r>
      <w:r>
        <w:rPr>
          <w:rFonts w:ascii="Times New Roman" w:hAnsi="Times New Roman" w:cs="Times New Roman"/>
          <w:i/>
          <w:sz w:val="28"/>
          <w:szCs w:val="28"/>
        </w:rPr>
        <w:t>на</w:t>
      </w:r>
      <w:r w:rsidRPr="00651C0D">
        <w:rPr>
          <w:rFonts w:ascii="Times New Roman" w:hAnsi="Times New Roman" w:cs="Times New Roman"/>
          <w:i/>
          <w:sz w:val="28"/>
          <w:szCs w:val="28"/>
        </w:rPr>
        <w:t xml:space="preserve"> должност</w:t>
      </w:r>
      <w:r>
        <w:rPr>
          <w:rFonts w:ascii="Times New Roman" w:hAnsi="Times New Roman" w:cs="Times New Roman"/>
          <w:i/>
          <w:sz w:val="28"/>
          <w:szCs w:val="28"/>
        </w:rPr>
        <w:t>ь</w:t>
      </w:r>
      <w:r w:rsidRPr="00651C0D">
        <w:rPr>
          <w:rFonts w:ascii="Times New Roman" w:hAnsi="Times New Roman" w:cs="Times New Roman"/>
          <w:i/>
          <w:sz w:val="28"/>
          <w:szCs w:val="28"/>
        </w:rPr>
        <w:t xml:space="preserve"> внутреннего аудитора 2.01.2014. Внутренний аудитор не выполнял дополнительные функции к </w:t>
      </w:r>
      <w:r>
        <w:rPr>
          <w:rFonts w:ascii="Times New Roman" w:hAnsi="Times New Roman" w:cs="Times New Roman"/>
          <w:i/>
          <w:sz w:val="28"/>
          <w:szCs w:val="28"/>
        </w:rPr>
        <w:t xml:space="preserve">предусмотренным в </w:t>
      </w:r>
      <w:r w:rsidRPr="00651C0D">
        <w:rPr>
          <w:rFonts w:ascii="Times New Roman" w:hAnsi="Times New Roman" w:cs="Times New Roman"/>
          <w:i/>
          <w:sz w:val="28"/>
          <w:szCs w:val="28"/>
        </w:rPr>
        <w:t>годовом план</w:t>
      </w:r>
      <w:r>
        <w:rPr>
          <w:rFonts w:ascii="Times New Roman" w:hAnsi="Times New Roman" w:cs="Times New Roman"/>
          <w:i/>
          <w:sz w:val="28"/>
          <w:szCs w:val="28"/>
        </w:rPr>
        <w:t xml:space="preserve">е </w:t>
      </w:r>
      <w:r w:rsidRPr="00651C0D">
        <w:rPr>
          <w:rFonts w:ascii="Times New Roman" w:hAnsi="Times New Roman" w:cs="Times New Roman"/>
          <w:i/>
          <w:sz w:val="28"/>
          <w:szCs w:val="28"/>
        </w:rPr>
        <w:t>действи</w:t>
      </w:r>
      <w:r w:rsidR="003C69EC">
        <w:rPr>
          <w:rFonts w:ascii="Times New Roman" w:hAnsi="Times New Roman" w:cs="Times New Roman"/>
          <w:i/>
          <w:sz w:val="28"/>
          <w:szCs w:val="28"/>
        </w:rPr>
        <w:t>ям</w:t>
      </w:r>
      <w:r w:rsidRPr="00651C0D">
        <w:rPr>
          <w:rFonts w:ascii="Times New Roman" w:hAnsi="Times New Roman" w:cs="Times New Roman"/>
          <w:i/>
          <w:sz w:val="28"/>
          <w:szCs w:val="28"/>
        </w:rPr>
        <w:t>, которые могли бы повлиять на независимость подразделения</w:t>
      </w:r>
      <w:r w:rsidRPr="00651C0D">
        <w:rPr>
          <w:rFonts w:ascii="Times New Roman" w:eastAsia="Times New Roman" w:hAnsi="Times New Roman" w:cs="Times New Roman"/>
          <w:i/>
          <w:sz w:val="28"/>
          <w:szCs w:val="28"/>
        </w:rPr>
        <w:t>”</w:t>
      </w:r>
      <w:r w:rsidRPr="00651C0D">
        <w:rPr>
          <w:rStyle w:val="a5"/>
          <w:rFonts w:ascii="Times New Roman" w:eastAsia="Times New Roman" w:hAnsi="Times New Roman" w:cs="Times New Roman"/>
          <w:i/>
          <w:sz w:val="28"/>
          <w:szCs w:val="28"/>
        </w:rPr>
        <w:footnoteReference w:id="68"/>
      </w:r>
      <w:r w:rsidRPr="00651C0D">
        <w:rPr>
          <w:rFonts w:ascii="Times New Roman" w:eastAsia="Times New Roman" w:hAnsi="Times New Roman" w:cs="Times New Roman"/>
          <w:i/>
          <w:sz w:val="28"/>
          <w:szCs w:val="28"/>
        </w:rPr>
        <w:t>.</w:t>
      </w:r>
      <w:r w:rsidRPr="00651C0D">
        <w:rPr>
          <w:rFonts w:ascii="Times New Roman" w:eastAsia="Times New Roman" w:hAnsi="Times New Roman" w:cs="Times New Roman"/>
          <w:b/>
          <w:sz w:val="28"/>
          <w:szCs w:val="28"/>
        </w:rPr>
        <w:t xml:space="preserve"> </w:t>
      </w:r>
      <w:r w:rsidRPr="00651C0D">
        <w:rPr>
          <w:rFonts w:ascii="Times New Roman" w:eastAsia="Times New Roman" w:hAnsi="Times New Roman" w:cs="Times New Roman"/>
          <w:sz w:val="28"/>
          <w:szCs w:val="28"/>
        </w:rPr>
        <w:t>Счетная палата не согласна в этом отношении с руководством Совета по конкуренции, так как внутренний аудитор является лишь одним из элементов системы ФМК</w:t>
      </w:r>
      <w:r>
        <w:rPr>
          <w:rFonts w:ascii="Times New Roman" w:eastAsia="Times New Roman" w:hAnsi="Times New Roman" w:cs="Times New Roman"/>
          <w:sz w:val="28"/>
          <w:szCs w:val="28"/>
        </w:rPr>
        <w:t xml:space="preserve">, </w:t>
      </w:r>
      <w:r w:rsidRPr="00651C0D">
        <w:rPr>
          <w:rFonts w:ascii="Times New Roman" w:eastAsia="Times New Roman" w:hAnsi="Times New Roman" w:cs="Times New Roman"/>
          <w:sz w:val="28"/>
          <w:szCs w:val="28"/>
        </w:rPr>
        <w:t>и внедрение систем</w:t>
      </w:r>
      <w:r>
        <w:rPr>
          <w:rFonts w:ascii="Times New Roman" w:eastAsia="Times New Roman" w:hAnsi="Times New Roman" w:cs="Times New Roman"/>
          <w:sz w:val="28"/>
          <w:szCs w:val="28"/>
        </w:rPr>
        <w:t>ы</w:t>
      </w:r>
      <w:r w:rsidRPr="00651C0D">
        <w:rPr>
          <w:rFonts w:ascii="Times New Roman" w:eastAsia="Times New Roman" w:hAnsi="Times New Roman" w:cs="Times New Roman"/>
          <w:sz w:val="28"/>
          <w:szCs w:val="28"/>
        </w:rPr>
        <w:t xml:space="preserve"> внутреннего контроля не зависит от наличия внутреннего аудитора. Отсутствие подразделения внутреннего аудита не может быть причиной</w:t>
      </w:r>
      <w:r w:rsidRPr="00651C0D">
        <w:rPr>
          <w:rFonts w:ascii="Times New Roman" w:hAnsi="Times New Roman" w:cs="Times New Roman"/>
          <w:sz w:val="28"/>
          <w:szCs w:val="28"/>
        </w:rPr>
        <w:t xml:space="preserve"> невнедрения ФМК. Каждый работник в рамках публичного учреждения </w:t>
      </w:r>
      <w:r w:rsidRPr="00651C0D">
        <w:rPr>
          <w:rFonts w:ascii="Times New Roman" w:hAnsi="Times New Roman" w:cs="Times New Roman"/>
          <w:sz w:val="28"/>
          <w:szCs w:val="28"/>
        </w:rPr>
        <w:lastRenderedPageBreak/>
        <w:t xml:space="preserve">способствует организации системы финансового менеджмента и контроля, имея обязанности и задачи, установленные руководителем публичного органа. </w:t>
      </w:r>
      <w:r w:rsidRPr="00651C0D">
        <w:rPr>
          <w:rFonts w:ascii="Times New Roman" w:hAnsi="Times New Roman" w:cs="Times New Roman"/>
          <w:sz w:val="28"/>
          <w:szCs w:val="28"/>
          <w:shd w:val="clear" w:color="auto" w:fill="FFFFFF"/>
        </w:rPr>
        <w:t xml:space="preserve">Внутренний аудитор не проводил ни одной аудиторской миссии в течение 2014 году. Он выполнял операционные задачи/обязанности, не соответствующие занимаемой должности, будучи назначен членом группы по расследованию, членом Комиссии по безвозмездному приему недвижимого имущества, членом Инвентаризационной комиссии и т.д., что строго запрещено положениями Закона о государственном внутреннем финансовом контроле, вступившего в силу 26.11.2011. </w:t>
      </w:r>
    </w:p>
    <w:p w:rsidR="00517AD9" w:rsidRDefault="00517AD9" w:rsidP="00B15933">
      <w:pPr>
        <w:spacing w:before="0" w:after="0" w:line="240" w:lineRule="auto"/>
        <w:ind w:firstLine="708"/>
        <w:jc w:val="both"/>
        <w:rPr>
          <w:rFonts w:ascii="Times New Roman" w:hAnsi="Times New Roman" w:cs="Times New Roman"/>
          <w:sz w:val="28"/>
          <w:szCs w:val="28"/>
        </w:rPr>
      </w:pPr>
      <w:r w:rsidRPr="00651C0D">
        <w:rPr>
          <w:rFonts w:ascii="Times New Roman" w:hAnsi="Times New Roman" w:cs="Times New Roman"/>
          <w:b/>
          <w:sz w:val="28"/>
          <w:szCs w:val="28"/>
        </w:rPr>
        <w:t xml:space="preserve">Несмотря на все аргументы, высказанные в ходе аудиторской миссии и на пленарном заседании относительно нерационального и частично нерегламентированного использования публичных средств на оплату труда, </w:t>
      </w:r>
      <w:r w:rsidRPr="00651C0D">
        <w:rPr>
          <w:rFonts w:ascii="Times New Roman" w:hAnsi="Times New Roman" w:cs="Times New Roman"/>
          <w:sz w:val="28"/>
          <w:szCs w:val="28"/>
        </w:rPr>
        <w:t>Совет по конкуренции не согласен с соответствующими выводами и</w:t>
      </w:r>
      <w:r>
        <w:rPr>
          <w:rFonts w:ascii="Times New Roman" w:hAnsi="Times New Roman" w:cs="Times New Roman"/>
          <w:sz w:val="28"/>
          <w:szCs w:val="28"/>
        </w:rPr>
        <w:t>з</w:t>
      </w:r>
      <w:r w:rsidRPr="00651C0D">
        <w:rPr>
          <w:rFonts w:ascii="Times New Roman" w:hAnsi="Times New Roman" w:cs="Times New Roman"/>
          <w:sz w:val="28"/>
          <w:szCs w:val="28"/>
        </w:rPr>
        <w:t xml:space="preserve"> Отчета</w:t>
      </w:r>
      <w:r w:rsidRPr="00651C0D">
        <w:rPr>
          <w:rFonts w:ascii="Times New Roman" w:hAnsi="Times New Roman" w:cs="Times New Roman"/>
          <w:b/>
          <w:sz w:val="28"/>
          <w:szCs w:val="28"/>
        </w:rPr>
        <w:t xml:space="preserve"> </w:t>
      </w:r>
      <w:r w:rsidRPr="00651C0D">
        <w:rPr>
          <w:rFonts w:ascii="Times New Roman" w:hAnsi="Times New Roman" w:cs="Times New Roman"/>
          <w:sz w:val="28"/>
          <w:szCs w:val="28"/>
        </w:rPr>
        <w:t xml:space="preserve">аудита. Руководство субъекта считает, что </w:t>
      </w:r>
      <w:r w:rsidRPr="00651C0D">
        <w:rPr>
          <w:rFonts w:ascii="Times New Roman" w:hAnsi="Times New Roman" w:cs="Times New Roman"/>
          <w:i/>
          <w:sz w:val="28"/>
          <w:szCs w:val="28"/>
        </w:rPr>
        <w:t>„предоставление премий и надбавок к должностным окладам в рамках Совета по конкуренции осуществляется в соответствии с действующим законодательством</w:t>
      </w:r>
      <w:r w:rsidR="00421118">
        <w:rPr>
          <w:rFonts w:ascii="Times New Roman" w:hAnsi="Times New Roman" w:cs="Times New Roman"/>
          <w:i/>
          <w:sz w:val="28"/>
          <w:szCs w:val="28"/>
        </w:rPr>
        <w:t>"</w:t>
      </w:r>
      <w:r w:rsidRPr="00651C0D">
        <w:rPr>
          <w:rStyle w:val="a5"/>
          <w:rFonts w:ascii="Times New Roman" w:hAnsi="Times New Roman" w:cs="Times New Roman"/>
          <w:i/>
          <w:sz w:val="28"/>
          <w:szCs w:val="28"/>
        </w:rPr>
        <w:footnoteReference w:id="69"/>
      </w:r>
      <w:r w:rsidRPr="00651C0D">
        <w:rPr>
          <w:rFonts w:ascii="Times New Roman" w:hAnsi="Times New Roman" w:cs="Times New Roman"/>
          <w:i/>
          <w:sz w:val="28"/>
          <w:szCs w:val="28"/>
        </w:rPr>
        <w:t xml:space="preserve">. </w:t>
      </w:r>
      <w:r w:rsidRPr="00651C0D">
        <w:rPr>
          <w:rFonts w:ascii="Times New Roman" w:hAnsi="Times New Roman" w:cs="Times New Roman"/>
          <w:sz w:val="28"/>
          <w:szCs w:val="28"/>
        </w:rPr>
        <w:t>Аргументы Совета по конкуренции основаны на выборочном соблюдении некоторых критериев</w:t>
      </w:r>
      <w:r>
        <w:rPr>
          <w:rFonts w:ascii="Times New Roman" w:hAnsi="Times New Roman" w:cs="Times New Roman"/>
          <w:sz w:val="28"/>
          <w:szCs w:val="28"/>
        </w:rPr>
        <w:t xml:space="preserve">, </w:t>
      </w:r>
      <w:r w:rsidRPr="00651C0D">
        <w:rPr>
          <w:rFonts w:ascii="Times New Roman" w:hAnsi="Times New Roman" w:cs="Times New Roman"/>
          <w:sz w:val="28"/>
          <w:szCs w:val="28"/>
        </w:rPr>
        <w:t>связанных только с соответствием</w:t>
      </w:r>
      <w:r w:rsidRPr="00651C0D">
        <w:rPr>
          <w:rFonts w:ascii="Times New Roman" w:hAnsi="Times New Roman" w:cs="Times New Roman"/>
          <w:i/>
          <w:sz w:val="28"/>
          <w:szCs w:val="28"/>
        </w:rPr>
        <w:t xml:space="preserve"> (однако и здесь не в полно</w:t>
      </w:r>
      <w:r>
        <w:rPr>
          <w:rFonts w:ascii="Times New Roman" w:hAnsi="Times New Roman" w:cs="Times New Roman"/>
          <w:i/>
          <w:sz w:val="28"/>
          <w:szCs w:val="28"/>
        </w:rPr>
        <w:t>й мере</w:t>
      </w:r>
      <w:r w:rsidRPr="00651C0D">
        <w:rPr>
          <w:rFonts w:ascii="Times New Roman" w:hAnsi="Times New Roman" w:cs="Times New Roman"/>
          <w:i/>
          <w:sz w:val="28"/>
          <w:szCs w:val="28"/>
        </w:rPr>
        <w:t>, вторая материальная помощь лицам, занимающим государственные должности, была предоставлена в нарушение ст</w:t>
      </w:r>
      <w:r w:rsidR="00AB609A">
        <w:rPr>
          <w:rFonts w:ascii="Times New Roman" w:hAnsi="Times New Roman" w:cs="Times New Roman"/>
          <w:i/>
          <w:sz w:val="28"/>
          <w:szCs w:val="28"/>
        </w:rPr>
        <w:t>.</w:t>
      </w:r>
      <w:r w:rsidRPr="00651C0D">
        <w:rPr>
          <w:rFonts w:ascii="Times New Roman" w:hAnsi="Times New Roman" w:cs="Times New Roman"/>
          <w:i/>
          <w:sz w:val="28"/>
          <w:szCs w:val="28"/>
        </w:rPr>
        <w:t>8 Закона №355-VIII от 23.12.2005)</w:t>
      </w:r>
      <w:r w:rsidRPr="00651C0D">
        <w:rPr>
          <w:rFonts w:ascii="Times New Roman" w:hAnsi="Times New Roman" w:cs="Times New Roman"/>
          <w:sz w:val="28"/>
          <w:szCs w:val="28"/>
        </w:rPr>
        <w:t xml:space="preserve">, хотя менеджер каждого государственного учреждения обязан соблюдать критерий "надлежащего управления", предусмотренный Законом №229 от 23.09.2010, согласно которому любые </w:t>
      </w:r>
      <w:r w:rsidR="00B15933">
        <w:rPr>
          <w:rFonts w:ascii="Times New Roman" w:hAnsi="Times New Roman" w:cs="Times New Roman"/>
          <w:sz w:val="28"/>
          <w:szCs w:val="28"/>
        </w:rPr>
        <w:t>публич</w:t>
      </w:r>
      <w:r w:rsidRPr="00651C0D">
        <w:rPr>
          <w:rFonts w:ascii="Times New Roman" w:hAnsi="Times New Roman" w:cs="Times New Roman"/>
          <w:sz w:val="28"/>
          <w:szCs w:val="28"/>
        </w:rPr>
        <w:t>ные расходы должны осуществляться не только законно, но и с соблюдением принципов эконом</w:t>
      </w:r>
      <w:r w:rsidR="00B15933">
        <w:rPr>
          <w:rFonts w:ascii="Times New Roman" w:hAnsi="Times New Roman" w:cs="Times New Roman"/>
          <w:sz w:val="28"/>
          <w:szCs w:val="28"/>
        </w:rPr>
        <w:t>ич</w:t>
      </w:r>
      <w:r w:rsidRPr="00651C0D">
        <w:rPr>
          <w:rFonts w:ascii="Times New Roman" w:hAnsi="Times New Roman" w:cs="Times New Roman"/>
          <w:sz w:val="28"/>
          <w:szCs w:val="28"/>
        </w:rPr>
        <w:t>ности, эффективности, результативности, ответственности, прозрачности и т.д. Совет по конкуренции не располагает Положением о порядке премирования, предоставления единовременной материальной помощи и установления надбавок к должностному окладу, в котором были бы конкретно предусмотрены порядок, критерии, размеры и сроки премирования. Отмечаем тот факт, что в соответствии с передовой практикой в области менеджмента, отсутствие конкретных положений и четких процедур по предоставлению премий и надбавок к заработной плате увеличивают риск мошенничества, расточительства и злоупотреблений.</w:t>
      </w:r>
    </w:p>
    <w:p w:rsidR="00FA3AF7" w:rsidRPr="00B15933" w:rsidRDefault="00FA3AF7" w:rsidP="00B15933">
      <w:pPr>
        <w:spacing w:before="0" w:after="0" w:line="240" w:lineRule="auto"/>
        <w:ind w:firstLine="708"/>
        <w:jc w:val="both"/>
        <w:rPr>
          <w:rFonts w:ascii="Times New Roman" w:hAnsi="Times New Roman" w:cs="Times New Roman"/>
          <w:sz w:val="28"/>
          <w:szCs w:val="28"/>
        </w:rPr>
      </w:pPr>
    </w:p>
    <w:p w:rsidR="00517AD9" w:rsidRPr="00FA3AF7" w:rsidRDefault="00517AD9" w:rsidP="00FA3AF7">
      <w:pPr>
        <w:spacing w:before="0" w:after="0" w:line="240" w:lineRule="auto"/>
        <w:ind w:firstLine="708"/>
        <w:jc w:val="both"/>
        <w:rPr>
          <w:rFonts w:ascii="Times New Roman" w:hAnsi="Times New Roman" w:cs="Times New Roman"/>
          <w:sz w:val="28"/>
          <w:szCs w:val="28"/>
        </w:rPr>
      </w:pPr>
      <w:r w:rsidRPr="00651C0D">
        <w:rPr>
          <w:rFonts w:ascii="Times New Roman" w:hAnsi="Times New Roman" w:cs="Times New Roman"/>
          <w:sz w:val="28"/>
          <w:szCs w:val="28"/>
        </w:rPr>
        <w:t>Вышеизложенные факты, взятые в</w:t>
      </w:r>
      <w:r w:rsidR="00B15933">
        <w:rPr>
          <w:rFonts w:ascii="Times New Roman" w:hAnsi="Times New Roman" w:cs="Times New Roman"/>
          <w:sz w:val="28"/>
          <w:szCs w:val="28"/>
        </w:rPr>
        <w:t xml:space="preserve"> целом</w:t>
      </w:r>
      <w:r w:rsidRPr="00651C0D">
        <w:rPr>
          <w:rFonts w:ascii="Times New Roman" w:hAnsi="Times New Roman" w:cs="Times New Roman"/>
          <w:sz w:val="28"/>
          <w:szCs w:val="28"/>
        </w:rPr>
        <w:t xml:space="preserve">, подкрепленные позицией Государственной канцелярии, Министерства финансов и Министерства труда, социальной защиты и семьи, которые на пленарном заседании от 31 марта 2015 года полностью поддержали выводы из настоящего Отчета аудита, подтверждают необоснованность позиции Совета по конкуренции. Таким образом, выводы и рекомендации аудиторской группы по этим чувствительным вопросам сохранились в Отчете аудита, утвержденном Пленумом Счетной палаты. </w:t>
      </w:r>
    </w:p>
    <w:p w:rsidR="00517AD9" w:rsidRPr="00651C0D" w:rsidRDefault="00517AD9" w:rsidP="00517AD9">
      <w:pPr>
        <w:pStyle w:val="1"/>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b/>
          <w:color w:val="auto"/>
          <w:sz w:val="28"/>
          <w:szCs w:val="28"/>
        </w:rPr>
      </w:pPr>
      <w:bookmarkStart w:id="35" w:name="_Toc416264022"/>
      <w:bookmarkStart w:id="36" w:name="_Toc417990833"/>
      <w:r w:rsidRPr="00651C0D">
        <w:rPr>
          <w:rFonts w:ascii="Times New Roman" w:hAnsi="Times New Roman" w:cs="Times New Roman"/>
          <w:b/>
          <w:color w:val="auto"/>
          <w:sz w:val="28"/>
          <w:szCs w:val="28"/>
        </w:rPr>
        <w:lastRenderedPageBreak/>
        <w:t>ПРИЛОЖЕНИЯ</w:t>
      </w:r>
      <w:bookmarkEnd w:id="35"/>
      <w:bookmarkEnd w:id="36"/>
    </w:p>
    <w:p w:rsidR="00517AD9" w:rsidRPr="00651C0D" w:rsidRDefault="00517AD9" w:rsidP="00517AD9">
      <w:pPr>
        <w:jc w:val="right"/>
        <w:rPr>
          <w:rFonts w:ascii="Times New Roman" w:hAnsi="Times New Roman" w:cs="Times New Roman"/>
          <w:b/>
          <w:i/>
          <w:sz w:val="24"/>
          <w:szCs w:val="24"/>
        </w:rPr>
      </w:pPr>
      <w:r w:rsidRPr="00651C0D">
        <w:rPr>
          <w:rFonts w:ascii="Times New Roman" w:hAnsi="Times New Roman" w:cs="Times New Roman"/>
          <w:b/>
          <w:i/>
          <w:sz w:val="24"/>
          <w:szCs w:val="24"/>
        </w:rPr>
        <w:t>Приложение №1</w:t>
      </w:r>
    </w:p>
    <w:p w:rsidR="00517AD9" w:rsidRPr="00761A54" w:rsidRDefault="00761A54" w:rsidP="0079723E">
      <w:pPr>
        <w:pStyle w:val="2"/>
        <w:framePr w:w="9361" w:wrap="around"/>
        <w:pBdr>
          <w:top w:val="none" w:sz="0" w:space="0" w:color="auto"/>
          <w:left w:val="none" w:sz="0" w:space="0" w:color="auto"/>
          <w:bottom w:val="none" w:sz="0" w:space="0" w:color="auto"/>
          <w:right w:val="none" w:sz="0" w:space="0" w:color="auto"/>
        </w:pBdr>
        <w:shd w:val="clear" w:color="auto" w:fill="auto"/>
        <w:jc w:val="center"/>
        <w:rPr>
          <w:rFonts w:eastAsiaTheme="majorEastAsia"/>
          <w:i w:val="0"/>
        </w:rPr>
      </w:pPr>
      <w:bookmarkStart w:id="37" w:name="_Toc416264023"/>
      <w:bookmarkStart w:id="38" w:name="_Toc417990834"/>
      <w:r>
        <w:rPr>
          <w:rFonts w:eastAsiaTheme="majorEastAsia"/>
          <w:i w:val="0"/>
        </w:rPr>
        <w:t>Область применения и</w:t>
      </w:r>
      <w:r w:rsidRPr="00761A54">
        <w:rPr>
          <w:rFonts w:eastAsiaTheme="majorEastAsia"/>
          <w:i w:val="0"/>
        </w:rPr>
        <w:t xml:space="preserve"> Методология</w:t>
      </w:r>
      <w:bookmarkEnd w:id="37"/>
      <w:bookmarkEnd w:id="38"/>
    </w:p>
    <w:p w:rsidR="0079723E" w:rsidRDefault="0079723E" w:rsidP="00517AD9">
      <w:pPr>
        <w:spacing w:before="0" w:after="0" w:line="240" w:lineRule="auto"/>
        <w:ind w:firstLine="567"/>
        <w:rPr>
          <w:rFonts w:ascii="Times New Roman" w:eastAsia="Times New Roman" w:hAnsi="Times New Roman" w:cs="Times New Roman"/>
          <w:b/>
          <w:bCs/>
          <w:i/>
          <w:sz w:val="28"/>
          <w:szCs w:val="28"/>
        </w:rPr>
      </w:pPr>
    </w:p>
    <w:p w:rsidR="00517AD9" w:rsidRPr="00651C0D" w:rsidRDefault="00517AD9" w:rsidP="00517AD9">
      <w:pPr>
        <w:spacing w:before="0" w:after="0" w:line="240" w:lineRule="auto"/>
        <w:ind w:firstLine="567"/>
        <w:rPr>
          <w:rFonts w:ascii="Times New Roman" w:eastAsia="Times New Roman" w:hAnsi="Times New Roman" w:cs="Times New Roman"/>
          <w:b/>
          <w:bCs/>
          <w:i/>
          <w:sz w:val="28"/>
          <w:szCs w:val="28"/>
        </w:rPr>
      </w:pPr>
      <w:r w:rsidRPr="00651C0D">
        <w:rPr>
          <w:rFonts w:ascii="Times New Roman" w:eastAsia="Times New Roman" w:hAnsi="Times New Roman" w:cs="Times New Roman"/>
          <w:b/>
          <w:bCs/>
          <w:i/>
          <w:sz w:val="28"/>
          <w:szCs w:val="28"/>
        </w:rPr>
        <w:t>Область применения</w:t>
      </w:r>
    </w:p>
    <w:p w:rsidR="00517AD9" w:rsidRPr="00651C0D" w:rsidRDefault="00332B2D" w:rsidP="00517AD9">
      <w:pPr>
        <w:spacing w:before="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51C0D">
        <w:rPr>
          <w:rFonts w:ascii="Times New Roman" w:hAnsi="Times New Roman" w:cs="Times New Roman"/>
          <w:sz w:val="28"/>
          <w:szCs w:val="28"/>
        </w:rPr>
        <w:t xml:space="preserve"> соответствии с Программой аудиторской деятельности на 2014 год </w:t>
      </w:r>
      <w:r w:rsidR="00517AD9" w:rsidRPr="00651C0D">
        <w:rPr>
          <w:rFonts w:ascii="Times New Roman" w:hAnsi="Times New Roman" w:cs="Times New Roman"/>
          <w:sz w:val="28"/>
          <w:szCs w:val="28"/>
        </w:rPr>
        <w:t xml:space="preserve">Счетная палата Республики Молдова инициировала аудит эффективности в Совете по конкуренции </w:t>
      </w:r>
      <w:r w:rsidR="00517AD9">
        <w:rPr>
          <w:rFonts w:ascii="Times New Roman" w:hAnsi="Times New Roman" w:cs="Times New Roman"/>
          <w:sz w:val="28"/>
          <w:szCs w:val="28"/>
        </w:rPr>
        <w:t>с</w:t>
      </w:r>
      <w:r w:rsidR="00517AD9" w:rsidRPr="00651C0D">
        <w:rPr>
          <w:rFonts w:ascii="Times New Roman" w:hAnsi="Times New Roman" w:cs="Times New Roman"/>
          <w:sz w:val="28"/>
          <w:szCs w:val="28"/>
        </w:rPr>
        <w:t xml:space="preserve"> цел</w:t>
      </w:r>
      <w:r w:rsidR="00517AD9">
        <w:rPr>
          <w:rFonts w:ascii="Times New Roman" w:hAnsi="Times New Roman" w:cs="Times New Roman"/>
          <w:sz w:val="28"/>
          <w:szCs w:val="28"/>
        </w:rPr>
        <w:t>ью</w:t>
      </w:r>
      <w:r w:rsidR="00517AD9" w:rsidRPr="00651C0D">
        <w:rPr>
          <w:rFonts w:ascii="Times New Roman" w:hAnsi="Times New Roman" w:cs="Times New Roman"/>
          <w:sz w:val="28"/>
          <w:szCs w:val="28"/>
        </w:rPr>
        <w:t xml:space="preserve"> определ</w:t>
      </w:r>
      <w:r w:rsidR="00517AD9">
        <w:rPr>
          <w:rFonts w:ascii="Times New Roman" w:hAnsi="Times New Roman" w:cs="Times New Roman"/>
          <w:sz w:val="28"/>
          <w:szCs w:val="28"/>
        </w:rPr>
        <w:t>ить</w:t>
      </w:r>
      <w:r w:rsidR="00517AD9" w:rsidRPr="00651C0D">
        <w:rPr>
          <w:rFonts w:ascii="Times New Roman" w:hAnsi="Times New Roman" w:cs="Times New Roman"/>
          <w:sz w:val="28"/>
          <w:szCs w:val="28"/>
        </w:rPr>
        <w:t xml:space="preserve">, выполняет </w:t>
      </w:r>
      <w:r w:rsidR="00517AD9">
        <w:rPr>
          <w:rFonts w:ascii="Times New Roman" w:hAnsi="Times New Roman" w:cs="Times New Roman"/>
          <w:sz w:val="28"/>
          <w:szCs w:val="28"/>
        </w:rPr>
        <w:t xml:space="preserve">ли он </w:t>
      </w:r>
      <w:r w:rsidR="00517AD9" w:rsidRPr="00651C0D">
        <w:rPr>
          <w:rFonts w:ascii="Times New Roman" w:hAnsi="Times New Roman" w:cs="Times New Roman"/>
          <w:sz w:val="28"/>
          <w:szCs w:val="28"/>
        </w:rPr>
        <w:t>надлежащим образом возложенные на него полномочия при экономичном использовании выдел</w:t>
      </w:r>
      <w:r w:rsidR="00517AD9">
        <w:rPr>
          <w:rFonts w:ascii="Times New Roman" w:hAnsi="Times New Roman" w:cs="Times New Roman"/>
          <w:sz w:val="28"/>
          <w:szCs w:val="28"/>
        </w:rPr>
        <w:t>яемых</w:t>
      </w:r>
      <w:r w:rsidR="00517AD9" w:rsidRPr="00651C0D">
        <w:rPr>
          <w:rFonts w:ascii="Times New Roman" w:hAnsi="Times New Roman" w:cs="Times New Roman"/>
          <w:sz w:val="28"/>
          <w:szCs w:val="28"/>
        </w:rPr>
        <w:t xml:space="preserve"> средств, в условиях объективного измерения и отражения в отчетности полученных результатов.</w:t>
      </w:r>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 xml:space="preserve">Аудит охватил деятельность, осуществляемую НАЗП/Советом по конкуренции (далее - СК) </w:t>
      </w:r>
      <w:r w:rsidR="00332B2D">
        <w:rPr>
          <w:rFonts w:ascii="Times New Roman" w:hAnsi="Times New Roman" w:cs="Times New Roman"/>
          <w:sz w:val="28"/>
          <w:szCs w:val="28"/>
        </w:rPr>
        <w:t>за</w:t>
      </w:r>
      <w:r w:rsidRPr="00651C0D">
        <w:rPr>
          <w:rFonts w:ascii="Times New Roman" w:hAnsi="Times New Roman" w:cs="Times New Roman"/>
          <w:sz w:val="28"/>
          <w:szCs w:val="28"/>
        </w:rPr>
        <w:t xml:space="preserve"> период 2011-2014 годов.</w:t>
      </w:r>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Для получения релевантных и убедительных доказательств, подтверждающих выводы и достоверность констатаций, представленных в Отчете аудита, аудиторская группа использовала различные аудиторские процедуры, такие как проверка документов и отчетов, интервью, опросы, расчеты и сравнения, а также прямые наблюдения.</w:t>
      </w:r>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В ходе аудиторской миссии при проведении соответствующих мероприятий аудиторская группа руководствовалась:</w:t>
      </w:r>
    </w:p>
    <w:p w:rsidR="00517AD9" w:rsidRPr="00651C0D" w:rsidRDefault="00517AD9" w:rsidP="00517AD9">
      <w:pPr>
        <w:pStyle w:val="af0"/>
        <w:numPr>
          <w:ilvl w:val="0"/>
          <w:numId w:val="26"/>
        </w:numPr>
        <w:tabs>
          <w:tab w:val="left" w:pos="1134"/>
        </w:tabs>
        <w:spacing w:before="0" w:after="0" w:line="240" w:lineRule="auto"/>
        <w:jc w:val="both"/>
        <w:rPr>
          <w:rFonts w:ascii="Times New Roman" w:eastAsia="Times New Roman" w:hAnsi="Times New Roman" w:cs="Times New Roman"/>
          <w:sz w:val="28"/>
          <w:szCs w:val="28"/>
        </w:rPr>
      </w:pPr>
      <w:r w:rsidRPr="00651C0D">
        <w:rPr>
          <w:rFonts w:ascii="Times New Roman" w:eastAsia="Times New Roman" w:hAnsi="Times New Roman" w:cs="Times New Roman"/>
          <w:sz w:val="28"/>
          <w:szCs w:val="28"/>
        </w:rPr>
        <w:t>ISSAI 300 ,,Основополагающие принципы аудита эффективности”;</w:t>
      </w:r>
    </w:p>
    <w:p w:rsidR="00517AD9" w:rsidRPr="00651C0D" w:rsidRDefault="00517AD9" w:rsidP="00517AD9">
      <w:pPr>
        <w:pStyle w:val="af0"/>
        <w:numPr>
          <w:ilvl w:val="0"/>
          <w:numId w:val="26"/>
        </w:numPr>
        <w:tabs>
          <w:tab w:val="left" w:pos="1134"/>
        </w:tabs>
        <w:spacing w:before="0" w:after="0" w:line="240" w:lineRule="auto"/>
        <w:jc w:val="both"/>
        <w:rPr>
          <w:rFonts w:ascii="Times New Roman" w:eastAsia="Times New Roman" w:hAnsi="Times New Roman" w:cs="Times New Roman"/>
          <w:sz w:val="28"/>
          <w:szCs w:val="28"/>
        </w:rPr>
      </w:pPr>
      <w:r w:rsidRPr="00651C0D">
        <w:rPr>
          <w:rFonts w:ascii="Times New Roman" w:eastAsia="Times New Roman" w:hAnsi="Times New Roman" w:cs="Times New Roman"/>
          <w:sz w:val="28"/>
          <w:szCs w:val="28"/>
        </w:rPr>
        <w:t>ISSAI 3100 ,,Руководство по аудиту эффективности – основные принципы”;</w:t>
      </w:r>
    </w:p>
    <w:p w:rsidR="00517AD9" w:rsidRPr="00651C0D" w:rsidRDefault="00517AD9" w:rsidP="00517AD9">
      <w:pPr>
        <w:pStyle w:val="af0"/>
        <w:numPr>
          <w:ilvl w:val="0"/>
          <w:numId w:val="26"/>
        </w:numPr>
        <w:tabs>
          <w:tab w:val="left" w:pos="1134"/>
        </w:tabs>
        <w:spacing w:before="0" w:after="0" w:line="240" w:lineRule="auto"/>
        <w:jc w:val="both"/>
        <w:rPr>
          <w:rFonts w:ascii="Times New Roman" w:eastAsia="Times New Roman" w:hAnsi="Times New Roman" w:cs="Times New Roman"/>
          <w:sz w:val="28"/>
          <w:szCs w:val="28"/>
        </w:rPr>
      </w:pPr>
      <w:r w:rsidRPr="00651C0D">
        <w:rPr>
          <w:rFonts w:ascii="Times New Roman" w:eastAsia="Times New Roman" w:hAnsi="Times New Roman" w:cs="Times New Roman"/>
          <w:sz w:val="28"/>
          <w:szCs w:val="28"/>
        </w:rPr>
        <w:t>Пособием по аудиту эффективности</w:t>
      </w:r>
      <w:r w:rsidRPr="00651C0D">
        <w:rPr>
          <w:rStyle w:val="a5"/>
          <w:rFonts w:eastAsia="Times New Roman" w:cs="Times New Roman"/>
          <w:szCs w:val="28"/>
        </w:rPr>
        <w:footnoteReference w:id="70"/>
      </w:r>
      <w:r w:rsidRPr="00651C0D">
        <w:rPr>
          <w:rFonts w:ascii="Times New Roman" w:eastAsia="Times New Roman" w:hAnsi="Times New Roman" w:cs="Times New Roman"/>
          <w:sz w:val="28"/>
          <w:szCs w:val="28"/>
        </w:rPr>
        <w:t>;</w:t>
      </w:r>
    </w:p>
    <w:p w:rsidR="00517AD9" w:rsidRPr="00651C0D" w:rsidRDefault="00517AD9" w:rsidP="00517AD9">
      <w:pPr>
        <w:pStyle w:val="af0"/>
        <w:numPr>
          <w:ilvl w:val="0"/>
          <w:numId w:val="26"/>
        </w:numPr>
        <w:tabs>
          <w:tab w:val="left" w:pos="1134"/>
        </w:tabs>
        <w:spacing w:before="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651C0D">
        <w:rPr>
          <w:rFonts w:ascii="Times New Roman" w:eastAsia="Times New Roman" w:hAnsi="Times New Roman" w:cs="Times New Roman"/>
          <w:sz w:val="28"/>
          <w:szCs w:val="28"/>
        </w:rPr>
        <w:t>ействующими законодательными и нормативными актами в аудируемой области;</w:t>
      </w:r>
    </w:p>
    <w:p w:rsidR="00517AD9" w:rsidRPr="00651C0D" w:rsidRDefault="00517AD9" w:rsidP="00517AD9">
      <w:pPr>
        <w:pStyle w:val="af0"/>
        <w:numPr>
          <w:ilvl w:val="0"/>
          <w:numId w:val="26"/>
        </w:numPr>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51C0D">
        <w:rPr>
          <w:rFonts w:ascii="Times New Roman" w:hAnsi="Times New Roman" w:cs="Times New Roman"/>
          <w:sz w:val="28"/>
          <w:szCs w:val="28"/>
        </w:rPr>
        <w:t>ередовыми международными практиками.</w:t>
      </w:r>
    </w:p>
    <w:p w:rsidR="00517AD9" w:rsidRPr="00651C0D" w:rsidRDefault="00517AD9" w:rsidP="00517AD9">
      <w:pPr>
        <w:spacing w:before="0" w:after="0" w:line="240" w:lineRule="auto"/>
        <w:ind w:left="567"/>
        <w:jc w:val="both"/>
        <w:rPr>
          <w:rFonts w:ascii="Times New Roman" w:hAnsi="Times New Roman" w:cs="Times New Roman"/>
          <w:sz w:val="28"/>
          <w:szCs w:val="28"/>
        </w:rPr>
      </w:pPr>
    </w:p>
    <w:p w:rsidR="00517AD9" w:rsidRPr="00651C0D" w:rsidRDefault="00517AD9" w:rsidP="00517AD9">
      <w:pPr>
        <w:spacing w:before="0" w:after="0" w:line="240" w:lineRule="auto"/>
        <w:ind w:firstLine="567"/>
        <w:jc w:val="both"/>
        <w:rPr>
          <w:rFonts w:ascii="Times New Roman" w:hAnsi="Times New Roman" w:cs="Times New Roman"/>
          <w:b/>
          <w:sz w:val="28"/>
          <w:szCs w:val="28"/>
        </w:rPr>
      </w:pPr>
      <w:r w:rsidRPr="00651C0D">
        <w:rPr>
          <w:rFonts w:ascii="Times New Roman" w:hAnsi="Times New Roman" w:cs="Times New Roman"/>
          <w:b/>
          <w:sz w:val="28"/>
          <w:szCs w:val="28"/>
        </w:rPr>
        <w:t>Методология</w:t>
      </w:r>
    </w:p>
    <w:p w:rsidR="00517AD9" w:rsidRPr="00651C0D" w:rsidRDefault="00517AD9" w:rsidP="00517AD9">
      <w:pPr>
        <w:spacing w:before="0" w:after="0" w:line="240" w:lineRule="auto"/>
        <w:ind w:firstLine="567"/>
        <w:jc w:val="both"/>
        <w:rPr>
          <w:rFonts w:ascii="Times New Roman" w:hAnsi="Times New Roman" w:cs="Times New Roman"/>
          <w:sz w:val="28"/>
          <w:szCs w:val="28"/>
        </w:rPr>
      </w:pPr>
      <w:r w:rsidRPr="00651C0D">
        <w:rPr>
          <w:rFonts w:ascii="Times New Roman" w:hAnsi="Times New Roman" w:cs="Times New Roman"/>
          <w:sz w:val="28"/>
          <w:szCs w:val="28"/>
        </w:rPr>
        <w:t>В целях получения аудиторских доказательств были применены следующие техники, методологии и процедуры аудита:</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были проанализированы данные, представленные Пленумом СК, о принятых мерах по устранению выявленных недостатков в Программе стратегического развития на 2012-2014 годы;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были пр</w:t>
      </w:r>
      <w:r w:rsidR="00332B2D">
        <w:rPr>
          <w:rFonts w:ascii="Times New Roman" w:hAnsi="Times New Roman" w:cs="Times New Roman"/>
          <w:i/>
          <w:sz w:val="28"/>
          <w:szCs w:val="28"/>
        </w:rPr>
        <w:t>оанализированы годовые планы СК</w:t>
      </w:r>
      <w:r w:rsidRPr="00651C0D">
        <w:rPr>
          <w:rFonts w:ascii="Times New Roman" w:hAnsi="Times New Roman" w:cs="Times New Roman"/>
          <w:i/>
          <w:sz w:val="28"/>
          <w:szCs w:val="28"/>
        </w:rPr>
        <w:t xml:space="preserve"> для определения того, если их задачи соответствуют целям, установленным в Программе стратегического развития;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были сопоставлены годовые планы СК с ежегодными планами управлений, для определения того, если мероприятия из годовых планов СК </w:t>
      </w:r>
      <w:r>
        <w:rPr>
          <w:rFonts w:ascii="Times New Roman" w:hAnsi="Times New Roman" w:cs="Times New Roman"/>
          <w:i/>
          <w:sz w:val="28"/>
          <w:szCs w:val="28"/>
        </w:rPr>
        <w:t xml:space="preserve">были </w:t>
      </w:r>
      <w:r w:rsidRPr="00651C0D">
        <w:rPr>
          <w:rFonts w:ascii="Times New Roman" w:hAnsi="Times New Roman" w:cs="Times New Roman"/>
          <w:i/>
          <w:sz w:val="28"/>
          <w:szCs w:val="28"/>
        </w:rPr>
        <w:t xml:space="preserve">отражены в планах подразделений;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lastRenderedPageBreak/>
        <w:t>были проанализированы годовые планы на 2011-2014 годы, Программа стратегического развития и год</w:t>
      </w:r>
      <w:r w:rsidR="00AA678F">
        <w:rPr>
          <w:rFonts w:ascii="Times New Roman" w:hAnsi="Times New Roman" w:cs="Times New Roman"/>
          <w:i/>
          <w:sz w:val="28"/>
          <w:szCs w:val="28"/>
        </w:rPr>
        <w:t>ов</w:t>
      </w:r>
      <w:r w:rsidRPr="00651C0D">
        <w:rPr>
          <w:rFonts w:ascii="Times New Roman" w:hAnsi="Times New Roman" w:cs="Times New Roman"/>
          <w:i/>
          <w:sz w:val="28"/>
          <w:szCs w:val="28"/>
        </w:rPr>
        <w:t xml:space="preserve">ые планы подразделений НАЗК/Совета по </w:t>
      </w:r>
      <w:r>
        <w:rPr>
          <w:rFonts w:ascii="Times New Roman" w:hAnsi="Times New Roman" w:cs="Times New Roman"/>
          <w:i/>
          <w:sz w:val="28"/>
          <w:szCs w:val="28"/>
        </w:rPr>
        <w:t>к</w:t>
      </w:r>
      <w:r w:rsidRPr="00651C0D">
        <w:rPr>
          <w:rFonts w:ascii="Times New Roman" w:hAnsi="Times New Roman" w:cs="Times New Roman"/>
          <w:i/>
          <w:sz w:val="28"/>
          <w:szCs w:val="28"/>
        </w:rPr>
        <w:t>онкуренции за период 2011-2014 год</w:t>
      </w:r>
      <w:r>
        <w:rPr>
          <w:rFonts w:ascii="Times New Roman" w:hAnsi="Times New Roman" w:cs="Times New Roman"/>
          <w:i/>
          <w:sz w:val="28"/>
          <w:szCs w:val="28"/>
        </w:rPr>
        <w:t>ов</w:t>
      </w:r>
      <w:r w:rsidRPr="00651C0D">
        <w:rPr>
          <w:rFonts w:ascii="Times New Roman" w:hAnsi="Times New Roman" w:cs="Times New Roman"/>
          <w:i/>
          <w:sz w:val="28"/>
          <w:szCs w:val="28"/>
        </w:rPr>
        <w:t>;</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была изучена международная практика каса</w:t>
      </w:r>
      <w:r w:rsidR="00AA678F">
        <w:rPr>
          <w:rFonts w:ascii="Times New Roman" w:hAnsi="Times New Roman" w:cs="Times New Roman"/>
          <w:i/>
          <w:sz w:val="28"/>
          <w:szCs w:val="28"/>
        </w:rPr>
        <w:t>т</w:t>
      </w:r>
      <w:r w:rsidRPr="00651C0D">
        <w:rPr>
          <w:rFonts w:ascii="Times New Roman" w:hAnsi="Times New Roman" w:cs="Times New Roman"/>
          <w:i/>
          <w:sz w:val="28"/>
          <w:szCs w:val="28"/>
        </w:rPr>
        <w:t>е</w:t>
      </w:r>
      <w:r w:rsidR="00AA678F">
        <w:rPr>
          <w:rFonts w:ascii="Times New Roman" w:hAnsi="Times New Roman" w:cs="Times New Roman"/>
          <w:i/>
          <w:sz w:val="28"/>
          <w:szCs w:val="28"/>
        </w:rPr>
        <w:t>льно</w:t>
      </w:r>
      <w:r w:rsidRPr="00651C0D">
        <w:rPr>
          <w:rFonts w:ascii="Times New Roman" w:hAnsi="Times New Roman" w:cs="Times New Roman"/>
          <w:i/>
          <w:sz w:val="28"/>
          <w:szCs w:val="28"/>
        </w:rPr>
        <w:t xml:space="preserve"> принципов, применяемых другими органами </w:t>
      </w:r>
      <w:r>
        <w:rPr>
          <w:rFonts w:ascii="Times New Roman" w:hAnsi="Times New Roman" w:cs="Times New Roman"/>
          <w:i/>
          <w:sz w:val="28"/>
          <w:szCs w:val="28"/>
        </w:rPr>
        <w:t>в области</w:t>
      </w:r>
      <w:r w:rsidRPr="00651C0D">
        <w:rPr>
          <w:rFonts w:ascii="Times New Roman" w:hAnsi="Times New Roman" w:cs="Times New Roman"/>
          <w:i/>
          <w:sz w:val="28"/>
          <w:szCs w:val="28"/>
        </w:rPr>
        <w:t xml:space="preserve"> конкуренции при выборе расследований, а также была рассмотрена информация </w:t>
      </w:r>
      <w:r>
        <w:rPr>
          <w:rFonts w:ascii="Times New Roman" w:hAnsi="Times New Roman" w:cs="Times New Roman"/>
          <w:i/>
          <w:sz w:val="28"/>
          <w:szCs w:val="28"/>
        </w:rPr>
        <w:t>п</w:t>
      </w:r>
      <w:r w:rsidRPr="00651C0D">
        <w:rPr>
          <w:rFonts w:ascii="Times New Roman" w:hAnsi="Times New Roman" w:cs="Times New Roman"/>
          <w:i/>
          <w:sz w:val="28"/>
          <w:szCs w:val="28"/>
        </w:rPr>
        <w:t>о процесс</w:t>
      </w:r>
      <w:r>
        <w:rPr>
          <w:rFonts w:ascii="Times New Roman" w:hAnsi="Times New Roman" w:cs="Times New Roman"/>
          <w:i/>
          <w:sz w:val="28"/>
          <w:szCs w:val="28"/>
        </w:rPr>
        <w:t>у</w:t>
      </w:r>
      <w:r w:rsidRPr="00651C0D">
        <w:rPr>
          <w:rFonts w:ascii="Times New Roman" w:hAnsi="Times New Roman" w:cs="Times New Roman"/>
          <w:i/>
          <w:sz w:val="28"/>
          <w:szCs w:val="28"/>
        </w:rPr>
        <w:t xml:space="preserve"> установления приоритет</w:t>
      </w:r>
      <w:r>
        <w:rPr>
          <w:rFonts w:ascii="Times New Roman" w:hAnsi="Times New Roman" w:cs="Times New Roman"/>
          <w:i/>
          <w:sz w:val="28"/>
          <w:szCs w:val="28"/>
        </w:rPr>
        <w:t>ности</w:t>
      </w:r>
      <w:r w:rsidRPr="00651C0D">
        <w:rPr>
          <w:rFonts w:ascii="Times New Roman" w:hAnsi="Times New Roman" w:cs="Times New Roman"/>
          <w:i/>
          <w:sz w:val="28"/>
          <w:szCs w:val="28"/>
        </w:rPr>
        <w:t xml:space="preserve"> в рамках СК;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 проанализирован, с учетом профиля расследования, портфель расследованных и </w:t>
      </w:r>
      <w:r>
        <w:rPr>
          <w:rFonts w:ascii="Times New Roman" w:hAnsi="Times New Roman" w:cs="Times New Roman"/>
          <w:i/>
          <w:sz w:val="28"/>
          <w:szCs w:val="28"/>
        </w:rPr>
        <w:t>инициированных</w:t>
      </w:r>
      <w:r w:rsidRPr="00651C0D">
        <w:rPr>
          <w:rFonts w:ascii="Times New Roman" w:hAnsi="Times New Roman" w:cs="Times New Roman"/>
          <w:i/>
          <w:sz w:val="28"/>
          <w:szCs w:val="28"/>
        </w:rPr>
        <w:t xml:space="preserve"> дел СК в течение отчетного периода, а также дел</w:t>
      </w:r>
      <w:r>
        <w:rPr>
          <w:rFonts w:ascii="Times New Roman" w:hAnsi="Times New Roman" w:cs="Times New Roman"/>
          <w:i/>
          <w:sz w:val="28"/>
          <w:szCs w:val="28"/>
        </w:rPr>
        <w:t>,</w:t>
      </w:r>
      <w:r w:rsidRPr="00651C0D">
        <w:rPr>
          <w:rFonts w:ascii="Times New Roman" w:hAnsi="Times New Roman" w:cs="Times New Roman"/>
          <w:i/>
          <w:sz w:val="28"/>
          <w:szCs w:val="28"/>
        </w:rPr>
        <w:t xml:space="preserve"> распределенных для расследования по приоритетным секторам, согласно проводимому в 2014</w:t>
      </w:r>
      <w:r>
        <w:rPr>
          <w:rFonts w:ascii="Times New Roman" w:hAnsi="Times New Roman" w:cs="Times New Roman"/>
          <w:i/>
          <w:sz w:val="28"/>
          <w:szCs w:val="28"/>
        </w:rPr>
        <w:t xml:space="preserve"> </w:t>
      </w:r>
      <w:r w:rsidRPr="00651C0D">
        <w:rPr>
          <w:rFonts w:ascii="Times New Roman" w:hAnsi="Times New Roman" w:cs="Times New Roman"/>
          <w:i/>
          <w:sz w:val="28"/>
          <w:szCs w:val="28"/>
        </w:rPr>
        <w:t>году исследованию;</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 был проведен сравнительный анализ показателя, исчисленного как соотношение между наложенными штрафами и бюджетом, выделенным СК и другим органам в области конкуренции;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 xml:space="preserve">была проанализирована представленная СК информация по учету санкций/штрафов, наложенных СК/НАЗК в 2011-2014 годах, </w:t>
      </w:r>
      <w:r>
        <w:rPr>
          <w:rFonts w:ascii="Times New Roman" w:hAnsi="Times New Roman" w:cs="Times New Roman"/>
          <w:i/>
          <w:sz w:val="28"/>
          <w:szCs w:val="28"/>
        </w:rPr>
        <w:t>с точки зрения</w:t>
      </w:r>
      <w:r w:rsidRPr="00651C0D">
        <w:rPr>
          <w:rFonts w:ascii="Times New Roman" w:hAnsi="Times New Roman" w:cs="Times New Roman"/>
          <w:i/>
          <w:sz w:val="28"/>
          <w:szCs w:val="28"/>
        </w:rPr>
        <w:t xml:space="preserve"> уровня исполнения и </w:t>
      </w:r>
      <w:r>
        <w:rPr>
          <w:rFonts w:ascii="Times New Roman" w:hAnsi="Times New Roman" w:cs="Times New Roman"/>
          <w:i/>
          <w:sz w:val="28"/>
          <w:szCs w:val="28"/>
        </w:rPr>
        <w:t>взима</w:t>
      </w:r>
      <w:r w:rsidRPr="00651C0D">
        <w:rPr>
          <w:rFonts w:ascii="Times New Roman" w:hAnsi="Times New Roman" w:cs="Times New Roman"/>
          <w:i/>
          <w:sz w:val="28"/>
          <w:szCs w:val="28"/>
        </w:rPr>
        <w:t xml:space="preserve">ния штрафов/санкций;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была изучена международная практика относительно порядка оценки секторных ограничений, с рассмотрением существующих методов оценки законодательства</w:t>
      </w:r>
      <w:r>
        <w:rPr>
          <w:rFonts w:ascii="Times New Roman" w:hAnsi="Times New Roman" w:cs="Times New Roman"/>
          <w:i/>
          <w:sz w:val="28"/>
          <w:szCs w:val="28"/>
        </w:rPr>
        <w:t>,</w:t>
      </w:r>
      <w:r w:rsidRPr="00651C0D">
        <w:rPr>
          <w:rFonts w:ascii="Times New Roman" w:hAnsi="Times New Roman" w:cs="Times New Roman"/>
          <w:i/>
          <w:sz w:val="28"/>
          <w:szCs w:val="28"/>
        </w:rPr>
        <w:t xml:space="preserve"> в целях выявления препятствий на пути свободной</w:t>
      </w:r>
      <w:r>
        <w:rPr>
          <w:rFonts w:ascii="Times New Roman" w:hAnsi="Times New Roman" w:cs="Times New Roman"/>
          <w:i/>
          <w:sz w:val="28"/>
          <w:szCs w:val="28"/>
        </w:rPr>
        <w:t xml:space="preserve"> конкуренции</w:t>
      </w:r>
      <w:r w:rsidRPr="00651C0D">
        <w:rPr>
          <w:rFonts w:ascii="Times New Roman" w:hAnsi="Times New Roman" w:cs="Times New Roman"/>
          <w:i/>
          <w:sz w:val="28"/>
          <w:szCs w:val="28"/>
        </w:rPr>
        <w:t xml:space="preserve">;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 были рассмотрены процедуры, применяемые СК для оценки </w:t>
      </w:r>
      <w:r>
        <w:rPr>
          <w:rFonts w:ascii="Times New Roman" w:hAnsi="Times New Roman" w:cs="Times New Roman"/>
          <w:i/>
          <w:sz w:val="28"/>
          <w:szCs w:val="28"/>
        </w:rPr>
        <w:t xml:space="preserve">существующих </w:t>
      </w:r>
      <w:r w:rsidRPr="00651C0D">
        <w:rPr>
          <w:rFonts w:ascii="Times New Roman" w:hAnsi="Times New Roman" w:cs="Times New Roman"/>
          <w:i/>
          <w:sz w:val="28"/>
          <w:szCs w:val="28"/>
        </w:rPr>
        <w:t xml:space="preserve">препятствий для конкуренции, в том числе </w:t>
      </w:r>
      <w:r>
        <w:rPr>
          <w:rFonts w:ascii="Times New Roman" w:hAnsi="Times New Roman" w:cs="Times New Roman"/>
          <w:i/>
          <w:sz w:val="28"/>
          <w:szCs w:val="28"/>
        </w:rPr>
        <w:t xml:space="preserve">по </w:t>
      </w:r>
      <w:r w:rsidRPr="00651C0D">
        <w:rPr>
          <w:rFonts w:ascii="Times New Roman" w:hAnsi="Times New Roman" w:cs="Times New Roman"/>
          <w:i/>
          <w:sz w:val="28"/>
          <w:szCs w:val="28"/>
        </w:rPr>
        <w:t>выполнени</w:t>
      </w:r>
      <w:r>
        <w:rPr>
          <w:rFonts w:ascii="Times New Roman" w:hAnsi="Times New Roman" w:cs="Times New Roman"/>
          <w:i/>
          <w:sz w:val="28"/>
          <w:szCs w:val="28"/>
        </w:rPr>
        <w:t>ю</w:t>
      </w:r>
      <w:r w:rsidRPr="00651C0D">
        <w:rPr>
          <w:rFonts w:ascii="Times New Roman" w:hAnsi="Times New Roman" w:cs="Times New Roman"/>
          <w:i/>
          <w:sz w:val="28"/>
          <w:szCs w:val="28"/>
        </w:rPr>
        <w:t xml:space="preserve"> обязательств, изложенных в политических документах национального уровня;</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 рассмотрен порядок отбора и проведения </w:t>
      </w:r>
      <w:r>
        <w:rPr>
          <w:rFonts w:ascii="Times New Roman" w:hAnsi="Times New Roman" w:cs="Times New Roman"/>
          <w:i/>
          <w:sz w:val="28"/>
          <w:szCs w:val="28"/>
        </w:rPr>
        <w:t>соответствующих</w:t>
      </w:r>
      <w:r w:rsidRPr="00651C0D">
        <w:rPr>
          <w:rFonts w:ascii="Times New Roman" w:hAnsi="Times New Roman" w:cs="Times New Roman"/>
          <w:i/>
          <w:sz w:val="28"/>
          <w:szCs w:val="28"/>
        </w:rPr>
        <w:t xml:space="preserve"> </w:t>
      </w:r>
      <w:r>
        <w:rPr>
          <w:rFonts w:ascii="Times New Roman" w:hAnsi="Times New Roman" w:cs="Times New Roman"/>
          <w:i/>
          <w:sz w:val="28"/>
          <w:szCs w:val="28"/>
        </w:rPr>
        <w:t>и</w:t>
      </w:r>
      <w:r w:rsidRPr="00651C0D">
        <w:rPr>
          <w:rFonts w:ascii="Times New Roman" w:hAnsi="Times New Roman" w:cs="Times New Roman"/>
          <w:i/>
          <w:sz w:val="28"/>
          <w:szCs w:val="28"/>
        </w:rPr>
        <w:t xml:space="preserve">сследований в рамках учреждения с оценкой достигнутого прогресса в проведении </w:t>
      </w:r>
      <w:r>
        <w:rPr>
          <w:rFonts w:ascii="Times New Roman" w:hAnsi="Times New Roman" w:cs="Times New Roman"/>
          <w:i/>
          <w:sz w:val="28"/>
          <w:szCs w:val="28"/>
        </w:rPr>
        <w:t>соответствующих</w:t>
      </w:r>
      <w:r w:rsidRPr="00651C0D">
        <w:rPr>
          <w:rFonts w:ascii="Times New Roman" w:hAnsi="Times New Roman" w:cs="Times New Roman"/>
          <w:i/>
          <w:sz w:val="28"/>
          <w:szCs w:val="28"/>
        </w:rPr>
        <w:t xml:space="preserve"> </w:t>
      </w:r>
      <w:r>
        <w:rPr>
          <w:rFonts w:ascii="Times New Roman" w:hAnsi="Times New Roman" w:cs="Times New Roman"/>
          <w:i/>
          <w:sz w:val="28"/>
          <w:szCs w:val="28"/>
        </w:rPr>
        <w:t>и</w:t>
      </w:r>
      <w:r w:rsidRPr="00651C0D">
        <w:rPr>
          <w:rFonts w:ascii="Times New Roman" w:hAnsi="Times New Roman" w:cs="Times New Roman"/>
          <w:i/>
          <w:sz w:val="28"/>
          <w:szCs w:val="28"/>
        </w:rPr>
        <w:t xml:space="preserve">сследований, начатых в период 2011-2014 годов;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была изучена международная практика отно</w:t>
      </w:r>
      <w:r>
        <w:rPr>
          <w:rFonts w:ascii="Times New Roman" w:hAnsi="Times New Roman" w:cs="Times New Roman"/>
          <w:i/>
          <w:sz w:val="28"/>
          <w:szCs w:val="28"/>
        </w:rPr>
        <w:t>сительно</w:t>
      </w:r>
      <w:r w:rsidRPr="00651C0D">
        <w:rPr>
          <w:rFonts w:ascii="Times New Roman" w:hAnsi="Times New Roman" w:cs="Times New Roman"/>
          <w:i/>
          <w:sz w:val="28"/>
          <w:szCs w:val="28"/>
        </w:rPr>
        <w:t xml:space="preserve"> критериев, используемых другими органами </w:t>
      </w:r>
      <w:r>
        <w:rPr>
          <w:rFonts w:ascii="Times New Roman" w:hAnsi="Times New Roman" w:cs="Times New Roman"/>
          <w:i/>
          <w:sz w:val="28"/>
          <w:szCs w:val="28"/>
        </w:rPr>
        <w:t>в области</w:t>
      </w:r>
      <w:r w:rsidRPr="00651C0D">
        <w:rPr>
          <w:rFonts w:ascii="Times New Roman" w:hAnsi="Times New Roman" w:cs="Times New Roman"/>
          <w:i/>
          <w:sz w:val="28"/>
          <w:szCs w:val="28"/>
        </w:rPr>
        <w:t xml:space="preserve"> конкуренции </w:t>
      </w:r>
      <w:r>
        <w:rPr>
          <w:rFonts w:ascii="Times New Roman" w:hAnsi="Times New Roman" w:cs="Times New Roman"/>
          <w:i/>
          <w:sz w:val="28"/>
          <w:szCs w:val="28"/>
        </w:rPr>
        <w:t>при</w:t>
      </w:r>
      <w:r w:rsidRPr="00651C0D">
        <w:rPr>
          <w:rFonts w:ascii="Times New Roman" w:hAnsi="Times New Roman" w:cs="Times New Roman"/>
          <w:i/>
          <w:sz w:val="28"/>
          <w:szCs w:val="28"/>
        </w:rPr>
        <w:t xml:space="preserve"> отборе и мониторинге секторов экономики;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были проанализированы источники информации, используемой СК для начала по собственной инициативе расследований, а также оценены процедуры по инициированию по собственной инициативе расследований;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была рассмотрена процедура управления делами, внедренная СК до и после утверждения внутреннего Положения;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было изучено 28 из 81 дел</w:t>
      </w:r>
      <w:r>
        <w:rPr>
          <w:rFonts w:ascii="Times New Roman" w:hAnsi="Times New Roman" w:cs="Times New Roman"/>
          <w:i/>
          <w:sz w:val="28"/>
          <w:szCs w:val="28"/>
        </w:rPr>
        <w:t>а</w:t>
      </w:r>
      <w:r w:rsidRPr="00651C0D">
        <w:rPr>
          <w:rFonts w:ascii="Times New Roman" w:hAnsi="Times New Roman" w:cs="Times New Roman"/>
          <w:i/>
          <w:sz w:val="28"/>
          <w:szCs w:val="28"/>
        </w:rPr>
        <w:t xml:space="preserve"> по начатым и завершенным расследованиям в период 2011-2014 годов, в том числе </w:t>
      </w:r>
      <w:r>
        <w:rPr>
          <w:rFonts w:ascii="Times New Roman" w:hAnsi="Times New Roman" w:cs="Times New Roman"/>
          <w:i/>
          <w:sz w:val="28"/>
          <w:szCs w:val="28"/>
        </w:rPr>
        <w:t xml:space="preserve">относительно </w:t>
      </w:r>
      <w:r w:rsidRPr="00651C0D">
        <w:rPr>
          <w:rFonts w:ascii="Times New Roman" w:hAnsi="Times New Roman" w:cs="Times New Roman"/>
          <w:i/>
          <w:sz w:val="28"/>
          <w:szCs w:val="28"/>
        </w:rPr>
        <w:t>поряд</w:t>
      </w:r>
      <w:r>
        <w:rPr>
          <w:rFonts w:ascii="Times New Roman" w:hAnsi="Times New Roman" w:cs="Times New Roman"/>
          <w:i/>
          <w:sz w:val="28"/>
          <w:szCs w:val="28"/>
        </w:rPr>
        <w:t>ка</w:t>
      </w:r>
      <w:r w:rsidRPr="00651C0D">
        <w:rPr>
          <w:rFonts w:ascii="Times New Roman" w:hAnsi="Times New Roman" w:cs="Times New Roman"/>
          <w:i/>
          <w:sz w:val="28"/>
          <w:szCs w:val="28"/>
        </w:rPr>
        <w:t xml:space="preserve"> назначения исполнителей/докладчиков;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были рассмотрены постановления/решения НАЗК/СК</w:t>
      </w:r>
      <w:r w:rsidR="00077AD0">
        <w:rPr>
          <w:rFonts w:ascii="Times New Roman" w:hAnsi="Times New Roman" w:cs="Times New Roman"/>
          <w:i/>
          <w:sz w:val="28"/>
          <w:szCs w:val="28"/>
        </w:rPr>
        <w:t>,</w:t>
      </w:r>
      <w:r w:rsidRPr="00651C0D">
        <w:rPr>
          <w:rFonts w:ascii="Times New Roman" w:hAnsi="Times New Roman" w:cs="Times New Roman"/>
          <w:i/>
          <w:sz w:val="28"/>
          <w:szCs w:val="28"/>
        </w:rPr>
        <w:t xml:space="preserve"> окончательно отмененные судебной инстанцией;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 проведен сравнительный анализ </w:t>
      </w:r>
      <w:r>
        <w:rPr>
          <w:rFonts w:ascii="Times New Roman" w:hAnsi="Times New Roman" w:cs="Times New Roman"/>
          <w:i/>
          <w:sz w:val="28"/>
          <w:szCs w:val="28"/>
        </w:rPr>
        <w:t>уровня</w:t>
      </w:r>
      <w:r w:rsidRPr="00651C0D">
        <w:rPr>
          <w:rFonts w:ascii="Times New Roman" w:hAnsi="Times New Roman" w:cs="Times New Roman"/>
          <w:i/>
          <w:sz w:val="28"/>
          <w:szCs w:val="28"/>
        </w:rPr>
        <w:t xml:space="preserve"> сохранения в силе постановлений/решений НАЗК/СК и других органов в области конкуренции;</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lastRenderedPageBreak/>
        <w:t xml:space="preserve">были опрошены ответственные лица в рамках </w:t>
      </w:r>
      <w:r w:rsidR="00421118">
        <w:rPr>
          <w:rFonts w:ascii="Times New Roman" w:hAnsi="Times New Roman" w:cs="Times New Roman"/>
          <w:i/>
          <w:sz w:val="28"/>
          <w:szCs w:val="28"/>
        </w:rPr>
        <w:t>у</w:t>
      </w:r>
      <w:r w:rsidRPr="00651C0D">
        <w:rPr>
          <w:rFonts w:ascii="Times New Roman" w:hAnsi="Times New Roman" w:cs="Times New Roman"/>
          <w:i/>
          <w:sz w:val="28"/>
          <w:szCs w:val="28"/>
        </w:rPr>
        <w:t xml:space="preserve">правлений по: </w:t>
      </w:r>
      <w:r w:rsidR="00421118">
        <w:rPr>
          <w:rFonts w:ascii="Times New Roman" w:hAnsi="Times New Roman" w:cs="Times New Roman"/>
          <w:i/>
          <w:sz w:val="28"/>
          <w:szCs w:val="28"/>
        </w:rPr>
        <w:t>з</w:t>
      </w:r>
      <w:r w:rsidRPr="00651C0D">
        <w:rPr>
          <w:rFonts w:ascii="Times New Roman" w:hAnsi="Times New Roman" w:cs="Times New Roman"/>
          <w:i/>
          <w:sz w:val="28"/>
          <w:szCs w:val="28"/>
        </w:rPr>
        <w:t xml:space="preserve">лоупотреблению доминирующим положением, </w:t>
      </w:r>
      <w:r w:rsidR="00421118">
        <w:rPr>
          <w:rFonts w:ascii="Times New Roman" w:hAnsi="Times New Roman" w:cs="Times New Roman"/>
          <w:i/>
          <w:sz w:val="28"/>
          <w:szCs w:val="28"/>
        </w:rPr>
        <w:t>э</w:t>
      </w:r>
      <w:r w:rsidRPr="00651C0D">
        <w:rPr>
          <w:rFonts w:ascii="Times New Roman" w:hAnsi="Times New Roman" w:cs="Times New Roman"/>
          <w:i/>
          <w:sz w:val="28"/>
          <w:szCs w:val="28"/>
        </w:rPr>
        <w:t xml:space="preserve">кономическим концентрациям и </w:t>
      </w:r>
      <w:r>
        <w:rPr>
          <w:rFonts w:ascii="Times New Roman" w:hAnsi="Times New Roman" w:cs="Times New Roman"/>
          <w:i/>
          <w:sz w:val="28"/>
          <w:szCs w:val="28"/>
        </w:rPr>
        <w:t>соответствующим</w:t>
      </w:r>
      <w:r w:rsidRPr="00651C0D">
        <w:rPr>
          <w:rFonts w:ascii="Times New Roman" w:hAnsi="Times New Roman" w:cs="Times New Roman"/>
          <w:i/>
          <w:sz w:val="28"/>
          <w:szCs w:val="28"/>
        </w:rPr>
        <w:t xml:space="preserve"> исследованиям рынка, </w:t>
      </w:r>
      <w:r w:rsidR="00421118">
        <w:rPr>
          <w:rFonts w:ascii="Times New Roman" w:hAnsi="Times New Roman" w:cs="Times New Roman"/>
          <w:i/>
          <w:sz w:val="28"/>
          <w:szCs w:val="28"/>
        </w:rPr>
        <w:t>н</w:t>
      </w:r>
      <w:r w:rsidRPr="00651C0D">
        <w:rPr>
          <w:rFonts w:ascii="Times New Roman" w:hAnsi="Times New Roman" w:cs="Times New Roman"/>
          <w:i/>
          <w:sz w:val="28"/>
          <w:szCs w:val="28"/>
        </w:rPr>
        <w:t xml:space="preserve">едобросовестной конкуренции, а также </w:t>
      </w:r>
      <w:r w:rsidR="00421118">
        <w:rPr>
          <w:rFonts w:ascii="Times New Roman" w:hAnsi="Times New Roman" w:cs="Times New Roman"/>
          <w:i/>
          <w:sz w:val="28"/>
          <w:szCs w:val="28"/>
        </w:rPr>
        <w:t>у</w:t>
      </w:r>
      <w:r w:rsidRPr="00651C0D">
        <w:rPr>
          <w:rFonts w:ascii="Times New Roman" w:hAnsi="Times New Roman" w:cs="Times New Roman"/>
          <w:i/>
          <w:sz w:val="28"/>
          <w:szCs w:val="28"/>
        </w:rPr>
        <w:t xml:space="preserve">правления по борьбе с картелями для определения порядка, в котором осуществляется мониторинг исполнения предписаний СК;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были проанализированы подтверждающие документы, представленные экономическими агентами и государственными органами, о выполнении </w:t>
      </w:r>
      <w:r>
        <w:rPr>
          <w:rFonts w:ascii="Times New Roman" w:hAnsi="Times New Roman" w:cs="Times New Roman"/>
          <w:i/>
          <w:sz w:val="28"/>
          <w:szCs w:val="28"/>
        </w:rPr>
        <w:t xml:space="preserve">изданных </w:t>
      </w:r>
      <w:r w:rsidRPr="00651C0D">
        <w:rPr>
          <w:rFonts w:ascii="Times New Roman" w:hAnsi="Times New Roman" w:cs="Times New Roman"/>
          <w:i/>
          <w:sz w:val="28"/>
          <w:szCs w:val="28"/>
        </w:rPr>
        <w:t>предписаний;</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была проанализирована Карта внутреннего аудита, </w:t>
      </w:r>
      <w:r>
        <w:rPr>
          <w:rFonts w:ascii="Times New Roman" w:hAnsi="Times New Roman" w:cs="Times New Roman"/>
          <w:i/>
          <w:sz w:val="28"/>
          <w:szCs w:val="28"/>
        </w:rPr>
        <w:t>п</w:t>
      </w:r>
      <w:r w:rsidRPr="00651C0D">
        <w:rPr>
          <w:rFonts w:ascii="Times New Roman" w:hAnsi="Times New Roman" w:cs="Times New Roman"/>
          <w:i/>
          <w:sz w:val="28"/>
          <w:szCs w:val="28"/>
        </w:rPr>
        <w:t>олугодовой отчет о деятельности Службы внутреннего аудита для определения соответствуют</w:t>
      </w:r>
      <w:r w:rsidR="00421118">
        <w:rPr>
          <w:rFonts w:ascii="Times New Roman" w:hAnsi="Times New Roman" w:cs="Times New Roman"/>
          <w:i/>
          <w:sz w:val="28"/>
          <w:szCs w:val="28"/>
        </w:rPr>
        <w:t xml:space="preserve"> ли они</w:t>
      </w:r>
      <w:r w:rsidRPr="00651C0D">
        <w:rPr>
          <w:rFonts w:ascii="Times New Roman" w:hAnsi="Times New Roman" w:cs="Times New Roman"/>
          <w:i/>
          <w:sz w:val="28"/>
          <w:szCs w:val="28"/>
        </w:rPr>
        <w:t xml:space="preserve"> требованиям законодательной базы;</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 xml:space="preserve">был опрошен внутренний аудитор для </w:t>
      </w:r>
      <w:r>
        <w:rPr>
          <w:rFonts w:ascii="Times New Roman" w:hAnsi="Times New Roman" w:cs="Times New Roman"/>
          <w:i/>
          <w:sz w:val="28"/>
          <w:szCs w:val="28"/>
        </w:rPr>
        <w:t>опреде</w:t>
      </w:r>
      <w:r w:rsidRPr="00651C0D">
        <w:rPr>
          <w:rFonts w:ascii="Times New Roman" w:hAnsi="Times New Roman" w:cs="Times New Roman"/>
          <w:i/>
          <w:sz w:val="28"/>
          <w:szCs w:val="28"/>
        </w:rPr>
        <w:t xml:space="preserve">ления были </w:t>
      </w:r>
      <w:r w:rsidR="00421118">
        <w:rPr>
          <w:rFonts w:ascii="Times New Roman" w:hAnsi="Times New Roman" w:cs="Times New Roman"/>
          <w:i/>
          <w:sz w:val="28"/>
          <w:szCs w:val="28"/>
        </w:rPr>
        <w:t xml:space="preserve">ли </w:t>
      </w:r>
      <w:r w:rsidRPr="00651C0D">
        <w:rPr>
          <w:rFonts w:ascii="Times New Roman" w:hAnsi="Times New Roman" w:cs="Times New Roman"/>
          <w:i/>
          <w:sz w:val="28"/>
          <w:szCs w:val="28"/>
        </w:rPr>
        <w:t>выполнены мероприятия, предусмотренные год</w:t>
      </w:r>
      <w:r w:rsidR="00177F12">
        <w:rPr>
          <w:rFonts w:ascii="Times New Roman" w:hAnsi="Times New Roman" w:cs="Times New Roman"/>
          <w:i/>
          <w:sz w:val="28"/>
          <w:szCs w:val="28"/>
        </w:rPr>
        <w:t>ов</w:t>
      </w:r>
      <w:r w:rsidRPr="00651C0D">
        <w:rPr>
          <w:rFonts w:ascii="Times New Roman" w:hAnsi="Times New Roman" w:cs="Times New Roman"/>
          <w:i/>
          <w:sz w:val="28"/>
          <w:szCs w:val="28"/>
        </w:rPr>
        <w:t xml:space="preserve">ым планом деятельности;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был рассмотрен Отчет об аудиторской деятельности в публичном секторе за 2013 год для проведения сравнительного анализа деятельности службы внутреннего аудита в рамках других публичных учреждени</w:t>
      </w:r>
      <w:r>
        <w:rPr>
          <w:rFonts w:ascii="Times New Roman" w:hAnsi="Times New Roman" w:cs="Times New Roman"/>
          <w:i/>
          <w:sz w:val="28"/>
          <w:szCs w:val="28"/>
        </w:rPr>
        <w:t>й</w:t>
      </w:r>
      <w:r w:rsidRPr="00651C0D">
        <w:rPr>
          <w:rFonts w:ascii="Times New Roman" w:hAnsi="Times New Roman" w:cs="Times New Roman"/>
          <w:i/>
          <w:sz w:val="28"/>
          <w:szCs w:val="28"/>
        </w:rPr>
        <w:t xml:space="preserve">;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были проверены и проанализированы численность персонала и штатное расписание Совета по конкуренции/НАЗК, в том числе с точки зрения соблюдения нормативных актов </w:t>
      </w:r>
      <w:r>
        <w:rPr>
          <w:rFonts w:ascii="Times New Roman" w:hAnsi="Times New Roman" w:cs="Times New Roman"/>
          <w:i/>
          <w:sz w:val="28"/>
          <w:szCs w:val="28"/>
        </w:rPr>
        <w:t>для того,</w:t>
      </w:r>
      <w:r w:rsidRPr="00651C0D">
        <w:rPr>
          <w:rFonts w:ascii="Times New Roman" w:hAnsi="Times New Roman" w:cs="Times New Roman"/>
          <w:i/>
          <w:sz w:val="28"/>
          <w:szCs w:val="28"/>
        </w:rPr>
        <w:t xml:space="preserve"> чтобы определить, правильно ли они планируются с точки зрения действующих нормативных положений об оценке потребностей в персонале;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была рассмотрена переписка СК с Государственной канцелярией в целях выявления расхождений, которые обусловили нерегистрацию штатного персонала;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 опрошен начальник </w:t>
      </w:r>
      <w:r w:rsidR="00421118">
        <w:rPr>
          <w:rFonts w:ascii="Times New Roman" w:hAnsi="Times New Roman" w:cs="Times New Roman"/>
          <w:i/>
          <w:sz w:val="28"/>
          <w:szCs w:val="28"/>
        </w:rPr>
        <w:t>у</w:t>
      </w:r>
      <w:r w:rsidRPr="00651C0D">
        <w:rPr>
          <w:rFonts w:ascii="Times New Roman" w:hAnsi="Times New Roman" w:cs="Times New Roman"/>
          <w:i/>
          <w:sz w:val="28"/>
          <w:szCs w:val="28"/>
        </w:rPr>
        <w:t xml:space="preserve">правления финансов публичных органов Министерства финансов для определения обстоятельств и причин </w:t>
      </w:r>
      <w:r>
        <w:rPr>
          <w:rFonts w:ascii="Times New Roman" w:hAnsi="Times New Roman" w:cs="Times New Roman"/>
          <w:i/>
          <w:sz w:val="28"/>
          <w:szCs w:val="28"/>
        </w:rPr>
        <w:t>выявленных</w:t>
      </w:r>
      <w:r w:rsidRPr="00651C0D">
        <w:rPr>
          <w:rFonts w:ascii="Times New Roman" w:hAnsi="Times New Roman" w:cs="Times New Roman"/>
          <w:i/>
          <w:sz w:val="28"/>
          <w:szCs w:val="28"/>
        </w:rPr>
        <w:t xml:space="preserve"> недостатков в планировании бюджета СК;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 xml:space="preserve">были рассмотрены </w:t>
      </w:r>
      <w:r w:rsidR="00177F12">
        <w:rPr>
          <w:rFonts w:ascii="Times New Roman" w:hAnsi="Times New Roman" w:cs="Times New Roman"/>
          <w:i/>
          <w:sz w:val="28"/>
          <w:szCs w:val="28"/>
        </w:rPr>
        <w:t>ф</w:t>
      </w:r>
      <w:r w:rsidRPr="00651C0D">
        <w:rPr>
          <w:rFonts w:ascii="Times New Roman" w:hAnsi="Times New Roman" w:cs="Times New Roman"/>
          <w:i/>
          <w:sz w:val="28"/>
          <w:szCs w:val="28"/>
        </w:rPr>
        <w:t>инансовые отчеты СК за 2011- 2014 годы с целью проверки правильности</w:t>
      </w:r>
      <w:r>
        <w:rPr>
          <w:rFonts w:ascii="Times New Roman" w:hAnsi="Times New Roman" w:cs="Times New Roman"/>
          <w:i/>
          <w:sz w:val="28"/>
          <w:szCs w:val="28"/>
        </w:rPr>
        <w:t xml:space="preserve"> </w:t>
      </w:r>
      <w:r w:rsidRPr="00651C0D">
        <w:rPr>
          <w:rFonts w:ascii="Times New Roman" w:hAnsi="Times New Roman" w:cs="Times New Roman"/>
          <w:i/>
          <w:sz w:val="28"/>
          <w:szCs w:val="28"/>
        </w:rPr>
        <w:t xml:space="preserve">отражения сумм, предусмотренных для премирования персонала СК;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были изучены планы финансирования на 2011 – 2014 годы для проверки порядка планирования бюджета СК;</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была рассмотрена Информационная справка IAL09 за 2011 – 2013 годы и IALS14 за 2014 год, для расчета среднего дохода работников СК;</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 xml:space="preserve">была изучена Учетная политика СК для определения ее соответствия требованиям законодательной базы;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в целях оценки правильности установления ступеней оплаты труда работников СК, а также способов стимулирования и мотивации персонала за 2013-2014 годы</w:t>
      </w:r>
      <w:r>
        <w:rPr>
          <w:rFonts w:ascii="Times New Roman" w:hAnsi="Times New Roman" w:cs="Times New Roman"/>
          <w:i/>
          <w:sz w:val="28"/>
          <w:szCs w:val="28"/>
        </w:rPr>
        <w:t>,</w:t>
      </w:r>
      <w:r w:rsidRPr="00651C0D">
        <w:rPr>
          <w:rFonts w:ascii="Times New Roman" w:hAnsi="Times New Roman" w:cs="Times New Roman"/>
          <w:i/>
          <w:sz w:val="28"/>
          <w:szCs w:val="28"/>
        </w:rPr>
        <w:t xml:space="preserve"> при соблюдении принципов надлежащего управления, была проанализирована и проверена соответствующая информация, представленная СК;</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были проанализированы данные</w:t>
      </w:r>
      <w:r w:rsidR="00E44DB4">
        <w:rPr>
          <w:rFonts w:ascii="Times New Roman" w:hAnsi="Times New Roman" w:cs="Times New Roman"/>
          <w:i/>
          <w:sz w:val="28"/>
          <w:szCs w:val="28"/>
        </w:rPr>
        <w:t>,</w:t>
      </w:r>
      <w:r w:rsidRPr="00651C0D">
        <w:rPr>
          <w:rFonts w:ascii="Times New Roman" w:hAnsi="Times New Roman" w:cs="Times New Roman"/>
          <w:i/>
          <w:sz w:val="28"/>
          <w:szCs w:val="28"/>
        </w:rPr>
        <w:t xml:space="preserve"> </w:t>
      </w:r>
      <w:r>
        <w:rPr>
          <w:rFonts w:ascii="Times New Roman" w:hAnsi="Times New Roman" w:cs="Times New Roman"/>
          <w:i/>
          <w:sz w:val="28"/>
          <w:szCs w:val="28"/>
        </w:rPr>
        <w:t>касающиеся</w:t>
      </w:r>
      <w:r w:rsidRPr="00651C0D">
        <w:rPr>
          <w:rFonts w:ascii="Times New Roman" w:hAnsi="Times New Roman" w:cs="Times New Roman"/>
          <w:i/>
          <w:sz w:val="28"/>
          <w:szCs w:val="28"/>
        </w:rPr>
        <w:t xml:space="preserve"> обучени</w:t>
      </w:r>
      <w:r>
        <w:rPr>
          <w:rFonts w:ascii="Times New Roman" w:hAnsi="Times New Roman" w:cs="Times New Roman"/>
          <w:i/>
          <w:sz w:val="28"/>
          <w:szCs w:val="28"/>
        </w:rPr>
        <w:t>я</w:t>
      </w:r>
      <w:r w:rsidRPr="00651C0D">
        <w:rPr>
          <w:rFonts w:ascii="Times New Roman" w:hAnsi="Times New Roman" w:cs="Times New Roman"/>
          <w:i/>
          <w:sz w:val="28"/>
          <w:szCs w:val="28"/>
        </w:rPr>
        <w:t>, год</w:t>
      </w:r>
      <w:r w:rsidR="00E44DB4">
        <w:rPr>
          <w:rFonts w:ascii="Times New Roman" w:hAnsi="Times New Roman" w:cs="Times New Roman"/>
          <w:i/>
          <w:sz w:val="28"/>
          <w:szCs w:val="28"/>
        </w:rPr>
        <w:t>ово</w:t>
      </w:r>
      <w:r w:rsidRPr="00651C0D">
        <w:rPr>
          <w:rFonts w:ascii="Times New Roman" w:hAnsi="Times New Roman" w:cs="Times New Roman"/>
          <w:i/>
          <w:sz w:val="28"/>
          <w:szCs w:val="28"/>
        </w:rPr>
        <w:t xml:space="preserve">й план подготовки на 2014 год, программа обучения в рамках </w:t>
      </w:r>
      <w:r w:rsidR="00E44DB4" w:rsidRPr="00651C0D">
        <w:rPr>
          <w:rFonts w:ascii="Times New Roman" w:hAnsi="Times New Roman" w:cs="Times New Roman"/>
          <w:i/>
          <w:sz w:val="28"/>
          <w:szCs w:val="28"/>
        </w:rPr>
        <w:t xml:space="preserve">Проекта </w:t>
      </w:r>
      <w:r w:rsidRPr="00651C0D">
        <w:rPr>
          <w:rFonts w:ascii="Times New Roman" w:hAnsi="Times New Roman" w:cs="Times New Roman"/>
          <w:i/>
          <w:sz w:val="28"/>
          <w:szCs w:val="28"/>
        </w:rPr>
        <w:t xml:space="preserve">Twinning </w:t>
      </w:r>
      <w:r>
        <w:rPr>
          <w:rFonts w:ascii="Times New Roman" w:hAnsi="Times New Roman" w:cs="Times New Roman"/>
          <w:i/>
          <w:sz w:val="28"/>
          <w:szCs w:val="28"/>
        </w:rPr>
        <w:t>п</w:t>
      </w:r>
      <w:r w:rsidRPr="00651C0D">
        <w:rPr>
          <w:rFonts w:ascii="Times New Roman" w:hAnsi="Times New Roman" w:cs="Times New Roman"/>
          <w:i/>
          <w:sz w:val="28"/>
          <w:szCs w:val="28"/>
        </w:rPr>
        <w:t xml:space="preserve">о </w:t>
      </w:r>
      <w:r w:rsidRPr="00651C0D">
        <w:rPr>
          <w:rFonts w:ascii="Times New Roman" w:hAnsi="Times New Roman" w:cs="Times New Roman"/>
          <w:i/>
          <w:sz w:val="28"/>
          <w:szCs w:val="28"/>
        </w:rPr>
        <w:lastRenderedPageBreak/>
        <w:t xml:space="preserve">текучести кадров </w:t>
      </w:r>
      <w:r>
        <w:rPr>
          <w:rFonts w:ascii="Times New Roman" w:hAnsi="Times New Roman" w:cs="Times New Roman"/>
          <w:i/>
          <w:sz w:val="28"/>
          <w:szCs w:val="28"/>
        </w:rPr>
        <w:t>для того,</w:t>
      </w:r>
      <w:r w:rsidRPr="00651C0D">
        <w:rPr>
          <w:rFonts w:ascii="Times New Roman" w:hAnsi="Times New Roman" w:cs="Times New Roman"/>
          <w:i/>
          <w:sz w:val="28"/>
          <w:szCs w:val="28"/>
        </w:rPr>
        <w:t xml:space="preserve"> чтобы оценить </w:t>
      </w:r>
      <w:r>
        <w:rPr>
          <w:rFonts w:ascii="Times New Roman" w:hAnsi="Times New Roman" w:cs="Times New Roman"/>
          <w:i/>
          <w:sz w:val="28"/>
          <w:szCs w:val="28"/>
        </w:rPr>
        <w:t>числ</w:t>
      </w:r>
      <w:r w:rsidRPr="00651C0D">
        <w:rPr>
          <w:rFonts w:ascii="Times New Roman" w:hAnsi="Times New Roman" w:cs="Times New Roman"/>
          <w:i/>
          <w:sz w:val="28"/>
          <w:szCs w:val="28"/>
        </w:rPr>
        <w:t xml:space="preserve">о оставшихся сотрудников СК, которые прошли обучение;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были проанализированы документы</w:t>
      </w:r>
      <w:r w:rsidR="00E44DB4">
        <w:rPr>
          <w:rFonts w:ascii="Times New Roman" w:hAnsi="Times New Roman" w:cs="Times New Roman"/>
          <w:i/>
          <w:sz w:val="28"/>
          <w:szCs w:val="28"/>
        </w:rPr>
        <w:t>,</w:t>
      </w:r>
      <w:r w:rsidRPr="00651C0D">
        <w:rPr>
          <w:rFonts w:ascii="Times New Roman" w:hAnsi="Times New Roman" w:cs="Times New Roman"/>
          <w:i/>
          <w:sz w:val="28"/>
          <w:szCs w:val="28"/>
        </w:rPr>
        <w:t xml:space="preserve"> касающиеся процесса служебной аттестации за первое полугодие 2014 года (протоколы </w:t>
      </w:r>
      <w:r>
        <w:rPr>
          <w:rFonts w:ascii="Times New Roman" w:hAnsi="Times New Roman" w:cs="Times New Roman"/>
          <w:i/>
          <w:sz w:val="28"/>
          <w:szCs w:val="28"/>
        </w:rPr>
        <w:t>а</w:t>
      </w:r>
      <w:r w:rsidRPr="00651C0D">
        <w:rPr>
          <w:rFonts w:ascii="Times New Roman" w:hAnsi="Times New Roman" w:cs="Times New Roman"/>
          <w:i/>
          <w:sz w:val="28"/>
          <w:szCs w:val="28"/>
        </w:rPr>
        <w:t xml:space="preserve">ттестационной комиссии, предложения о предоставлении надбавки за эффективность, приказы о предоставлении надбавки за эффективность, отчеты о деятельности 7 подразделений), </w:t>
      </w:r>
      <w:r>
        <w:rPr>
          <w:rFonts w:ascii="Times New Roman" w:hAnsi="Times New Roman" w:cs="Times New Roman"/>
          <w:i/>
          <w:sz w:val="28"/>
          <w:szCs w:val="28"/>
        </w:rPr>
        <w:t xml:space="preserve">для того, </w:t>
      </w:r>
      <w:r w:rsidRPr="00651C0D">
        <w:rPr>
          <w:rFonts w:ascii="Times New Roman" w:hAnsi="Times New Roman" w:cs="Times New Roman"/>
          <w:i/>
          <w:sz w:val="28"/>
          <w:szCs w:val="28"/>
        </w:rPr>
        <w:t xml:space="preserve">чтобы оценить степень соблюдения законодательных положений и объективного характера отчетности о деятельности и назначения надбавки за эффективность;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были рассмотрены и проанализированы документы, связанные с конкурсом для занятия государственной должности, организованного СК в декабре 2013 года, для того, чтобы оценить его соответствие законодательным и нормативным положениям;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была рассмотрена информация, представленная CК, приказы административного характера СК/НАЗК о служебных взаимоотношениях </w:t>
      </w:r>
      <w:r>
        <w:rPr>
          <w:rFonts w:ascii="Times New Roman" w:hAnsi="Times New Roman" w:cs="Times New Roman"/>
          <w:i/>
          <w:sz w:val="28"/>
          <w:szCs w:val="28"/>
        </w:rPr>
        <w:t>для того</w:t>
      </w:r>
      <w:r w:rsidR="00E44DB4">
        <w:rPr>
          <w:rFonts w:ascii="Times New Roman" w:hAnsi="Times New Roman" w:cs="Times New Roman"/>
          <w:i/>
          <w:sz w:val="28"/>
          <w:szCs w:val="28"/>
        </w:rPr>
        <w:t>,</w:t>
      </w:r>
      <w:r w:rsidRPr="00651C0D">
        <w:rPr>
          <w:rFonts w:ascii="Times New Roman" w:hAnsi="Times New Roman" w:cs="Times New Roman"/>
          <w:i/>
          <w:sz w:val="28"/>
          <w:szCs w:val="28"/>
        </w:rPr>
        <w:t xml:space="preserve"> чтобы оценить степень занятия должностей и текучести кадров;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sz w:val="28"/>
          <w:szCs w:val="28"/>
        </w:rPr>
      </w:pPr>
      <w:r w:rsidRPr="00651C0D">
        <w:rPr>
          <w:rFonts w:ascii="Times New Roman" w:hAnsi="Times New Roman" w:cs="Times New Roman"/>
          <w:i/>
          <w:sz w:val="28"/>
          <w:szCs w:val="28"/>
        </w:rPr>
        <w:t>был проанализирован документ, описывающий процесс прохождения пробного периода начинающих государственных служащих в рамках Отдела человеческих ресурсов (ОЧР), план обучения на 2014</w:t>
      </w:r>
      <w:r>
        <w:rPr>
          <w:rFonts w:ascii="Times New Roman" w:hAnsi="Times New Roman" w:cs="Times New Roman"/>
          <w:i/>
          <w:sz w:val="28"/>
          <w:szCs w:val="28"/>
        </w:rPr>
        <w:t xml:space="preserve"> </w:t>
      </w:r>
      <w:r w:rsidRPr="00651C0D">
        <w:rPr>
          <w:rFonts w:ascii="Times New Roman" w:hAnsi="Times New Roman" w:cs="Times New Roman"/>
          <w:i/>
          <w:sz w:val="28"/>
          <w:szCs w:val="28"/>
        </w:rPr>
        <w:t xml:space="preserve">год, документы, связанные с прохождением испытательного срока, для оценки степени соблюдения законодательных положений </w:t>
      </w:r>
      <w:r>
        <w:rPr>
          <w:rFonts w:ascii="Times New Roman" w:hAnsi="Times New Roman" w:cs="Times New Roman"/>
          <w:i/>
          <w:sz w:val="28"/>
          <w:szCs w:val="28"/>
        </w:rPr>
        <w:t>каса</w:t>
      </w:r>
      <w:r w:rsidR="00E44DB4">
        <w:rPr>
          <w:rFonts w:ascii="Times New Roman" w:hAnsi="Times New Roman" w:cs="Times New Roman"/>
          <w:i/>
          <w:sz w:val="28"/>
          <w:szCs w:val="28"/>
        </w:rPr>
        <w:t>тельно</w:t>
      </w:r>
      <w:r w:rsidRPr="00651C0D">
        <w:rPr>
          <w:rFonts w:ascii="Times New Roman" w:hAnsi="Times New Roman" w:cs="Times New Roman"/>
          <w:i/>
          <w:sz w:val="28"/>
          <w:szCs w:val="28"/>
        </w:rPr>
        <w:t xml:space="preserve"> назначения на должность начинающих государственных служащих;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были проанализированы регистры по учету расследований, постановлений, решений и предписаний;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была проанализирована выборка из 11 </w:t>
      </w:r>
      <w:r>
        <w:rPr>
          <w:rFonts w:ascii="Times New Roman" w:hAnsi="Times New Roman" w:cs="Times New Roman"/>
          <w:i/>
          <w:sz w:val="28"/>
          <w:szCs w:val="28"/>
        </w:rPr>
        <w:t>личных дел</w:t>
      </w:r>
      <w:r w:rsidRPr="00651C0D">
        <w:rPr>
          <w:rFonts w:ascii="Times New Roman" w:hAnsi="Times New Roman" w:cs="Times New Roman"/>
          <w:i/>
          <w:sz w:val="28"/>
          <w:szCs w:val="28"/>
        </w:rPr>
        <w:t xml:space="preserve"> (84%) </w:t>
      </w:r>
      <w:r>
        <w:rPr>
          <w:rFonts w:ascii="Times New Roman" w:hAnsi="Times New Roman" w:cs="Times New Roman"/>
          <w:i/>
          <w:sz w:val="28"/>
          <w:szCs w:val="28"/>
        </w:rPr>
        <w:t>относительно</w:t>
      </w:r>
      <w:r w:rsidRPr="00651C0D">
        <w:rPr>
          <w:rFonts w:ascii="Times New Roman" w:hAnsi="Times New Roman" w:cs="Times New Roman"/>
          <w:i/>
          <w:sz w:val="28"/>
          <w:szCs w:val="28"/>
        </w:rPr>
        <w:t xml:space="preserve"> установлени</w:t>
      </w:r>
      <w:r>
        <w:rPr>
          <w:rFonts w:ascii="Times New Roman" w:hAnsi="Times New Roman" w:cs="Times New Roman"/>
          <w:i/>
          <w:sz w:val="28"/>
          <w:szCs w:val="28"/>
        </w:rPr>
        <w:t>я</w:t>
      </w:r>
      <w:r w:rsidRPr="00651C0D">
        <w:rPr>
          <w:rFonts w:ascii="Times New Roman" w:hAnsi="Times New Roman" w:cs="Times New Roman"/>
          <w:i/>
          <w:sz w:val="28"/>
          <w:szCs w:val="28"/>
        </w:rPr>
        <w:t xml:space="preserve"> индивидуальных целей деятельности и показателей эффективности государственных должностных и исполнительных лиц в рамках 5 </w:t>
      </w:r>
      <w:r>
        <w:rPr>
          <w:rFonts w:ascii="Times New Roman" w:hAnsi="Times New Roman" w:cs="Times New Roman"/>
          <w:i/>
          <w:sz w:val="28"/>
          <w:szCs w:val="28"/>
        </w:rPr>
        <w:t>у</w:t>
      </w:r>
      <w:r w:rsidRPr="00651C0D">
        <w:rPr>
          <w:rFonts w:ascii="Times New Roman" w:hAnsi="Times New Roman" w:cs="Times New Roman"/>
          <w:i/>
          <w:sz w:val="28"/>
          <w:szCs w:val="28"/>
        </w:rPr>
        <w:t xml:space="preserve">правлений: по борьбе с картелями, антиконкурентных действий государственных органов, злоупотребления доминирующим положением, экономических концентраций и соответствующих исследований рынка, юридического, а также должностные инструкции и планы работы подразделений, для оценки степени соответствия целей и показателей методологическим нормам;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 xml:space="preserve">был рассмотрен план профессиональной подготовки на 2014 год, а также примечания относительно проведенного обучения в 2011-2014 годах </w:t>
      </w:r>
      <w:r>
        <w:rPr>
          <w:rFonts w:ascii="Times New Roman" w:hAnsi="Times New Roman" w:cs="Times New Roman"/>
          <w:i/>
          <w:sz w:val="28"/>
          <w:szCs w:val="28"/>
        </w:rPr>
        <w:t>для того чтобы</w:t>
      </w:r>
      <w:r w:rsidRPr="00651C0D">
        <w:rPr>
          <w:rFonts w:ascii="Times New Roman" w:hAnsi="Times New Roman" w:cs="Times New Roman"/>
          <w:i/>
          <w:sz w:val="28"/>
          <w:szCs w:val="28"/>
        </w:rPr>
        <w:t xml:space="preserve"> оценить степень их соответствия приоритетным задачам, установленным в Программе стратегического развития, а также уровень подготовки работников СК;</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b/>
          <w:sz w:val="28"/>
          <w:szCs w:val="28"/>
        </w:rPr>
      </w:pPr>
      <w:r w:rsidRPr="00651C0D">
        <w:rPr>
          <w:rFonts w:ascii="Times New Roman" w:hAnsi="Times New Roman" w:cs="Times New Roman"/>
          <w:i/>
          <w:sz w:val="28"/>
          <w:szCs w:val="28"/>
        </w:rPr>
        <w:t>был проанализирован документ, описывающий учебн</w:t>
      </w:r>
      <w:r w:rsidR="00030A32">
        <w:rPr>
          <w:rFonts w:ascii="Times New Roman" w:hAnsi="Times New Roman" w:cs="Times New Roman"/>
          <w:i/>
          <w:sz w:val="28"/>
          <w:szCs w:val="28"/>
        </w:rPr>
        <w:t>ый</w:t>
      </w:r>
      <w:r w:rsidRPr="00651C0D">
        <w:rPr>
          <w:rFonts w:ascii="Times New Roman" w:hAnsi="Times New Roman" w:cs="Times New Roman"/>
          <w:i/>
          <w:sz w:val="28"/>
          <w:szCs w:val="28"/>
        </w:rPr>
        <w:t xml:space="preserve"> процесс в рамках УЧР, был интервьюирован заместитель УЧР и рассмотрена учетная документация по обучению персонала, другая соответствующая документация для оценки адекватности и целесообразности процесса профессионально</w:t>
      </w:r>
      <w:r>
        <w:rPr>
          <w:rFonts w:ascii="Times New Roman" w:hAnsi="Times New Roman" w:cs="Times New Roman"/>
          <w:i/>
          <w:sz w:val="28"/>
          <w:szCs w:val="28"/>
        </w:rPr>
        <w:t>й подготовки</w:t>
      </w:r>
      <w:r w:rsidRPr="00651C0D">
        <w:rPr>
          <w:rFonts w:ascii="Times New Roman" w:hAnsi="Times New Roman" w:cs="Times New Roman"/>
          <w:i/>
          <w:sz w:val="28"/>
          <w:szCs w:val="28"/>
        </w:rPr>
        <w:t xml:space="preserve"> персонала;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lastRenderedPageBreak/>
        <w:t xml:space="preserve">было оценено соответствие процедуры государственных закупок с рассмотрением порядка расчета стоимости контракта и метода оценки оферт, представленных участниками;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 был проведен сравнительный анализ арендной платы (включая коммунальные услуги), оплачиваемой другими государственными учреждениями;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был проанализирован </w:t>
      </w:r>
      <w:r w:rsidR="00030A32" w:rsidRPr="00030A32">
        <w:rPr>
          <w:rFonts w:ascii="Times New Roman" w:hAnsi="Times New Roman" w:cs="Times New Roman"/>
          <w:i/>
          <w:sz w:val="28"/>
          <w:szCs w:val="28"/>
        </w:rPr>
        <w:t>договор</w:t>
      </w:r>
      <w:r w:rsidRPr="00651C0D">
        <w:rPr>
          <w:rFonts w:ascii="Times New Roman" w:hAnsi="Times New Roman" w:cs="Times New Roman"/>
          <w:i/>
          <w:sz w:val="28"/>
          <w:szCs w:val="28"/>
        </w:rPr>
        <w:t xml:space="preserve"> подряда и оказания услуг с приложениями</w:t>
      </w:r>
      <w:r>
        <w:rPr>
          <w:rFonts w:ascii="Times New Roman" w:hAnsi="Times New Roman" w:cs="Times New Roman"/>
          <w:i/>
          <w:sz w:val="28"/>
          <w:szCs w:val="28"/>
        </w:rPr>
        <w:t xml:space="preserve"> к нему</w:t>
      </w:r>
      <w:r w:rsidRPr="00651C0D">
        <w:rPr>
          <w:rFonts w:ascii="Times New Roman" w:hAnsi="Times New Roman" w:cs="Times New Roman"/>
          <w:i/>
          <w:sz w:val="28"/>
          <w:szCs w:val="28"/>
        </w:rPr>
        <w:t xml:space="preserve">, и порядок размещения персонала СК с учетом нормативных положений </w:t>
      </w:r>
      <w:r>
        <w:rPr>
          <w:rFonts w:ascii="Times New Roman" w:hAnsi="Times New Roman" w:cs="Times New Roman"/>
          <w:i/>
          <w:sz w:val="28"/>
          <w:szCs w:val="28"/>
        </w:rPr>
        <w:t>для того,</w:t>
      </w:r>
      <w:r w:rsidRPr="00651C0D">
        <w:rPr>
          <w:rFonts w:ascii="Times New Roman" w:hAnsi="Times New Roman" w:cs="Times New Roman"/>
          <w:i/>
          <w:sz w:val="28"/>
          <w:szCs w:val="28"/>
        </w:rPr>
        <w:t xml:space="preserve"> чтобы оценить оптимальное использование помещений;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 xml:space="preserve"> проанализировали если помещения, предоставляемые в аренду в соответствии с проектным планом, соответствуют данным, содержащимся в оферте; </w:t>
      </w:r>
    </w:p>
    <w:p w:rsidR="00517AD9" w:rsidRPr="00651C0D" w:rsidRDefault="00517AD9" w:rsidP="00517AD9">
      <w:pPr>
        <w:pStyle w:val="af0"/>
        <w:numPr>
          <w:ilvl w:val="0"/>
          <w:numId w:val="24"/>
        </w:numPr>
        <w:tabs>
          <w:tab w:val="left" w:pos="851"/>
        </w:tabs>
        <w:spacing w:before="0" w:after="0" w:line="240" w:lineRule="auto"/>
        <w:ind w:left="0" w:firstLine="567"/>
        <w:jc w:val="both"/>
        <w:rPr>
          <w:rFonts w:ascii="Times New Roman" w:hAnsi="Times New Roman" w:cs="Times New Roman"/>
          <w:i/>
          <w:sz w:val="28"/>
          <w:szCs w:val="28"/>
        </w:rPr>
      </w:pPr>
      <w:r w:rsidRPr="00651C0D">
        <w:rPr>
          <w:rFonts w:ascii="Times New Roman" w:hAnsi="Times New Roman" w:cs="Times New Roman"/>
          <w:i/>
          <w:sz w:val="28"/>
          <w:szCs w:val="28"/>
        </w:rPr>
        <w:t>было проанализировано содержание отчетов о деятельности НАЗК/CК за период 2011-2014 годов, документов, опубликованных на официальном сайте, с точки зрения законодательной базы и передовой практики, в целях оценки уровня прозрачности деятельности</w:t>
      </w:r>
      <w:r>
        <w:rPr>
          <w:rFonts w:ascii="Times New Roman" w:hAnsi="Times New Roman" w:cs="Times New Roman"/>
          <w:i/>
          <w:sz w:val="28"/>
          <w:szCs w:val="28"/>
        </w:rPr>
        <w:t>,</w:t>
      </w:r>
      <w:r w:rsidRPr="00651C0D">
        <w:rPr>
          <w:rFonts w:ascii="Times New Roman" w:hAnsi="Times New Roman" w:cs="Times New Roman"/>
          <w:i/>
          <w:sz w:val="28"/>
          <w:szCs w:val="28"/>
        </w:rPr>
        <w:t xml:space="preserve"> обеспеченного CК. </w:t>
      </w:r>
    </w:p>
    <w:p w:rsidR="00517AD9" w:rsidRDefault="00517AD9"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Default="009C5767" w:rsidP="00517AD9">
      <w:pPr>
        <w:spacing w:before="0" w:after="0" w:line="240" w:lineRule="auto"/>
        <w:ind w:firstLine="709"/>
        <w:jc w:val="right"/>
        <w:rPr>
          <w:rFonts w:ascii="Times New Roman" w:hAnsi="Times New Roman" w:cs="Times New Roman"/>
          <w:b/>
          <w:i/>
          <w:sz w:val="28"/>
          <w:szCs w:val="28"/>
        </w:rPr>
      </w:pPr>
    </w:p>
    <w:p w:rsidR="009C5767" w:rsidRPr="00762074" w:rsidRDefault="009C5767" w:rsidP="00517AD9">
      <w:pPr>
        <w:spacing w:before="0" w:after="0" w:line="240" w:lineRule="auto"/>
        <w:ind w:firstLine="709"/>
        <w:jc w:val="right"/>
        <w:rPr>
          <w:rFonts w:ascii="Times New Roman" w:hAnsi="Times New Roman" w:cs="Times New Roman"/>
          <w:b/>
          <w:i/>
          <w:sz w:val="28"/>
          <w:szCs w:val="28"/>
        </w:rPr>
      </w:pPr>
    </w:p>
    <w:p w:rsidR="00517AD9" w:rsidRPr="00762074" w:rsidRDefault="00517AD9" w:rsidP="00517AD9">
      <w:pPr>
        <w:spacing w:before="0" w:after="160" w:line="259" w:lineRule="auto"/>
        <w:rPr>
          <w:rFonts w:ascii="Times New Roman" w:hAnsi="Times New Roman" w:cs="Times New Roman"/>
          <w:b/>
          <w:i/>
          <w:sz w:val="28"/>
          <w:szCs w:val="28"/>
        </w:rPr>
      </w:pPr>
    </w:p>
    <w:p w:rsidR="00517AD9" w:rsidRDefault="00517AD9" w:rsidP="00CC7F09"/>
    <w:p w:rsidR="00814B4B" w:rsidRDefault="00814B4B" w:rsidP="00CC7F09"/>
    <w:p w:rsidR="00814B4B" w:rsidRDefault="00814B4B" w:rsidP="00CC7F09"/>
    <w:p w:rsidR="00814B4B" w:rsidRDefault="00814B4B" w:rsidP="00CC7F09"/>
    <w:p w:rsidR="00814B4B" w:rsidRDefault="00814B4B" w:rsidP="00CC7F09"/>
    <w:p w:rsidR="00814B4B" w:rsidRDefault="00814B4B" w:rsidP="00CC7F09"/>
    <w:p w:rsidR="00814B4B" w:rsidRDefault="00814B4B" w:rsidP="00CC7F09"/>
    <w:p w:rsidR="00814B4B" w:rsidRDefault="00814B4B" w:rsidP="00CC7F09"/>
    <w:p w:rsidR="00814B4B" w:rsidRDefault="00814B4B" w:rsidP="00CC7F09"/>
    <w:p w:rsidR="00814B4B" w:rsidRDefault="00814B4B" w:rsidP="00CC7F09"/>
    <w:p w:rsidR="00814B4B" w:rsidRPr="00A1404C" w:rsidRDefault="00814B4B" w:rsidP="00A1404C">
      <w:pPr>
        <w:jc w:val="right"/>
        <w:rPr>
          <w:rFonts w:ascii="Times New Roman" w:hAnsi="Times New Roman" w:cs="Times New Roman"/>
          <w:b/>
          <w:i/>
          <w:sz w:val="24"/>
          <w:szCs w:val="24"/>
        </w:rPr>
      </w:pPr>
      <w:r w:rsidRPr="00651C0D">
        <w:rPr>
          <w:rFonts w:ascii="Times New Roman" w:hAnsi="Times New Roman" w:cs="Times New Roman"/>
          <w:b/>
          <w:i/>
          <w:sz w:val="24"/>
          <w:szCs w:val="24"/>
        </w:rPr>
        <w:lastRenderedPageBreak/>
        <w:t>Приложение №</w:t>
      </w:r>
      <w:r>
        <w:rPr>
          <w:rFonts w:ascii="Times New Roman" w:hAnsi="Times New Roman" w:cs="Times New Roman"/>
          <w:b/>
          <w:i/>
          <w:sz w:val="24"/>
          <w:szCs w:val="24"/>
        </w:rPr>
        <w:t>2</w:t>
      </w:r>
    </w:p>
    <w:p w:rsidR="00814B4B" w:rsidRDefault="00814B4B" w:rsidP="00761A54">
      <w:pPr>
        <w:pStyle w:val="2"/>
        <w:framePr w:wrap="around"/>
        <w:pBdr>
          <w:top w:val="none" w:sz="0" w:space="0" w:color="auto"/>
          <w:left w:val="none" w:sz="0" w:space="0" w:color="auto"/>
          <w:bottom w:val="none" w:sz="0" w:space="0" w:color="auto"/>
          <w:right w:val="none" w:sz="0" w:space="0" w:color="auto"/>
        </w:pBdr>
        <w:shd w:val="clear" w:color="auto" w:fill="auto"/>
        <w:jc w:val="center"/>
        <w:rPr>
          <w:i w:val="0"/>
        </w:rPr>
      </w:pPr>
      <w:bookmarkStart w:id="39" w:name="_Toc417990835"/>
      <w:r w:rsidRPr="00761A54">
        <w:rPr>
          <w:i w:val="0"/>
        </w:rPr>
        <w:t>Реактивные и проактивные методы по обнаружению картелей</w:t>
      </w:r>
      <w:bookmarkEnd w:id="39"/>
    </w:p>
    <w:p w:rsidR="00761A54" w:rsidRPr="00761A54" w:rsidRDefault="00761A54" w:rsidP="00761A54"/>
    <w:p w:rsidR="00814B4B" w:rsidRDefault="00814B4B" w:rsidP="00814B4B">
      <w:r>
        <w:rPr>
          <w:noProof/>
          <w:lang w:eastAsia="ru-RU"/>
        </w:rPr>
        <w:drawing>
          <wp:inline distT="0" distB="0" distL="0" distR="0">
            <wp:extent cx="5930900" cy="2341245"/>
            <wp:effectExtent l="19050" t="0" r="0" b="0"/>
            <wp:docPr id="2" name="Рисунок 3" descr="sch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 2"/>
                    <pic:cNvPicPr>
                      <a:picLocks noChangeAspect="1" noChangeArrowheads="1"/>
                    </pic:cNvPicPr>
                  </pic:nvPicPr>
                  <pic:blipFill>
                    <a:blip r:embed="rId21" cstate="print"/>
                    <a:srcRect/>
                    <a:stretch>
                      <a:fillRect/>
                    </a:stretch>
                  </pic:blipFill>
                  <pic:spPr bwMode="auto">
                    <a:xfrm>
                      <a:off x="0" y="0"/>
                      <a:ext cx="5930900" cy="2341245"/>
                    </a:xfrm>
                    <a:prstGeom prst="rect">
                      <a:avLst/>
                    </a:prstGeom>
                    <a:noFill/>
                    <a:ln w="9525">
                      <a:noFill/>
                      <a:miter lim="800000"/>
                      <a:headEnd/>
                      <a:tailEnd/>
                    </a:ln>
                  </pic:spPr>
                </pic:pic>
              </a:graphicData>
            </a:graphic>
          </wp:inline>
        </w:drawing>
      </w:r>
    </w:p>
    <w:p w:rsidR="00814B4B" w:rsidRDefault="00814B4B" w:rsidP="00814B4B"/>
    <w:p w:rsidR="00A03936" w:rsidRDefault="00A03936" w:rsidP="00A03936">
      <w:pPr>
        <w:spacing w:before="0" w:after="0" w:line="240" w:lineRule="auto"/>
        <w:jc w:val="both"/>
        <w:rPr>
          <w:rFonts w:ascii="Times New Roman" w:hAnsi="Times New Roman" w:cs="Times New Roman"/>
          <w:lang w:val="ro-RO"/>
        </w:rPr>
      </w:pPr>
      <w:r>
        <w:rPr>
          <w:rFonts w:ascii="Times New Roman" w:hAnsi="Times New Roman" w:cs="Times New Roman"/>
          <w:b/>
          <w:i/>
        </w:rPr>
        <w:t>Источник</w:t>
      </w:r>
      <w:r w:rsidRPr="00A03936">
        <w:rPr>
          <w:rFonts w:ascii="Times New Roman" w:hAnsi="Times New Roman" w:cs="Times New Roman"/>
          <w:b/>
          <w:i/>
          <w:lang w:val="en-US"/>
        </w:rPr>
        <w:t>.</w:t>
      </w:r>
      <w:r>
        <w:rPr>
          <w:rFonts w:ascii="Times New Roman" w:hAnsi="Times New Roman" w:cs="Times New Roman"/>
          <w:lang w:val="ro-RO"/>
        </w:rPr>
        <w:t xml:space="preserve">  Policy Roundtables: Ex officio cartel investigations and the use of screens to  detect cartels, OECD, 2013.</w:t>
      </w:r>
    </w:p>
    <w:p w:rsidR="00814B4B" w:rsidRPr="00A03936" w:rsidRDefault="00814B4B" w:rsidP="00814B4B">
      <w:pPr>
        <w:rPr>
          <w:lang w:val="ro-RO"/>
        </w:rPr>
      </w:pPr>
    </w:p>
    <w:sectPr w:rsidR="00814B4B" w:rsidRPr="00A03936" w:rsidSect="002D3EB0">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79" w:rsidRDefault="00597079" w:rsidP="00AD349E">
      <w:pPr>
        <w:spacing w:before="0" w:after="0" w:line="240" w:lineRule="auto"/>
      </w:pPr>
      <w:r>
        <w:separator/>
      </w:r>
    </w:p>
  </w:endnote>
  <w:endnote w:type="continuationSeparator" w:id="0">
    <w:p w:rsidR="00597079" w:rsidRDefault="00597079" w:rsidP="00AD34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_MonitorOficial">
    <w:panose1 w:val="00000000000000000000"/>
    <w:charset w:val="CC"/>
    <w:family w:val="auto"/>
    <w:notTrueType/>
    <w:pitch w:val="default"/>
    <w:sig w:usb0="00000201" w:usb1="00000000" w:usb2="00000000" w:usb3="00000000" w:csb0="00000004" w:csb1="00000000"/>
  </w:font>
  <w:font w:name="Pragma_MonitorOficial Bold">
    <w:panose1 w:val="00000000000000000000"/>
    <w:charset w:val="CC"/>
    <w:family w:val="auto"/>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689354"/>
      <w:docPartObj>
        <w:docPartGallery w:val="Page Numbers (Bottom of Page)"/>
        <w:docPartUnique/>
      </w:docPartObj>
    </w:sdtPr>
    <w:sdtEndPr>
      <w:rPr>
        <w:noProof/>
      </w:rPr>
    </w:sdtEndPr>
    <w:sdtContent>
      <w:p w:rsidR="00664205" w:rsidRDefault="00664205">
        <w:pPr>
          <w:pStyle w:val="ac"/>
          <w:jc w:val="right"/>
        </w:pPr>
        <w:r>
          <w:fldChar w:fldCharType="begin"/>
        </w:r>
        <w:r>
          <w:instrText xml:space="preserve"> PAGE   \* MERGEFORMAT </w:instrText>
        </w:r>
        <w:r>
          <w:fldChar w:fldCharType="separate"/>
        </w:r>
        <w:r w:rsidR="00F31CE9">
          <w:rPr>
            <w:noProof/>
          </w:rPr>
          <w:t>1</w:t>
        </w:r>
        <w:r>
          <w:rPr>
            <w:noProof/>
          </w:rPr>
          <w:fldChar w:fldCharType="end"/>
        </w:r>
      </w:p>
    </w:sdtContent>
  </w:sdt>
  <w:p w:rsidR="00664205" w:rsidRDefault="00664205" w:rsidP="00702C64">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79" w:rsidRDefault="00597079" w:rsidP="00AD349E">
      <w:pPr>
        <w:spacing w:before="0" w:after="0" w:line="240" w:lineRule="auto"/>
      </w:pPr>
      <w:r>
        <w:separator/>
      </w:r>
    </w:p>
  </w:footnote>
  <w:footnote w:type="continuationSeparator" w:id="0">
    <w:p w:rsidR="00597079" w:rsidRDefault="00597079" w:rsidP="00AD349E">
      <w:pPr>
        <w:spacing w:before="0" w:after="0" w:line="240" w:lineRule="auto"/>
      </w:pPr>
      <w:r>
        <w:continuationSeparator/>
      </w:r>
    </w:p>
  </w:footnote>
  <w:footnote w:id="1">
    <w:p w:rsidR="00664205" w:rsidRPr="00777991" w:rsidRDefault="00664205" w:rsidP="00AD349E">
      <w:pPr>
        <w:pStyle w:val="a3"/>
        <w:spacing w:before="0"/>
        <w:jc w:val="both"/>
      </w:pPr>
      <w:r>
        <w:rPr>
          <w:rStyle w:val="a5"/>
        </w:rPr>
        <w:footnoteRef/>
      </w:r>
      <w:r w:rsidRPr="00777991">
        <w:t xml:space="preserve"> </w:t>
      </w:r>
      <w:r w:rsidRPr="00777991">
        <w:rPr>
          <w:rFonts w:ascii="Times New Roman" w:hAnsi="Times New Roman" w:cs="Times New Roman"/>
        </w:rPr>
        <w:t>Закон о защите конкуренции</w:t>
      </w:r>
      <w:r w:rsidRPr="00777991">
        <w:t xml:space="preserve"> </w:t>
      </w:r>
      <w:r w:rsidRPr="00777991">
        <w:rPr>
          <w:rFonts w:ascii="Times New Roman" w:hAnsi="Times New Roman" w:cs="Times New Roman"/>
        </w:rPr>
        <w:t>№1103-</w:t>
      </w:r>
      <w:r>
        <w:rPr>
          <w:rFonts w:ascii="Times New Roman" w:hAnsi="Times New Roman" w:cs="Times New Roman"/>
          <w:lang w:val="en-US"/>
        </w:rPr>
        <w:t>XIV</w:t>
      </w:r>
      <w:r w:rsidRPr="00777991">
        <w:rPr>
          <w:rFonts w:ascii="Times New Roman" w:hAnsi="Times New Roman" w:cs="Times New Roman"/>
        </w:rPr>
        <w:t xml:space="preserve"> </w:t>
      </w:r>
      <w:r>
        <w:rPr>
          <w:rFonts w:ascii="Times New Roman" w:hAnsi="Times New Roman" w:cs="Times New Roman"/>
        </w:rPr>
        <w:t xml:space="preserve">от </w:t>
      </w:r>
      <w:r w:rsidRPr="00777991">
        <w:rPr>
          <w:rFonts w:ascii="Times New Roman" w:hAnsi="Times New Roman" w:cs="Times New Roman"/>
        </w:rPr>
        <w:t xml:space="preserve">30.06.2000, </w:t>
      </w:r>
      <w:r>
        <w:rPr>
          <w:rFonts w:ascii="Times New Roman" w:hAnsi="Times New Roman" w:cs="Times New Roman"/>
        </w:rPr>
        <w:t xml:space="preserve">аннулированный </w:t>
      </w:r>
      <w:r w:rsidRPr="00702739">
        <w:rPr>
          <w:rFonts w:ascii="Times New Roman" w:hAnsi="Times New Roman" w:cs="Times New Roman"/>
        </w:rPr>
        <w:t>Закон</w:t>
      </w:r>
      <w:r>
        <w:rPr>
          <w:rFonts w:ascii="Times New Roman" w:hAnsi="Times New Roman" w:cs="Times New Roman"/>
        </w:rPr>
        <w:t>ом</w:t>
      </w:r>
      <w:r w:rsidRPr="00702739">
        <w:rPr>
          <w:rFonts w:ascii="Times New Roman" w:hAnsi="Times New Roman" w:cs="Times New Roman"/>
        </w:rPr>
        <w:t xml:space="preserve"> о конкуренции</w:t>
      </w:r>
      <w:r>
        <w:rPr>
          <w:rFonts w:ascii="Times New Roman" w:hAnsi="Times New Roman" w:cs="Times New Roman"/>
        </w:rPr>
        <w:t xml:space="preserve"> №</w:t>
      </w:r>
      <w:r w:rsidRPr="00777991">
        <w:rPr>
          <w:rFonts w:ascii="Times New Roman" w:hAnsi="Times New Roman" w:cs="Times New Roman"/>
        </w:rPr>
        <w:t xml:space="preserve">183 </w:t>
      </w:r>
      <w:r>
        <w:rPr>
          <w:rFonts w:ascii="Times New Roman" w:hAnsi="Times New Roman" w:cs="Times New Roman"/>
        </w:rPr>
        <w:t xml:space="preserve">от </w:t>
      </w:r>
      <w:r w:rsidRPr="00777991">
        <w:rPr>
          <w:rFonts w:ascii="Times New Roman" w:hAnsi="Times New Roman" w:cs="Times New Roman"/>
        </w:rPr>
        <w:t>11.07.2012.</w:t>
      </w:r>
    </w:p>
  </w:footnote>
  <w:footnote w:id="2">
    <w:p w:rsidR="00664205" w:rsidRPr="002104E5" w:rsidRDefault="00664205" w:rsidP="00AD349E">
      <w:pPr>
        <w:pStyle w:val="a3"/>
        <w:spacing w:before="0"/>
      </w:pPr>
      <w:r w:rsidRPr="00015D72">
        <w:rPr>
          <w:rFonts w:ascii="Times New Roman" w:hAnsi="Times New Roman" w:cs="Times New Roman"/>
          <w:vertAlign w:val="superscript"/>
        </w:rPr>
        <w:footnoteRef/>
      </w:r>
      <w:r w:rsidRPr="002104E5">
        <w:rPr>
          <w:rFonts w:ascii="Times New Roman" w:hAnsi="Times New Roman" w:cs="Times New Roman"/>
        </w:rPr>
        <w:t xml:space="preserve"> </w:t>
      </w:r>
      <w:r w:rsidRPr="00702739">
        <w:rPr>
          <w:rFonts w:ascii="Times New Roman" w:hAnsi="Times New Roman" w:cs="Times New Roman"/>
        </w:rPr>
        <w:t>Закон о конкуренции</w:t>
      </w:r>
      <w:r>
        <w:rPr>
          <w:rFonts w:ascii="Times New Roman" w:hAnsi="Times New Roman" w:cs="Times New Roman"/>
        </w:rPr>
        <w:t xml:space="preserve"> №</w:t>
      </w:r>
      <w:r w:rsidRPr="002104E5">
        <w:rPr>
          <w:rFonts w:ascii="Times New Roman" w:hAnsi="Times New Roman" w:cs="Times New Roman"/>
        </w:rPr>
        <w:t xml:space="preserve">183 </w:t>
      </w:r>
      <w:r>
        <w:rPr>
          <w:rFonts w:ascii="Times New Roman" w:hAnsi="Times New Roman" w:cs="Times New Roman"/>
        </w:rPr>
        <w:t xml:space="preserve">от </w:t>
      </w:r>
      <w:r w:rsidRPr="002104E5">
        <w:rPr>
          <w:rFonts w:ascii="Times New Roman" w:hAnsi="Times New Roman" w:cs="Times New Roman"/>
        </w:rPr>
        <w:t>11.07.2012.</w:t>
      </w:r>
    </w:p>
  </w:footnote>
  <w:footnote w:id="3">
    <w:p w:rsidR="00664205" w:rsidRPr="005979A4" w:rsidRDefault="00664205" w:rsidP="00AD349E">
      <w:pPr>
        <w:pStyle w:val="a3"/>
        <w:spacing w:before="0"/>
      </w:pPr>
      <w:r>
        <w:rPr>
          <w:rStyle w:val="a5"/>
        </w:rPr>
        <w:footnoteRef/>
      </w:r>
      <w:r w:rsidRPr="005979A4">
        <w:t xml:space="preserve"> </w:t>
      </w:r>
      <w:r w:rsidRPr="00AC3193">
        <w:rPr>
          <w:rFonts w:ascii="Times New Roman" w:hAnsi="Times New Roman" w:cs="Times New Roman"/>
          <w:lang w:val="en-US"/>
        </w:rPr>
        <w:t>http</w:t>
      </w:r>
      <w:r w:rsidRPr="005979A4">
        <w:rPr>
          <w:rFonts w:ascii="Times New Roman" w:hAnsi="Times New Roman" w:cs="Times New Roman"/>
        </w:rPr>
        <w:t>://</w:t>
      </w:r>
      <w:r w:rsidRPr="00AC3193">
        <w:rPr>
          <w:rFonts w:ascii="Times New Roman" w:hAnsi="Times New Roman" w:cs="Times New Roman"/>
          <w:lang w:val="en-US"/>
        </w:rPr>
        <w:t>www</w:t>
      </w:r>
      <w:r w:rsidRPr="005979A4">
        <w:rPr>
          <w:rFonts w:ascii="Times New Roman" w:hAnsi="Times New Roman" w:cs="Times New Roman"/>
        </w:rPr>
        <w:t>.</w:t>
      </w:r>
      <w:r w:rsidRPr="00AC3193">
        <w:rPr>
          <w:rFonts w:ascii="Times New Roman" w:hAnsi="Times New Roman" w:cs="Times New Roman"/>
          <w:lang w:val="en-US"/>
        </w:rPr>
        <w:t>weforum</w:t>
      </w:r>
      <w:r w:rsidRPr="005979A4">
        <w:rPr>
          <w:rFonts w:ascii="Times New Roman" w:hAnsi="Times New Roman" w:cs="Times New Roman"/>
        </w:rPr>
        <w:t>.</w:t>
      </w:r>
      <w:r w:rsidRPr="00AC3193">
        <w:rPr>
          <w:rFonts w:ascii="Times New Roman" w:hAnsi="Times New Roman" w:cs="Times New Roman"/>
          <w:lang w:val="en-US"/>
        </w:rPr>
        <w:t>org</w:t>
      </w:r>
      <w:r w:rsidRPr="005979A4">
        <w:rPr>
          <w:rFonts w:ascii="Times New Roman" w:hAnsi="Times New Roman" w:cs="Times New Roman"/>
        </w:rPr>
        <w:t>/</w:t>
      </w:r>
      <w:r w:rsidRPr="00AC3193">
        <w:rPr>
          <w:rFonts w:ascii="Times New Roman" w:hAnsi="Times New Roman" w:cs="Times New Roman"/>
          <w:lang w:val="en-US"/>
        </w:rPr>
        <w:t>reports</w:t>
      </w:r>
      <w:r w:rsidRPr="005979A4">
        <w:rPr>
          <w:rFonts w:ascii="Times New Roman" w:hAnsi="Times New Roman" w:cs="Times New Roman"/>
        </w:rPr>
        <w:t>/</w:t>
      </w:r>
      <w:r w:rsidRPr="00AC3193">
        <w:rPr>
          <w:rFonts w:ascii="Times New Roman" w:hAnsi="Times New Roman" w:cs="Times New Roman"/>
          <w:lang w:val="en-US"/>
        </w:rPr>
        <w:t>global</w:t>
      </w:r>
      <w:r w:rsidRPr="005979A4">
        <w:rPr>
          <w:rFonts w:ascii="Times New Roman" w:hAnsi="Times New Roman" w:cs="Times New Roman"/>
        </w:rPr>
        <w:t>-</w:t>
      </w:r>
      <w:r w:rsidRPr="00AC3193">
        <w:rPr>
          <w:rFonts w:ascii="Times New Roman" w:hAnsi="Times New Roman" w:cs="Times New Roman"/>
          <w:lang w:val="en-US"/>
        </w:rPr>
        <w:t>competitiveness</w:t>
      </w:r>
      <w:r w:rsidRPr="005979A4">
        <w:rPr>
          <w:rFonts w:ascii="Times New Roman" w:hAnsi="Times New Roman" w:cs="Times New Roman"/>
        </w:rPr>
        <w:t>-</w:t>
      </w:r>
      <w:r w:rsidRPr="00AC3193">
        <w:rPr>
          <w:rFonts w:ascii="Times New Roman" w:hAnsi="Times New Roman" w:cs="Times New Roman"/>
          <w:lang w:val="en-US"/>
        </w:rPr>
        <w:t>report</w:t>
      </w:r>
      <w:r w:rsidRPr="005979A4">
        <w:rPr>
          <w:rFonts w:ascii="Times New Roman" w:hAnsi="Times New Roman" w:cs="Times New Roman"/>
        </w:rPr>
        <w:t>-2014-2015.</w:t>
      </w:r>
    </w:p>
  </w:footnote>
  <w:footnote w:id="4">
    <w:p w:rsidR="00664205" w:rsidRPr="006D747C" w:rsidRDefault="00664205" w:rsidP="00AD349E">
      <w:pPr>
        <w:pStyle w:val="a3"/>
        <w:jc w:val="both"/>
        <w:rPr>
          <w:rFonts w:ascii="Times New Roman" w:hAnsi="Times New Roman" w:cs="Times New Roman"/>
        </w:rPr>
      </w:pPr>
      <w:r>
        <w:rPr>
          <w:rStyle w:val="a5"/>
        </w:rPr>
        <w:footnoteRef/>
      </w:r>
      <w:r w:rsidRPr="00795C54">
        <w:t xml:space="preserve"> </w:t>
      </w:r>
      <w:r w:rsidRPr="00795C54">
        <w:rPr>
          <w:rFonts w:ascii="Times New Roman" w:hAnsi="Times New Roman" w:cs="Times New Roman"/>
        </w:rPr>
        <w:t xml:space="preserve">Великобритания, </w:t>
      </w:r>
      <w:r>
        <w:rPr>
          <w:rFonts w:ascii="Times New Roman" w:hAnsi="Times New Roman" w:cs="Times New Roman"/>
        </w:rPr>
        <w:t>Румыния</w:t>
      </w:r>
      <w:r w:rsidRPr="00795C54">
        <w:rPr>
          <w:rFonts w:ascii="Times New Roman" w:hAnsi="Times New Roman" w:cs="Times New Roman"/>
        </w:rPr>
        <w:t xml:space="preserve">, </w:t>
      </w:r>
      <w:r>
        <w:rPr>
          <w:rFonts w:ascii="Times New Roman" w:hAnsi="Times New Roman" w:cs="Times New Roman"/>
        </w:rPr>
        <w:t>США</w:t>
      </w:r>
      <w:r w:rsidRPr="00795C54">
        <w:rPr>
          <w:rFonts w:ascii="Times New Roman" w:hAnsi="Times New Roman" w:cs="Times New Roman"/>
        </w:rPr>
        <w:t>,</w:t>
      </w:r>
      <w:r>
        <w:rPr>
          <w:rFonts w:ascii="Times New Roman" w:hAnsi="Times New Roman" w:cs="Times New Roman"/>
        </w:rPr>
        <w:t xml:space="preserve"> Австрия, Хорватия, Греция, Венгрия, Литва, </w:t>
      </w:r>
      <w:r w:rsidRPr="00E7247E">
        <w:rPr>
          <w:rFonts w:ascii="Times New Roman" w:hAnsi="Times New Roman" w:cs="Times New Roman"/>
        </w:rPr>
        <w:t>Республика Молдова,</w:t>
      </w:r>
      <w:r>
        <w:rPr>
          <w:rFonts w:ascii="Times New Roman" w:hAnsi="Times New Roman" w:cs="Times New Roman"/>
        </w:rPr>
        <w:t xml:space="preserve"> Швеция, Украина, Франция, Ирландия, Новая Зеландия, Болгария, Дания, Норвегия, Армения, Сербия, Индия, Польша, Голландия.</w:t>
      </w:r>
    </w:p>
  </w:footnote>
  <w:footnote w:id="5">
    <w:p w:rsidR="00664205" w:rsidRPr="008321C1" w:rsidRDefault="00664205" w:rsidP="00AD349E">
      <w:pPr>
        <w:pStyle w:val="a3"/>
        <w:spacing w:before="0"/>
        <w:jc w:val="both"/>
        <w:rPr>
          <w:rFonts w:ascii="Times New Roman" w:hAnsi="Times New Roman" w:cs="Times New Roman"/>
        </w:rPr>
      </w:pPr>
      <w:r w:rsidRPr="00015D72">
        <w:rPr>
          <w:rStyle w:val="a5"/>
          <w:rFonts w:ascii="Times New Roman" w:hAnsi="Times New Roman" w:cs="Times New Roman"/>
        </w:rPr>
        <w:footnoteRef/>
      </w:r>
      <w:r w:rsidRPr="008321C1">
        <w:rPr>
          <w:rFonts w:ascii="Times New Roman" w:hAnsi="Times New Roman" w:cs="Times New Roman"/>
        </w:rPr>
        <w:t xml:space="preserve"> Постановление Правительства №176 от 22.03.2011 ,,</w:t>
      </w:r>
      <w:r>
        <w:rPr>
          <w:rFonts w:ascii="Times New Roman" w:hAnsi="Times New Roman" w:cs="Times New Roman"/>
        </w:rPr>
        <w:t>О</w:t>
      </w:r>
      <w:r w:rsidRPr="001523E7">
        <w:rPr>
          <w:rFonts w:ascii="Times New Roman" w:hAnsi="Times New Roman" w:cs="Times New Roman"/>
        </w:rPr>
        <w:t>б утверждении Методологии разработки программ стратегического развития органов цен</w:t>
      </w:r>
      <w:r>
        <w:rPr>
          <w:rFonts w:ascii="Times New Roman" w:hAnsi="Times New Roman" w:cs="Times New Roman"/>
        </w:rPr>
        <w:t>трального публичного управления</w:t>
      </w:r>
      <w:r w:rsidRPr="008321C1">
        <w:rPr>
          <w:rFonts w:ascii="Times New Roman" w:hAnsi="Times New Roman" w:cs="Times New Roman"/>
        </w:rPr>
        <w:t>” (</w:t>
      </w:r>
      <w:r>
        <w:rPr>
          <w:rFonts w:ascii="Times New Roman" w:hAnsi="Times New Roman" w:cs="Times New Roman"/>
        </w:rPr>
        <w:t xml:space="preserve">далее </w:t>
      </w:r>
      <w:r w:rsidRPr="008321C1">
        <w:rPr>
          <w:rFonts w:ascii="Times New Roman" w:hAnsi="Times New Roman" w:cs="Times New Roman"/>
        </w:rPr>
        <w:t xml:space="preserve">– Постановление Правительства №176 от 22.03.2011).  </w:t>
      </w:r>
    </w:p>
  </w:footnote>
  <w:footnote w:id="6">
    <w:p w:rsidR="00664205" w:rsidRPr="000013EA" w:rsidRDefault="00664205" w:rsidP="00AD349E">
      <w:pPr>
        <w:pStyle w:val="a3"/>
        <w:spacing w:before="0"/>
        <w:jc w:val="both"/>
        <w:rPr>
          <w:rFonts w:ascii="Times New Roman" w:hAnsi="Times New Roman" w:cs="Times New Roman"/>
          <w:lang w:val="en-US"/>
        </w:rPr>
      </w:pPr>
      <w:r w:rsidRPr="00015D72">
        <w:rPr>
          <w:rStyle w:val="a5"/>
          <w:rFonts w:ascii="Times New Roman" w:hAnsi="Times New Roman" w:cs="Times New Roman"/>
        </w:rPr>
        <w:footnoteRef/>
      </w:r>
      <w:r w:rsidRPr="000013EA">
        <w:rPr>
          <w:rFonts w:ascii="Times New Roman" w:hAnsi="Times New Roman" w:cs="Times New Roman"/>
          <w:lang w:val="en-US"/>
        </w:rPr>
        <w:t xml:space="preserve"> </w:t>
      </w:r>
      <w:r w:rsidRPr="008321C1">
        <w:rPr>
          <w:rFonts w:ascii="Times New Roman" w:hAnsi="Times New Roman" w:cs="Times New Roman"/>
        </w:rPr>
        <w:t>Постановление</w:t>
      </w:r>
      <w:r w:rsidRPr="000013EA">
        <w:rPr>
          <w:rFonts w:ascii="Times New Roman" w:hAnsi="Times New Roman" w:cs="Times New Roman"/>
          <w:lang w:val="en-US"/>
        </w:rPr>
        <w:t xml:space="preserve"> </w:t>
      </w:r>
      <w:r w:rsidRPr="008321C1">
        <w:rPr>
          <w:rFonts w:ascii="Times New Roman" w:hAnsi="Times New Roman" w:cs="Times New Roman"/>
        </w:rPr>
        <w:t>Правительства</w:t>
      </w:r>
      <w:r w:rsidRPr="000013EA">
        <w:rPr>
          <w:rFonts w:ascii="Times New Roman" w:hAnsi="Times New Roman" w:cs="Times New Roman"/>
          <w:lang w:val="en-US"/>
        </w:rPr>
        <w:t xml:space="preserve"> №176 </w:t>
      </w:r>
      <w:r w:rsidRPr="008321C1">
        <w:rPr>
          <w:rFonts w:ascii="Times New Roman" w:hAnsi="Times New Roman" w:cs="Times New Roman"/>
        </w:rPr>
        <w:t>от</w:t>
      </w:r>
      <w:r w:rsidRPr="000013EA">
        <w:rPr>
          <w:rFonts w:ascii="Times New Roman" w:hAnsi="Times New Roman" w:cs="Times New Roman"/>
          <w:lang w:val="en-US"/>
        </w:rPr>
        <w:t xml:space="preserve"> 22.03.2011.  </w:t>
      </w:r>
    </w:p>
  </w:footnote>
  <w:footnote w:id="7">
    <w:p w:rsidR="00664205" w:rsidRDefault="00664205" w:rsidP="00AD349E">
      <w:pPr>
        <w:pStyle w:val="a3"/>
        <w:spacing w:before="0"/>
        <w:jc w:val="both"/>
        <w:rPr>
          <w:rFonts w:ascii="Times New Roman" w:hAnsi="Times New Roman" w:cs="Times New Roman"/>
          <w:lang w:val="en-US"/>
        </w:rPr>
      </w:pPr>
      <w:r w:rsidRPr="00015D72">
        <w:rPr>
          <w:rStyle w:val="a5"/>
          <w:rFonts w:ascii="Times New Roman" w:hAnsi="Times New Roman" w:cs="Times New Roman"/>
        </w:rPr>
        <w:footnoteRef/>
      </w:r>
      <w:r w:rsidRPr="00015D72">
        <w:rPr>
          <w:rFonts w:ascii="Times New Roman" w:hAnsi="Times New Roman" w:cs="Times New Roman"/>
          <w:lang w:val="en-US"/>
        </w:rPr>
        <w:t xml:space="preserve"> </w:t>
      </w:r>
      <w:r w:rsidRPr="00674417">
        <w:rPr>
          <w:rFonts w:ascii="Times New Roman" w:hAnsi="Times New Roman" w:cs="Times New Roman"/>
          <w:lang w:val="en-US"/>
        </w:rPr>
        <w:t xml:space="preserve">Summary </w:t>
      </w:r>
      <w:r>
        <w:rPr>
          <w:rFonts w:ascii="Times New Roman" w:hAnsi="Times New Roman" w:cs="Times New Roman"/>
          <w:lang w:val="en-US"/>
        </w:rPr>
        <w:t>R</w:t>
      </w:r>
      <w:r w:rsidRPr="00674417">
        <w:rPr>
          <w:rFonts w:ascii="Times New Roman" w:hAnsi="Times New Roman" w:cs="Times New Roman"/>
          <w:lang w:val="en-US"/>
        </w:rPr>
        <w:t>eport of the 2009 International Competition Network Annual Conference.</w:t>
      </w:r>
    </w:p>
  </w:footnote>
  <w:footnote w:id="8">
    <w:p w:rsidR="00664205" w:rsidRDefault="00664205" w:rsidP="00AD349E">
      <w:pPr>
        <w:pStyle w:val="a3"/>
        <w:spacing w:before="0"/>
        <w:jc w:val="both"/>
        <w:rPr>
          <w:lang w:val="en-US"/>
        </w:rPr>
      </w:pPr>
      <w:r w:rsidRPr="00015D72">
        <w:rPr>
          <w:rStyle w:val="a5"/>
          <w:rFonts w:ascii="Times New Roman" w:hAnsi="Times New Roman" w:cs="Times New Roman"/>
        </w:rPr>
        <w:footnoteRef/>
      </w:r>
      <w:r w:rsidRPr="00015D72">
        <w:rPr>
          <w:rFonts w:ascii="Times New Roman" w:hAnsi="Times New Roman" w:cs="Times New Roman"/>
          <w:lang w:val="en-US"/>
        </w:rPr>
        <w:t xml:space="preserve"> </w:t>
      </w:r>
      <w:r>
        <w:rPr>
          <w:rFonts w:ascii="Times New Roman" w:hAnsi="Times New Roman" w:cs="Times New Roman"/>
        </w:rPr>
        <w:t>Проект</w:t>
      </w:r>
      <w:r w:rsidRPr="006074A6">
        <w:rPr>
          <w:rFonts w:ascii="Times New Roman" w:hAnsi="Times New Roman" w:cs="Times New Roman"/>
          <w:lang w:val="en-US"/>
        </w:rPr>
        <w:t xml:space="preserve"> </w:t>
      </w:r>
      <w:r w:rsidRPr="00674417">
        <w:rPr>
          <w:rFonts w:ascii="Times New Roman" w:hAnsi="Times New Roman" w:cs="Times New Roman"/>
          <w:lang w:val="en-US"/>
        </w:rPr>
        <w:t>Twinning MD09/ENP-PCA/FI/03 ,,Support to implementation and Enforcement of Competition and State Aid Policy</w:t>
      </w:r>
      <w:r w:rsidRPr="00074305">
        <w:rPr>
          <w:rFonts w:ascii="Times New Roman" w:hAnsi="Times New Roman" w:cs="Times New Roman"/>
          <w:lang w:val="en-US"/>
        </w:rPr>
        <w:t>”</w:t>
      </w:r>
      <w:r>
        <w:rPr>
          <w:rFonts w:ascii="Times New Roman" w:hAnsi="Times New Roman" w:cs="Times New Roman"/>
          <w:lang w:val="en-US"/>
        </w:rPr>
        <w:t>.</w:t>
      </w:r>
    </w:p>
  </w:footnote>
  <w:footnote w:id="9">
    <w:p w:rsidR="00664205" w:rsidRPr="00261385" w:rsidRDefault="00664205" w:rsidP="00AD349E">
      <w:pPr>
        <w:pStyle w:val="a3"/>
        <w:spacing w:before="0"/>
      </w:pPr>
      <w:r>
        <w:rPr>
          <w:rStyle w:val="a5"/>
        </w:rPr>
        <w:footnoteRef/>
      </w:r>
      <w:r w:rsidRPr="00261385">
        <w:t xml:space="preserve"> </w:t>
      </w:r>
      <w:r w:rsidRPr="008321C1">
        <w:rPr>
          <w:rFonts w:ascii="Times New Roman" w:hAnsi="Times New Roman" w:cs="Times New Roman"/>
        </w:rPr>
        <w:t>Постановление</w:t>
      </w:r>
      <w:r w:rsidRPr="00261385">
        <w:rPr>
          <w:rFonts w:ascii="Times New Roman" w:hAnsi="Times New Roman" w:cs="Times New Roman"/>
        </w:rPr>
        <w:t xml:space="preserve"> </w:t>
      </w:r>
      <w:r w:rsidRPr="008321C1">
        <w:rPr>
          <w:rFonts w:ascii="Times New Roman" w:hAnsi="Times New Roman" w:cs="Times New Roman"/>
        </w:rPr>
        <w:t>Правительства</w:t>
      </w:r>
      <w:r w:rsidRPr="00261385">
        <w:rPr>
          <w:rFonts w:ascii="Times New Roman" w:hAnsi="Times New Roman" w:cs="Times New Roman"/>
        </w:rPr>
        <w:t xml:space="preserve"> №176 </w:t>
      </w:r>
      <w:r w:rsidRPr="008321C1">
        <w:rPr>
          <w:rFonts w:ascii="Times New Roman" w:hAnsi="Times New Roman" w:cs="Times New Roman"/>
        </w:rPr>
        <w:t>от</w:t>
      </w:r>
      <w:r w:rsidRPr="00261385">
        <w:rPr>
          <w:rFonts w:ascii="Times New Roman" w:hAnsi="Times New Roman" w:cs="Times New Roman"/>
        </w:rPr>
        <w:t xml:space="preserve"> 22.03.2011.</w:t>
      </w:r>
      <w:r w:rsidRPr="00261385">
        <w:t xml:space="preserve"> </w:t>
      </w:r>
    </w:p>
  </w:footnote>
  <w:footnote w:id="10">
    <w:p w:rsidR="00664205" w:rsidRPr="00261385" w:rsidRDefault="00664205" w:rsidP="00AD349E">
      <w:pPr>
        <w:pStyle w:val="a3"/>
        <w:spacing w:before="0"/>
        <w:rPr>
          <w:rFonts w:ascii="Times New Roman" w:hAnsi="Times New Roman" w:cs="Times New Roman"/>
        </w:rPr>
      </w:pPr>
      <w:r w:rsidRPr="00F75AC5">
        <w:rPr>
          <w:rStyle w:val="a5"/>
        </w:rPr>
        <w:footnoteRef/>
      </w:r>
      <w:r w:rsidRPr="00261385">
        <w:t xml:space="preserve"> </w:t>
      </w:r>
      <w:r w:rsidRPr="008321C1">
        <w:rPr>
          <w:rFonts w:ascii="Times New Roman" w:hAnsi="Times New Roman" w:cs="Times New Roman"/>
        </w:rPr>
        <w:t>Постановление</w:t>
      </w:r>
      <w:r w:rsidRPr="00261385">
        <w:rPr>
          <w:rFonts w:ascii="Times New Roman" w:hAnsi="Times New Roman" w:cs="Times New Roman"/>
        </w:rPr>
        <w:t xml:space="preserve"> </w:t>
      </w:r>
      <w:r w:rsidRPr="008321C1">
        <w:rPr>
          <w:rFonts w:ascii="Times New Roman" w:hAnsi="Times New Roman" w:cs="Times New Roman"/>
        </w:rPr>
        <w:t>Правительства</w:t>
      </w:r>
      <w:r w:rsidRPr="00261385">
        <w:rPr>
          <w:rFonts w:ascii="Times New Roman" w:hAnsi="Times New Roman" w:cs="Times New Roman"/>
        </w:rPr>
        <w:t xml:space="preserve"> №176 </w:t>
      </w:r>
      <w:r w:rsidRPr="008321C1">
        <w:rPr>
          <w:rFonts w:ascii="Times New Roman" w:hAnsi="Times New Roman" w:cs="Times New Roman"/>
        </w:rPr>
        <w:t>от</w:t>
      </w:r>
      <w:r w:rsidRPr="00261385">
        <w:rPr>
          <w:rFonts w:ascii="Times New Roman" w:hAnsi="Times New Roman" w:cs="Times New Roman"/>
        </w:rPr>
        <w:t xml:space="preserve"> 22.03.2011.</w:t>
      </w:r>
    </w:p>
  </w:footnote>
  <w:footnote w:id="11">
    <w:p w:rsidR="00664205" w:rsidRPr="00812DEB" w:rsidRDefault="00664205" w:rsidP="00AD349E">
      <w:pPr>
        <w:pStyle w:val="a3"/>
        <w:spacing w:before="0"/>
        <w:jc w:val="both"/>
        <w:rPr>
          <w:rFonts w:ascii="Times New Roman" w:hAnsi="Times New Roman" w:cs="Times New Roman"/>
        </w:rPr>
      </w:pPr>
      <w:r w:rsidRPr="00392C86">
        <w:rPr>
          <w:rStyle w:val="a5"/>
          <w:rFonts w:ascii="Times New Roman" w:hAnsi="Times New Roman" w:cs="Times New Roman"/>
        </w:rPr>
        <w:footnoteRef/>
      </w:r>
      <w:r w:rsidRPr="00812DEB">
        <w:rPr>
          <w:rFonts w:ascii="Times New Roman" w:hAnsi="Times New Roman" w:cs="Times New Roman"/>
        </w:rPr>
        <w:t xml:space="preserve"> </w:t>
      </w:r>
      <w:r>
        <w:rPr>
          <w:rFonts w:ascii="Times New Roman" w:hAnsi="Times New Roman" w:cs="Times New Roman"/>
        </w:rPr>
        <w:t xml:space="preserve">Закон </w:t>
      </w:r>
      <w:r w:rsidRPr="008F0A4F">
        <w:rPr>
          <w:rFonts w:ascii="Times New Roman" w:hAnsi="Times New Roman" w:cs="Times New Roman"/>
        </w:rPr>
        <w:t>о конкуренции</w:t>
      </w:r>
      <w:r>
        <w:rPr>
          <w:rFonts w:ascii="Times New Roman" w:hAnsi="Times New Roman" w:cs="Times New Roman"/>
        </w:rPr>
        <w:t xml:space="preserve"> №</w:t>
      </w:r>
      <w:r w:rsidRPr="00812DEB">
        <w:rPr>
          <w:rFonts w:ascii="Times New Roman" w:hAnsi="Times New Roman" w:cs="Times New Roman"/>
        </w:rPr>
        <w:t xml:space="preserve">183 </w:t>
      </w:r>
      <w:r>
        <w:rPr>
          <w:rFonts w:ascii="Times New Roman" w:hAnsi="Times New Roman" w:cs="Times New Roman"/>
        </w:rPr>
        <w:t xml:space="preserve">от </w:t>
      </w:r>
      <w:r w:rsidRPr="00812DEB">
        <w:rPr>
          <w:rFonts w:ascii="Times New Roman" w:hAnsi="Times New Roman" w:cs="Times New Roman"/>
        </w:rPr>
        <w:t>11.07.2012.</w:t>
      </w:r>
    </w:p>
  </w:footnote>
  <w:footnote w:id="12">
    <w:p w:rsidR="00664205" w:rsidRPr="00E96501" w:rsidRDefault="00664205" w:rsidP="00AD349E">
      <w:pPr>
        <w:pStyle w:val="a3"/>
        <w:spacing w:before="0"/>
      </w:pPr>
      <w:r>
        <w:rPr>
          <w:rStyle w:val="a5"/>
        </w:rPr>
        <w:footnoteRef/>
      </w:r>
      <w:r w:rsidRPr="00E96501">
        <w:t xml:space="preserve"> </w:t>
      </w:r>
      <w:r>
        <w:rPr>
          <w:rFonts w:ascii="Times New Roman" w:hAnsi="Times New Roman" w:cs="Times New Roman"/>
        </w:rPr>
        <w:t xml:space="preserve">Закон </w:t>
      </w:r>
      <w:r w:rsidRPr="008F0A4F">
        <w:rPr>
          <w:rFonts w:ascii="Times New Roman" w:hAnsi="Times New Roman" w:cs="Times New Roman"/>
        </w:rPr>
        <w:t xml:space="preserve">о </w:t>
      </w:r>
      <w:r>
        <w:rPr>
          <w:rFonts w:ascii="Times New Roman" w:hAnsi="Times New Roman" w:cs="Times New Roman"/>
        </w:rPr>
        <w:t xml:space="preserve">защите </w:t>
      </w:r>
      <w:r w:rsidRPr="008F0A4F">
        <w:rPr>
          <w:rFonts w:ascii="Times New Roman" w:hAnsi="Times New Roman" w:cs="Times New Roman"/>
        </w:rPr>
        <w:t>конкуренции</w:t>
      </w:r>
      <w:r>
        <w:rPr>
          <w:rFonts w:ascii="Times New Roman" w:hAnsi="Times New Roman" w:cs="Times New Roman"/>
        </w:rPr>
        <w:t xml:space="preserve"> №</w:t>
      </w:r>
      <w:r w:rsidRPr="00E96501">
        <w:rPr>
          <w:rFonts w:ascii="Times New Roman" w:hAnsi="Times New Roman" w:cs="Times New Roman"/>
        </w:rPr>
        <w:t>1103-</w:t>
      </w:r>
      <w:r>
        <w:rPr>
          <w:rFonts w:ascii="Times New Roman" w:hAnsi="Times New Roman" w:cs="Times New Roman"/>
          <w:lang w:val="en-US"/>
        </w:rPr>
        <w:t>XIV</w:t>
      </w:r>
      <w:r w:rsidRPr="00E96501">
        <w:rPr>
          <w:rFonts w:ascii="Times New Roman" w:hAnsi="Times New Roman" w:cs="Times New Roman"/>
        </w:rPr>
        <w:t xml:space="preserve"> </w:t>
      </w:r>
      <w:r>
        <w:rPr>
          <w:rFonts w:ascii="Times New Roman" w:hAnsi="Times New Roman" w:cs="Times New Roman"/>
        </w:rPr>
        <w:t xml:space="preserve">от </w:t>
      </w:r>
      <w:r w:rsidRPr="00E96501">
        <w:rPr>
          <w:rFonts w:ascii="Times New Roman" w:hAnsi="Times New Roman" w:cs="Times New Roman"/>
        </w:rPr>
        <w:t>30.06.2000.</w:t>
      </w:r>
    </w:p>
  </w:footnote>
  <w:footnote w:id="13">
    <w:p w:rsidR="00664205" w:rsidRPr="006D2111" w:rsidRDefault="00664205" w:rsidP="00AD349E">
      <w:pPr>
        <w:pStyle w:val="a3"/>
        <w:spacing w:before="0"/>
        <w:rPr>
          <w:rFonts w:ascii="Times New Roman" w:hAnsi="Times New Roman" w:cs="Times New Roman"/>
        </w:rPr>
      </w:pPr>
      <w:r w:rsidRPr="00015D72">
        <w:rPr>
          <w:rStyle w:val="a5"/>
          <w:rFonts w:ascii="Times New Roman" w:hAnsi="Times New Roman" w:cs="Times New Roman"/>
        </w:rPr>
        <w:footnoteRef/>
      </w:r>
      <w:r w:rsidRPr="006D2111">
        <w:rPr>
          <w:rFonts w:ascii="Times New Roman" w:hAnsi="Times New Roman" w:cs="Times New Roman"/>
        </w:rPr>
        <w:t xml:space="preserve"> </w:t>
      </w:r>
      <w:r>
        <w:rPr>
          <w:rFonts w:ascii="Times New Roman" w:hAnsi="Times New Roman" w:cs="Times New Roman"/>
        </w:rPr>
        <w:t>Отчет</w:t>
      </w:r>
      <w:r w:rsidRPr="006D2111">
        <w:rPr>
          <w:rFonts w:ascii="Times New Roman" w:hAnsi="Times New Roman" w:cs="Times New Roman"/>
        </w:rPr>
        <w:t xml:space="preserve"> </w:t>
      </w:r>
      <w:r>
        <w:rPr>
          <w:rFonts w:ascii="Times New Roman" w:hAnsi="Times New Roman" w:cs="Times New Roman"/>
        </w:rPr>
        <w:t>ОЭСР</w:t>
      </w:r>
      <w:r w:rsidRPr="009E3AB0">
        <w:rPr>
          <w:rFonts w:ascii="Times New Roman" w:hAnsi="Times New Roman" w:cs="Times New Roman"/>
        </w:rPr>
        <w:t xml:space="preserve"> </w:t>
      </w:r>
      <w:r w:rsidRPr="006D2111">
        <w:rPr>
          <w:rFonts w:ascii="Times New Roman" w:hAnsi="Times New Roman" w:cs="Times New Roman"/>
        </w:rPr>
        <w:t>,,</w:t>
      </w:r>
      <w:r>
        <w:rPr>
          <w:rFonts w:ascii="Times New Roman" w:hAnsi="Times New Roman" w:cs="Times New Roman"/>
        </w:rPr>
        <w:t>Анализ политики и закона о конкуренции в Румынии</w:t>
      </w:r>
      <w:r w:rsidRPr="006D2111">
        <w:rPr>
          <w:rFonts w:ascii="Times New Roman" w:hAnsi="Times New Roman" w:cs="Times New Roman"/>
        </w:rPr>
        <w:t xml:space="preserve">”, 2014. </w:t>
      </w:r>
    </w:p>
  </w:footnote>
  <w:footnote w:id="14">
    <w:p w:rsidR="00664205" w:rsidRPr="00010A00" w:rsidRDefault="00664205" w:rsidP="00AD349E">
      <w:pPr>
        <w:pStyle w:val="a3"/>
        <w:spacing w:before="0"/>
        <w:rPr>
          <w:rFonts w:ascii="Times New Roman" w:hAnsi="Times New Roman" w:cs="Times New Roman"/>
        </w:rPr>
      </w:pPr>
      <w:r w:rsidRPr="00015D72">
        <w:rPr>
          <w:rStyle w:val="a5"/>
          <w:rFonts w:ascii="Times New Roman" w:hAnsi="Times New Roman" w:cs="Times New Roman"/>
        </w:rPr>
        <w:footnoteRef/>
      </w:r>
      <w:r w:rsidRPr="00010A00">
        <w:rPr>
          <w:rFonts w:ascii="Times New Roman" w:hAnsi="Times New Roman" w:cs="Times New Roman"/>
        </w:rPr>
        <w:t xml:space="preserve"> </w:t>
      </w:r>
      <w:r w:rsidRPr="005D303D">
        <w:rPr>
          <w:rFonts w:ascii="Times New Roman" w:hAnsi="Times New Roman" w:cs="Times New Roman"/>
          <w:lang w:val="en-US"/>
        </w:rPr>
        <w:t>http</w:t>
      </w:r>
      <w:r w:rsidRPr="00010A00">
        <w:rPr>
          <w:rFonts w:ascii="Times New Roman" w:hAnsi="Times New Roman" w:cs="Times New Roman"/>
        </w:rPr>
        <w:t>://</w:t>
      </w:r>
      <w:r w:rsidRPr="005D303D">
        <w:rPr>
          <w:rFonts w:ascii="Times New Roman" w:hAnsi="Times New Roman" w:cs="Times New Roman"/>
          <w:lang w:val="en-US"/>
        </w:rPr>
        <w:t>www</w:t>
      </w:r>
      <w:r w:rsidRPr="00010A00">
        <w:rPr>
          <w:rFonts w:ascii="Times New Roman" w:hAnsi="Times New Roman" w:cs="Times New Roman"/>
        </w:rPr>
        <w:t>.</w:t>
      </w:r>
      <w:r w:rsidRPr="005D303D">
        <w:rPr>
          <w:rFonts w:ascii="Times New Roman" w:hAnsi="Times New Roman" w:cs="Times New Roman"/>
          <w:lang w:val="en-US"/>
        </w:rPr>
        <w:t>consiliulconcurentei</w:t>
      </w:r>
      <w:r w:rsidRPr="00010A00">
        <w:rPr>
          <w:rFonts w:ascii="Times New Roman" w:hAnsi="Times New Roman" w:cs="Times New Roman"/>
        </w:rPr>
        <w:t>.</w:t>
      </w:r>
      <w:r w:rsidRPr="005D303D">
        <w:rPr>
          <w:rFonts w:ascii="Times New Roman" w:hAnsi="Times New Roman" w:cs="Times New Roman"/>
          <w:lang w:val="en-US"/>
        </w:rPr>
        <w:t>ro</w:t>
      </w:r>
      <w:r w:rsidRPr="00010A00">
        <w:rPr>
          <w:rFonts w:ascii="Times New Roman" w:hAnsi="Times New Roman" w:cs="Times New Roman"/>
        </w:rPr>
        <w:t>/</w:t>
      </w:r>
      <w:r w:rsidRPr="005D303D">
        <w:rPr>
          <w:rFonts w:ascii="Times New Roman" w:hAnsi="Times New Roman" w:cs="Times New Roman"/>
          <w:lang w:val="en-US"/>
        </w:rPr>
        <w:t>uploads</w:t>
      </w:r>
      <w:r w:rsidRPr="00010A00">
        <w:rPr>
          <w:rFonts w:ascii="Times New Roman" w:hAnsi="Times New Roman" w:cs="Times New Roman"/>
        </w:rPr>
        <w:t>/</w:t>
      </w:r>
      <w:r w:rsidRPr="005D303D">
        <w:rPr>
          <w:rFonts w:ascii="Times New Roman" w:hAnsi="Times New Roman" w:cs="Times New Roman"/>
          <w:lang w:val="en-US"/>
        </w:rPr>
        <w:t>docs</w:t>
      </w:r>
      <w:r w:rsidRPr="00010A00">
        <w:rPr>
          <w:rFonts w:ascii="Times New Roman" w:hAnsi="Times New Roman" w:cs="Times New Roman"/>
        </w:rPr>
        <w:t>/</w:t>
      </w:r>
      <w:r w:rsidRPr="005D303D">
        <w:rPr>
          <w:rFonts w:ascii="Times New Roman" w:hAnsi="Times New Roman" w:cs="Times New Roman"/>
          <w:lang w:val="en-US"/>
        </w:rPr>
        <w:t>items</w:t>
      </w:r>
      <w:r w:rsidRPr="00010A00">
        <w:rPr>
          <w:rFonts w:ascii="Times New Roman" w:hAnsi="Times New Roman" w:cs="Times New Roman"/>
        </w:rPr>
        <w:t>/</w:t>
      </w:r>
      <w:r w:rsidRPr="005D303D">
        <w:rPr>
          <w:rFonts w:ascii="Times New Roman" w:hAnsi="Times New Roman" w:cs="Times New Roman"/>
          <w:lang w:val="en-US"/>
        </w:rPr>
        <w:t>id</w:t>
      </w:r>
      <w:r w:rsidRPr="00010A00">
        <w:rPr>
          <w:rFonts w:ascii="Times New Roman" w:hAnsi="Times New Roman" w:cs="Times New Roman"/>
        </w:rPr>
        <w:t>9160/</w:t>
      </w:r>
      <w:r w:rsidRPr="005D303D">
        <w:rPr>
          <w:rFonts w:ascii="Times New Roman" w:hAnsi="Times New Roman" w:cs="Times New Roman"/>
          <w:lang w:val="en-US"/>
        </w:rPr>
        <w:t>raport</w:t>
      </w:r>
      <w:r w:rsidRPr="00010A00">
        <w:rPr>
          <w:rFonts w:ascii="Times New Roman" w:hAnsi="Times New Roman" w:cs="Times New Roman"/>
        </w:rPr>
        <w:t>_</w:t>
      </w:r>
      <w:r w:rsidRPr="005D303D">
        <w:rPr>
          <w:rFonts w:ascii="Times New Roman" w:hAnsi="Times New Roman" w:cs="Times New Roman"/>
          <w:lang w:val="en-US"/>
        </w:rPr>
        <w:t>anual</w:t>
      </w:r>
      <w:r w:rsidRPr="00010A00">
        <w:rPr>
          <w:rFonts w:ascii="Times New Roman" w:hAnsi="Times New Roman" w:cs="Times New Roman"/>
        </w:rPr>
        <w:t>_</w:t>
      </w:r>
      <w:r w:rsidRPr="005D303D">
        <w:rPr>
          <w:rFonts w:ascii="Times New Roman" w:hAnsi="Times New Roman" w:cs="Times New Roman"/>
          <w:lang w:val="en-US"/>
        </w:rPr>
        <w:t>ro</w:t>
      </w:r>
      <w:r w:rsidRPr="00010A00">
        <w:rPr>
          <w:rFonts w:ascii="Times New Roman" w:hAnsi="Times New Roman" w:cs="Times New Roman"/>
        </w:rPr>
        <w:t>_2013.</w:t>
      </w:r>
      <w:r w:rsidRPr="005D303D">
        <w:rPr>
          <w:rFonts w:ascii="Times New Roman" w:hAnsi="Times New Roman" w:cs="Times New Roman"/>
          <w:lang w:val="en-US"/>
        </w:rPr>
        <w:t>pdf</w:t>
      </w:r>
      <w:r w:rsidRPr="00010A00">
        <w:rPr>
          <w:rFonts w:ascii="Times New Roman" w:hAnsi="Times New Roman" w:cs="Times New Roman"/>
        </w:rPr>
        <w:t>.</w:t>
      </w:r>
    </w:p>
  </w:footnote>
  <w:footnote w:id="15">
    <w:p w:rsidR="00664205" w:rsidRPr="005D303D" w:rsidRDefault="00664205" w:rsidP="00AD349E">
      <w:pPr>
        <w:pStyle w:val="a3"/>
        <w:spacing w:before="0"/>
        <w:rPr>
          <w:rFonts w:ascii="Times New Roman" w:hAnsi="Times New Roman" w:cs="Times New Roman"/>
          <w:sz w:val="16"/>
          <w:szCs w:val="16"/>
          <w:lang w:val="ro-RO"/>
        </w:rPr>
      </w:pPr>
      <w:r w:rsidRPr="00015D72">
        <w:rPr>
          <w:rStyle w:val="a5"/>
          <w:rFonts w:ascii="Times New Roman" w:hAnsi="Times New Roman" w:cs="Times New Roman"/>
        </w:rPr>
        <w:footnoteRef/>
      </w:r>
      <w:r w:rsidRPr="00015D72">
        <w:rPr>
          <w:rFonts w:ascii="Times New Roman" w:hAnsi="Times New Roman" w:cs="Times New Roman"/>
          <w:lang w:val="ro-RO"/>
        </w:rPr>
        <w:t xml:space="preserve"> </w:t>
      </w:r>
      <w:r w:rsidRPr="005D303D">
        <w:rPr>
          <w:rFonts w:ascii="Times New Roman" w:hAnsi="Times New Roman" w:cs="Times New Roman"/>
          <w:sz w:val="16"/>
          <w:szCs w:val="16"/>
          <w:lang w:val="ro-RO"/>
        </w:rPr>
        <w:t>http://www.oecd.org/officialdocuments/publicdisplaydocumentpdf/?cote=DAF/COMP/WP2%282012%297/FINAL&amp;docLanguage=En</w:t>
      </w:r>
      <w:r>
        <w:rPr>
          <w:rFonts w:ascii="Times New Roman" w:hAnsi="Times New Roman" w:cs="Times New Roman"/>
          <w:sz w:val="16"/>
          <w:szCs w:val="16"/>
          <w:lang w:val="ro-RO"/>
        </w:rPr>
        <w:t>.</w:t>
      </w:r>
    </w:p>
  </w:footnote>
  <w:footnote w:id="16">
    <w:p w:rsidR="00664205" w:rsidRPr="007E49BA" w:rsidRDefault="00664205" w:rsidP="00AD349E">
      <w:pPr>
        <w:pStyle w:val="a3"/>
        <w:spacing w:before="0"/>
        <w:rPr>
          <w:rFonts w:ascii="Times New Roman" w:hAnsi="Times New Roman" w:cs="Times New Roman"/>
          <w:lang w:val="en-US"/>
        </w:rPr>
      </w:pPr>
      <w:r w:rsidRPr="00015D72">
        <w:rPr>
          <w:rStyle w:val="a5"/>
          <w:rFonts w:ascii="Times New Roman" w:hAnsi="Times New Roman" w:cs="Times New Roman"/>
        </w:rPr>
        <w:footnoteRef/>
      </w:r>
      <w:r w:rsidRPr="00015D72">
        <w:rPr>
          <w:rFonts w:ascii="Times New Roman" w:hAnsi="Times New Roman" w:cs="Times New Roman"/>
          <w:lang w:val="en-US"/>
        </w:rPr>
        <w:t xml:space="preserve"> </w:t>
      </w:r>
      <w:r w:rsidRPr="005D303D">
        <w:rPr>
          <w:rFonts w:ascii="Times New Roman" w:hAnsi="Times New Roman" w:cs="Times New Roman"/>
          <w:lang w:val="en-US"/>
        </w:rPr>
        <w:t>Prioritization and resource allocation as a tool for agency effectiveness, Note by the</w:t>
      </w:r>
      <w:r w:rsidRPr="007E49BA">
        <w:rPr>
          <w:rFonts w:ascii="Times New Roman" w:hAnsi="Times New Roman" w:cs="Times New Roman"/>
          <w:lang w:val="en-US"/>
        </w:rPr>
        <w:t xml:space="preserve"> UNCTAD secretariat, Geneva, 2013 (http://unctad.org/meetings/en/SessionalDocuments/ciclpd20_en.pdf).</w:t>
      </w:r>
    </w:p>
  </w:footnote>
  <w:footnote w:id="17">
    <w:p w:rsidR="00664205" w:rsidRPr="00AC3193" w:rsidRDefault="00664205" w:rsidP="00AD349E">
      <w:pPr>
        <w:pStyle w:val="a3"/>
        <w:spacing w:before="0"/>
        <w:jc w:val="both"/>
        <w:rPr>
          <w:rFonts w:ascii="Times New Roman" w:hAnsi="Times New Roman" w:cs="Times New Roman"/>
          <w:lang w:val="en-US"/>
        </w:rPr>
      </w:pPr>
      <w:r w:rsidRPr="00392C86">
        <w:rPr>
          <w:rStyle w:val="a5"/>
          <w:rFonts w:ascii="Times New Roman" w:hAnsi="Times New Roman" w:cs="Times New Roman"/>
        </w:rPr>
        <w:footnoteRef/>
      </w:r>
      <w:r w:rsidRPr="00AC3193">
        <w:rPr>
          <w:rFonts w:ascii="Times New Roman" w:hAnsi="Times New Roman" w:cs="Times New Roman"/>
          <w:lang w:val="en-US"/>
        </w:rPr>
        <w:t xml:space="preserve"> https://www.gov.uk/government/uploads/system/uploads/attachment_data/file/250329/0374.pdf</w:t>
      </w:r>
      <w:r>
        <w:rPr>
          <w:rFonts w:ascii="Times New Roman" w:hAnsi="Times New Roman" w:cs="Times New Roman"/>
          <w:lang w:val="en-US"/>
        </w:rPr>
        <w:t>.</w:t>
      </w:r>
    </w:p>
  </w:footnote>
  <w:footnote w:id="18">
    <w:p w:rsidR="00664205" w:rsidRPr="00AC3193" w:rsidRDefault="00664205" w:rsidP="00AD349E">
      <w:pPr>
        <w:pStyle w:val="a3"/>
        <w:spacing w:before="0"/>
        <w:jc w:val="both"/>
        <w:rPr>
          <w:rFonts w:ascii="Times New Roman" w:hAnsi="Times New Roman" w:cs="Times New Roman"/>
          <w:lang w:val="en-US"/>
        </w:rPr>
      </w:pPr>
      <w:r w:rsidRPr="00CE5F13">
        <w:rPr>
          <w:rFonts w:ascii="Times New Roman" w:hAnsi="Times New Roman" w:cs="Times New Roman"/>
          <w:vertAlign w:val="superscript"/>
        </w:rPr>
        <w:footnoteRef/>
      </w:r>
      <w:r w:rsidRPr="00CE5F13">
        <w:rPr>
          <w:rFonts w:ascii="Times New Roman" w:hAnsi="Times New Roman" w:cs="Times New Roman"/>
          <w:vertAlign w:val="superscript"/>
          <w:lang w:val="en-US"/>
        </w:rPr>
        <w:t xml:space="preserve"> </w:t>
      </w:r>
      <w:r w:rsidRPr="005D3125">
        <w:rPr>
          <w:rFonts w:ascii="Times New Roman" w:hAnsi="Times New Roman" w:cs="Times New Roman"/>
          <w:lang w:val="en-US"/>
        </w:rPr>
        <w:t>https://</w:t>
      </w:r>
      <w:r w:rsidRPr="00AC3193">
        <w:rPr>
          <w:rFonts w:ascii="Times New Roman" w:hAnsi="Times New Roman" w:cs="Times New Roman"/>
          <w:lang w:val="en-US"/>
        </w:rPr>
        <w:t>www.gov.uk/government/uploads/system/uploads/attachment_data/file/299784/CMA16.pdf</w:t>
      </w:r>
      <w:r>
        <w:rPr>
          <w:rFonts w:ascii="Times New Roman" w:hAnsi="Times New Roman" w:cs="Times New Roman"/>
          <w:lang w:val="en-US"/>
        </w:rPr>
        <w:t>.</w:t>
      </w:r>
    </w:p>
  </w:footnote>
  <w:footnote w:id="19">
    <w:p w:rsidR="00664205" w:rsidRPr="00E97D3E" w:rsidRDefault="00664205" w:rsidP="00AD349E">
      <w:pPr>
        <w:pStyle w:val="a3"/>
        <w:spacing w:before="0"/>
        <w:jc w:val="both"/>
        <w:rPr>
          <w:rFonts w:ascii="Times New Roman" w:hAnsi="Times New Roman" w:cs="Times New Roman"/>
        </w:rPr>
      </w:pPr>
      <w:r>
        <w:rPr>
          <w:rStyle w:val="a5"/>
        </w:rPr>
        <w:footnoteRef/>
      </w:r>
      <w:r w:rsidRPr="00E97D3E">
        <w:t xml:space="preserve"> </w:t>
      </w:r>
      <w:r w:rsidRPr="009E3AB0">
        <w:rPr>
          <w:rFonts w:ascii="Times New Roman" w:hAnsi="Times New Roman" w:cs="Times New Roman"/>
        </w:rPr>
        <w:t>Руководство</w:t>
      </w:r>
      <w:r w:rsidRPr="00E97D3E">
        <w:rPr>
          <w:rFonts w:ascii="Times New Roman" w:hAnsi="Times New Roman" w:cs="Times New Roman"/>
        </w:rPr>
        <w:t xml:space="preserve"> </w:t>
      </w:r>
      <w:r>
        <w:rPr>
          <w:rFonts w:ascii="Times New Roman" w:hAnsi="Times New Roman" w:cs="Times New Roman"/>
        </w:rPr>
        <w:t>ОЭСР</w:t>
      </w:r>
      <w:r w:rsidRPr="00E97D3E">
        <w:rPr>
          <w:rFonts w:ascii="Times New Roman" w:hAnsi="Times New Roman" w:cs="Times New Roman"/>
        </w:rPr>
        <w:t xml:space="preserve"> ,,</w:t>
      </w:r>
      <w:r>
        <w:rPr>
          <w:rFonts w:ascii="Times New Roman" w:hAnsi="Times New Roman" w:cs="Times New Roman"/>
        </w:rPr>
        <w:t>Принципы</w:t>
      </w:r>
      <w:r w:rsidRPr="00E97D3E">
        <w:rPr>
          <w:rFonts w:ascii="Times New Roman" w:hAnsi="Times New Roman" w:cs="Times New Roman"/>
        </w:rPr>
        <w:t xml:space="preserve"> </w:t>
      </w:r>
      <w:r>
        <w:rPr>
          <w:rFonts w:ascii="Times New Roman" w:hAnsi="Times New Roman" w:cs="Times New Roman"/>
        </w:rPr>
        <w:t>оценки</w:t>
      </w:r>
      <w:r w:rsidRPr="00E97D3E">
        <w:rPr>
          <w:rFonts w:ascii="Times New Roman" w:hAnsi="Times New Roman" w:cs="Times New Roman"/>
        </w:rPr>
        <w:t xml:space="preserve"> конкуренции”: </w:t>
      </w:r>
      <w:r w:rsidRPr="00AC3193">
        <w:rPr>
          <w:rFonts w:ascii="Times New Roman" w:hAnsi="Times New Roman" w:cs="Times New Roman"/>
          <w:lang w:val="en-US"/>
        </w:rPr>
        <w:t>http</w:t>
      </w:r>
      <w:r w:rsidRPr="00E97D3E">
        <w:rPr>
          <w:rFonts w:ascii="Times New Roman" w:hAnsi="Times New Roman" w:cs="Times New Roman"/>
        </w:rPr>
        <w:t>://</w:t>
      </w:r>
      <w:r w:rsidRPr="00AC3193">
        <w:rPr>
          <w:rFonts w:ascii="Times New Roman" w:hAnsi="Times New Roman" w:cs="Times New Roman"/>
          <w:lang w:val="en-US"/>
        </w:rPr>
        <w:t>www</w:t>
      </w:r>
      <w:r w:rsidRPr="00E97D3E">
        <w:rPr>
          <w:rFonts w:ascii="Times New Roman" w:hAnsi="Times New Roman" w:cs="Times New Roman"/>
        </w:rPr>
        <w:t>.</w:t>
      </w:r>
      <w:r w:rsidRPr="00AC3193">
        <w:rPr>
          <w:rFonts w:ascii="Times New Roman" w:hAnsi="Times New Roman" w:cs="Times New Roman"/>
          <w:lang w:val="en-US"/>
        </w:rPr>
        <w:t>oecd</w:t>
      </w:r>
      <w:r w:rsidRPr="00E97D3E">
        <w:rPr>
          <w:rFonts w:ascii="Times New Roman" w:hAnsi="Times New Roman" w:cs="Times New Roman"/>
        </w:rPr>
        <w:t>.</w:t>
      </w:r>
      <w:r w:rsidRPr="00AC3193">
        <w:rPr>
          <w:rFonts w:ascii="Times New Roman" w:hAnsi="Times New Roman" w:cs="Times New Roman"/>
          <w:lang w:val="en-US"/>
        </w:rPr>
        <w:t>org</w:t>
      </w:r>
      <w:r w:rsidRPr="00E97D3E">
        <w:rPr>
          <w:rFonts w:ascii="Times New Roman" w:hAnsi="Times New Roman" w:cs="Times New Roman"/>
        </w:rPr>
        <w:t>/</w:t>
      </w:r>
      <w:r w:rsidRPr="00AC3193">
        <w:rPr>
          <w:rFonts w:ascii="Times New Roman" w:hAnsi="Times New Roman" w:cs="Times New Roman"/>
          <w:lang w:val="en-US"/>
        </w:rPr>
        <w:t>competition</w:t>
      </w:r>
      <w:r w:rsidRPr="00E97D3E">
        <w:rPr>
          <w:rFonts w:ascii="Times New Roman" w:hAnsi="Times New Roman" w:cs="Times New Roman"/>
        </w:rPr>
        <w:t>/</w:t>
      </w:r>
      <w:r w:rsidRPr="00AC3193">
        <w:rPr>
          <w:rFonts w:ascii="Times New Roman" w:hAnsi="Times New Roman" w:cs="Times New Roman"/>
          <w:lang w:val="en-US"/>
        </w:rPr>
        <w:t>assessment</w:t>
      </w:r>
      <w:r w:rsidRPr="00E97D3E">
        <w:rPr>
          <w:rFonts w:ascii="Times New Roman" w:hAnsi="Times New Roman" w:cs="Times New Roman"/>
        </w:rPr>
        <w:t>-</w:t>
      </w:r>
      <w:r w:rsidRPr="00AC3193">
        <w:rPr>
          <w:rFonts w:ascii="Times New Roman" w:hAnsi="Times New Roman" w:cs="Times New Roman"/>
          <w:lang w:val="en-US"/>
        </w:rPr>
        <w:t>toolkit</w:t>
      </w:r>
      <w:r w:rsidRPr="00E97D3E">
        <w:rPr>
          <w:rFonts w:ascii="Times New Roman" w:hAnsi="Times New Roman" w:cs="Times New Roman"/>
        </w:rPr>
        <w:t>.</w:t>
      </w:r>
      <w:r w:rsidRPr="00AC3193">
        <w:rPr>
          <w:rFonts w:ascii="Times New Roman" w:hAnsi="Times New Roman" w:cs="Times New Roman"/>
          <w:lang w:val="en-US"/>
        </w:rPr>
        <w:t>htm</w:t>
      </w:r>
      <w:r w:rsidRPr="00E97D3E">
        <w:rPr>
          <w:rFonts w:ascii="Times New Roman" w:hAnsi="Times New Roman" w:cs="Times New Roman"/>
        </w:rPr>
        <w:t>.</w:t>
      </w:r>
    </w:p>
  </w:footnote>
  <w:footnote w:id="20">
    <w:p w:rsidR="00664205" w:rsidRPr="006F7FE4" w:rsidRDefault="00664205" w:rsidP="00AD349E">
      <w:pPr>
        <w:spacing w:before="0" w:after="0" w:line="240" w:lineRule="auto"/>
        <w:jc w:val="both"/>
      </w:pPr>
      <w:r>
        <w:rPr>
          <w:rStyle w:val="a5"/>
        </w:rPr>
        <w:footnoteRef/>
      </w:r>
      <w:r w:rsidRPr="006F7FE4">
        <w:t xml:space="preserve"> </w:t>
      </w:r>
      <w:r w:rsidRPr="008321C1">
        <w:rPr>
          <w:rFonts w:ascii="Times New Roman" w:hAnsi="Times New Roman" w:cs="Times New Roman"/>
        </w:rPr>
        <w:t>Постановление</w:t>
      </w:r>
      <w:r w:rsidRPr="006F7FE4">
        <w:rPr>
          <w:rFonts w:ascii="Times New Roman" w:hAnsi="Times New Roman" w:cs="Times New Roman"/>
        </w:rPr>
        <w:t xml:space="preserve"> </w:t>
      </w:r>
      <w:r w:rsidRPr="008321C1">
        <w:rPr>
          <w:rFonts w:ascii="Times New Roman" w:hAnsi="Times New Roman" w:cs="Times New Roman"/>
        </w:rPr>
        <w:t>Правительства</w:t>
      </w:r>
      <w:r w:rsidRPr="006F7FE4">
        <w:rPr>
          <w:rFonts w:ascii="Times New Roman" w:hAnsi="Times New Roman" w:cs="Times New Roman"/>
        </w:rPr>
        <w:t xml:space="preserve"> №114 </w:t>
      </w:r>
      <w:r>
        <w:rPr>
          <w:rFonts w:ascii="Times New Roman" w:hAnsi="Times New Roman" w:cs="Times New Roman"/>
        </w:rPr>
        <w:t>от</w:t>
      </w:r>
      <w:r w:rsidRPr="006F7FE4">
        <w:rPr>
          <w:rFonts w:ascii="Times New Roman" w:hAnsi="Times New Roman" w:cs="Times New Roman"/>
        </w:rPr>
        <w:t xml:space="preserve"> 22.02.2012 ,,</w:t>
      </w:r>
      <w:r>
        <w:rPr>
          <w:rFonts w:ascii="Times New Roman" w:hAnsi="Times New Roman" w:cs="Times New Roman"/>
        </w:rPr>
        <w:t>О</w:t>
      </w:r>
      <w:r w:rsidRPr="006F7FE4">
        <w:rPr>
          <w:rFonts w:ascii="Times New Roman" w:hAnsi="Times New Roman" w:cs="Times New Roman"/>
        </w:rPr>
        <w:t xml:space="preserve"> порядке администрирования тарифных квот на импорт белого сахара и изделий из сахара”.</w:t>
      </w:r>
    </w:p>
  </w:footnote>
  <w:footnote w:id="21">
    <w:p w:rsidR="00664205" w:rsidRPr="001C4FE2" w:rsidRDefault="00664205" w:rsidP="00AD349E">
      <w:pPr>
        <w:pStyle w:val="a3"/>
        <w:spacing w:before="0"/>
        <w:jc w:val="both"/>
        <w:rPr>
          <w:rFonts w:ascii="Times New Roman" w:hAnsi="Times New Roman" w:cs="Times New Roman"/>
          <w:sz w:val="18"/>
          <w:szCs w:val="18"/>
        </w:rPr>
      </w:pPr>
      <w:r w:rsidRPr="00015D72">
        <w:rPr>
          <w:rStyle w:val="a5"/>
          <w:rFonts w:ascii="Times New Roman" w:hAnsi="Times New Roman" w:cs="Times New Roman"/>
          <w:sz w:val="18"/>
          <w:szCs w:val="18"/>
        </w:rPr>
        <w:footnoteRef/>
      </w:r>
      <w:r w:rsidRPr="006F7FE4">
        <w:rPr>
          <w:rFonts w:ascii="Times New Roman" w:hAnsi="Times New Roman" w:cs="Times New Roman"/>
          <w:sz w:val="18"/>
          <w:szCs w:val="18"/>
        </w:rPr>
        <w:t xml:space="preserve"> </w:t>
      </w:r>
      <w:r w:rsidRPr="001C4FE2">
        <w:rPr>
          <w:rFonts w:ascii="Times New Roman" w:hAnsi="Times New Roman" w:cs="Times New Roman"/>
          <w:sz w:val="18"/>
          <w:szCs w:val="18"/>
          <w:lang w:val="en-US"/>
        </w:rPr>
        <w:t>https</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www</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regjeringen</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no</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globalassets</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upload</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fad</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vedlegg</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konkurransepolitikk</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rd</w:t>
      </w:r>
      <w:r w:rsidRPr="001C4FE2">
        <w:rPr>
          <w:rFonts w:ascii="Times New Roman" w:hAnsi="Times New Roman" w:cs="Times New Roman"/>
          <w:sz w:val="18"/>
          <w:szCs w:val="18"/>
        </w:rPr>
        <w:t>_</w:t>
      </w:r>
      <w:r w:rsidRPr="001C4FE2">
        <w:rPr>
          <w:rFonts w:ascii="Times New Roman" w:hAnsi="Times New Roman" w:cs="Times New Roman"/>
          <w:sz w:val="18"/>
          <w:szCs w:val="18"/>
          <w:lang w:val="en-US"/>
        </w:rPr>
        <w:t>competition</w:t>
      </w:r>
      <w:r w:rsidRPr="001C4FE2">
        <w:rPr>
          <w:rFonts w:ascii="Times New Roman" w:hAnsi="Times New Roman" w:cs="Times New Roman"/>
          <w:sz w:val="18"/>
          <w:szCs w:val="18"/>
        </w:rPr>
        <w:t>_</w:t>
      </w:r>
      <w:r w:rsidRPr="001C4FE2">
        <w:rPr>
          <w:rFonts w:ascii="Times New Roman" w:hAnsi="Times New Roman" w:cs="Times New Roman"/>
          <w:sz w:val="18"/>
          <w:szCs w:val="18"/>
          <w:lang w:val="en-US"/>
        </w:rPr>
        <w:t>indicators</w:t>
      </w:r>
      <w:r w:rsidRPr="001C4FE2">
        <w:rPr>
          <w:rFonts w:ascii="Times New Roman" w:hAnsi="Times New Roman" w:cs="Times New Roman"/>
          <w:sz w:val="18"/>
          <w:szCs w:val="18"/>
        </w:rPr>
        <w:t>.</w:t>
      </w:r>
      <w:r w:rsidRPr="001C4FE2">
        <w:rPr>
          <w:rFonts w:ascii="Times New Roman" w:hAnsi="Times New Roman" w:cs="Times New Roman"/>
          <w:sz w:val="18"/>
          <w:szCs w:val="18"/>
          <w:lang w:val="en-US"/>
        </w:rPr>
        <w:t>pdf</w:t>
      </w:r>
      <w:r w:rsidRPr="001C4FE2">
        <w:rPr>
          <w:rFonts w:ascii="Times New Roman" w:hAnsi="Times New Roman" w:cs="Times New Roman"/>
          <w:sz w:val="18"/>
          <w:szCs w:val="18"/>
        </w:rPr>
        <w:t>.</w:t>
      </w:r>
    </w:p>
  </w:footnote>
  <w:footnote w:id="22">
    <w:p w:rsidR="00664205" w:rsidRPr="001C4FE2" w:rsidRDefault="00664205" w:rsidP="00AD349E">
      <w:pPr>
        <w:pStyle w:val="a3"/>
        <w:spacing w:before="0"/>
        <w:jc w:val="both"/>
        <w:rPr>
          <w:rFonts w:ascii="Times New Roman" w:hAnsi="Times New Roman" w:cs="Times New Roman"/>
          <w:sz w:val="18"/>
          <w:szCs w:val="18"/>
          <w:lang w:val="ro-RO"/>
        </w:rPr>
      </w:pPr>
      <w:r w:rsidRPr="001C4FE2">
        <w:rPr>
          <w:rStyle w:val="a5"/>
          <w:rFonts w:ascii="Times New Roman" w:hAnsi="Times New Roman" w:cs="Times New Roman"/>
          <w:sz w:val="18"/>
          <w:szCs w:val="18"/>
        </w:rPr>
        <w:footnoteRef/>
      </w:r>
      <w:r w:rsidRPr="001C4FE2">
        <w:rPr>
          <w:rFonts w:ascii="Times New Roman" w:hAnsi="Times New Roman" w:cs="Times New Roman"/>
          <w:sz w:val="18"/>
          <w:szCs w:val="18"/>
        </w:rPr>
        <w:t xml:space="preserve"> Анализ экономических секторов для выявления серьезных препятствий по конкуренции</w:t>
      </w:r>
      <w:r w:rsidRPr="001C4FE2">
        <w:rPr>
          <w:rFonts w:ascii="Times New Roman" w:hAnsi="Times New Roman" w:cs="Times New Roman"/>
          <w:sz w:val="18"/>
          <w:szCs w:val="18"/>
          <w:lang w:val="ro-RO"/>
        </w:rPr>
        <w:t xml:space="preserve">, </w:t>
      </w:r>
      <w:r w:rsidRPr="001C4FE2">
        <w:rPr>
          <w:rFonts w:ascii="Times New Roman" w:hAnsi="Times New Roman" w:cs="Times New Roman"/>
          <w:sz w:val="18"/>
          <w:szCs w:val="18"/>
          <w:lang w:val="en-US"/>
        </w:rPr>
        <w:t>Human</w:t>
      </w:r>
      <w:r w:rsidRPr="001C4FE2">
        <w:rPr>
          <w:rFonts w:ascii="Times New Roman" w:hAnsi="Times New Roman" w:cs="Times New Roman"/>
          <w:sz w:val="18"/>
          <w:szCs w:val="18"/>
        </w:rPr>
        <w:t xml:space="preserve"> </w:t>
      </w:r>
      <w:r w:rsidRPr="001C4FE2">
        <w:rPr>
          <w:rFonts w:ascii="Times New Roman" w:hAnsi="Times New Roman" w:cs="Times New Roman"/>
          <w:sz w:val="18"/>
          <w:szCs w:val="18"/>
          <w:lang w:val="en-US"/>
        </w:rPr>
        <w:t>Toolkit</w:t>
      </w:r>
      <w:r w:rsidRPr="001C4FE2">
        <w:rPr>
          <w:rFonts w:ascii="Times New Roman" w:hAnsi="Times New Roman" w:cs="Times New Roman"/>
          <w:sz w:val="18"/>
          <w:szCs w:val="18"/>
          <w:lang w:val="ro-RO"/>
        </w:rPr>
        <w:t>, 2014.</w:t>
      </w:r>
    </w:p>
  </w:footnote>
  <w:footnote w:id="23">
    <w:p w:rsidR="00664205" w:rsidRPr="001C4FE2" w:rsidRDefault="00664205" w:rsidP="00AD349E">
      <w:pPr>
        <w:pStyle w:val="a3"/>
        <w:spacing w:before="0"/>
        <w:rPr>
          <w:rFonts w:ascii="Times New Roman" w:hAnsi="Times New Roman" w:cs="Times New Roman"/>
          <w:sz w:val="18"/>
          <w:szCs w:val="18"/>
          <w:lang w:val="ro-RO"/>
        </w:rPr>
      </w:pPr>
      <w:r w:rsidRPr="001C4FE2">
        <w:rPr>
          <w:rStyle w:val="a5"/>
          <w:rFonts w:ascii="Times New Roman" w:hAnsi="Times New Roman" w:cs="Times New Roman"/>
          <w:sz w:val="18"/>
          <w:szCs w:val="18"/>
        </w:rPr>
        <w:footnoteRef/>
      </w:r>
      <w:r w:rsidRPr="001C4FE2">
        <w:rPr>
          <w:rFonts w:ascii="Times New Roman" w:hAnsi="Times New Roman" w:cs="Times New Roman"/>
          <w:sz w:val="18"/>
          <w:szCs w:val="18"/>
          <w:lang w:val="ro-RO"/>
        </w:rPr>
        <w:t xml:space="preserve"> https://www.gov.uk/government/uploads/system/uploads/attachment_data/file/270354/CMA3_Markets_Guidance.pdf.</w:t>
      </w:r>
    </w:p>
  </w:footnote>
  <w:footnote w:id="24">
    <w:p w:rsidR="00664205" w:rsidRPr="001C4FE2" w:rsidRDefault="00664205" w:rsidP="00AD349E">
      <w:pPr>
        <w:spacing w:before="0" w:after="0" w:line="240" w:lineRule="auto"/>
        <w:jc w:val="both"/>
        <w:rPr>
          <w:rFonts w:ascii="Times New Roman" w:hAnsi="Times New Roman" w:cs="Times New Roman"/>
          <w:color w:val="4F81BD" w:themeColor="accent1"/>
          <w:sz w:val="18"/>
          <w:szCs w:val="18"/>
          <w:u w:val="single"/>
          <w:lang w:val="ro-RO"/>
        </w:rPr>
      </w:pPr>
      <w:r w:rsidRPr="001C4FE2">
        <w:rPr>
          <w:rStyle w:val="a5"/>
          <w:rFonts w:ascii="Times New Roman" w:hAnsi="Times New Roman" w:cs="Times New Roman"/>
          <w:sz w:val="18"/>
          <w:szCs w:val="18"/>
        </w:rPr>
        <w:footnoteRef/>
      </w:r>
      <w:r w:rsidRPr="001C4FE2">
        <w:rPr>
          <w:rFonts w:ascii="Times New Roman" w:hAnsi="Times New Roman" w:cs="Times New Roman"/>
          <w:sz w:val="18"/>
          <w:szCs w:val="18"/>
          <w:lang w:val="ro-RO"/>
        </w:rPr>
        <w:t>https://www.gov.uk/cma-cases/energy-market-investigation.</w:t>
      </w:r>
    </w:p>
  </w:footnote>
  <w:footnote w:id="25">
    <w:p w:rsidR="00664205" w:rsidRPr="00AC3193" w:rsidRDefault="00664205" w:rsidP="00AD349E">
      <w:pPr>
        <w:pStyle w:val="a3"/>
        <w:spacing w:before="0"/>
        <w:jc w:val="both"/>
        <w:rPr>
          <w:lang w:val="ro-RO"/>
        </w:rPr>
      </w:pPr>
      <w:r>
        <w:rPr>
          <w:rStyle w:val="a5"/>
        </w:rPr>
        <w:footnoteRef/>
      </w:r>
      <w:r w:rsidRPr="00AC3193">
        <w:rPr>
          <w:lang w:val="ro-RO"/>
        </w:rPr>
        <w:t xml:space="preserve"> </w:t>
      </w:r>
      <w:r w:rsidRPr="00AC3193">
        <w:rPr>
          <w:rFonts w:ascii="Times New Roman" w:hAnsi="Times New Roman" w:cs="Times New Roman"/>
          <w:lang w:val="ro-RO"/>
        </w:rPr>
        <w:t>https://www.gov.uk/government/uploads/system/uploads/attachment_data/file/284390/cc3_revised.pdf</w:t>
      </w:r>
      <w:r>
        <w:rPr>
          <w:rFonts w:ascii="Times New Roman" w:hAnsi="Times New Roman" w:cs="Times New Roman"/>
          <w:lang w:val="ro-RO"/>
        </w:rPr>
        <w:t>.</w:t>
      </w:r>
    </w:p>
  </w:footnote>
  <w:footnote w:id="26">
    <w:p w:rsidR="00664205" w:rsidRPr="00CD343A" w:rsidRDefault="00664205" w:rsidP="00AD349E">
      <w:pPr>
        <w:pStyle w:val="a3"/>
        <w:spacing w:before="0"/>
        <w:rPr>
          <w:rFonts w:ascii="Times New Roman" w:hAnsi="Times New Roman" w:cs="Times New Roman"/>
          <w:sz w:val="18"/>
          <w:szCs w:val="18"/>
          <w:lang w:val="ro-RO"/>
        </w:rPr>
      </w:pPr>
      <w:r>
        <w:rPr>
          <w:rStyle w:val="a5"/>
        </w:rPr>
        <w:footnoteRef/>
      </w:r>
      <w:r w:rsidRPr="00CD343A">
        <w:rPr>
          <w:lang w:val="ro-RO"/>
        </w:rPr>
        <w:t xml:space="preserve"> </w:t>
      </w:r>
      <w:r w:rsidRPr="00CD343A">
        <w:rPr>
          <w:rFonts w:ascii="Times New Roman" w:hAnsi="Times New Roman" w:cs="Times New Roman"/>
          <w:sz w:val="18"/>
          <w:szCs w:val="18"/>
          <w:lang w:val="ro-RO"/>
        </w:rPr>
        <w:t>http://www.consiliulconcurentei.ro/uploads/docs/items/id9929/evolutia_concurentei_in_sectoare_cheie_2014.pdf</w:t>
      </w:r>
      <w:r>
        <w:rPr>
          <w:rFonts w:ascii="Times New Roman" w:hAnsi="Times New Roman" w:cs="Times New Roman"/>
          <w:sz w:val="18"/>
          <w:szCs w:val="18"/>
          <w:lang w:val="ro-RO"/>
        </w:rPr>
        <w:t>.</w:t>
      </w:r>
    </w:p>
  </w:footnote>
  <w:footnote w:id="27">
    <w:p w:rsidR="00664205" w:rsidRPr="002422BA" w:rsidRDefault="00664205" w:rsidP="00AD349E">
      <w:pPr>
        <w:pStyle w:val="a3"/>
        <w:spacing w:before="0"/>
        <w:rPr>
          <w:lang w:val="ro-RO"/>
        </w:rPr>
      </w:pPr>
      <w:r>
        <w:rPr>
          <w:rStyle w:val="a5"/>
        </w:rPr>
        <w:footnoteRef/>
      </w:r>
      <w:r w:rsidRPr="002422BA">
        <w:rPr>
          <w:lang w:val="ro-RO"/>
        </w:rPr>
        <w:t xml:space="preserve"> </w:t>
      </w:r>
      <w:r w:rsidRPr="002422BA">
        <w:rPr>
          <w:rFonts w:ascii="Times New Roman" w:hAnsi="Times New Roman" w:cs="Times New Roman"/>
          <w:lang w:val="en-US"/>
        </w:rPr>
        <w:t>Agency effectiveness project, International Competition Network, Kyoto, Japan, 2008.</w:t>
      </w:r>
    </w:p>
  </w:footnote>
  <w:footnote w:id="28">
    <w:p w:rsidR="00664205" w:rsidRDefault="00664205" w:rsidP="00AD349E">
      <w:pPr>
        <w:pStyle w:val="a3"/>
        <w:spacing w:before="0"/>
        <w:jc w:val="both"/>
        <w:rPr>
          <w:rFonts w:ascii="Times New Roman" w:hAnsi="Times New Roman" w:cs="Times New Roman"/>
          <w:lang w:val="en-US"/>
        </w:rPr>
      </w:pPr>
      <w:r w:rsidRPr="00015D72">
        <w:rPr>
          <w:rStyle w:val="a5"/>
          <w:rFonts w:ascii="Times New Roman" w:hAnsi="Times New Roman" w:cs="Times New Roman"/>
        </w:rPr>
        <w:footnoteRef/>
      </w:r>
      <w:r w:rsidRPr="00015D72">
        <w:rPr>
          <w:rFonts w:ascii="Times New Roman" w:hAnsi="Times New Roman" w:cs="Times New Roman"/>
          <w:lang w:val="ro-RO"/>
        </w:rPr>
        <w:t xml:space="preserve"> </w:t>
      </w:r>
      <w:r w:rsidRPr="00084093">
        <w:rPr>
          <w:rFonts w:ascii="Times New Roman" w:hAnsi="Times New Roman" w:cs="Times New Roman"/>
          <w:lang w:val="en-US"/>
        </w:rPr>
        <w:t>The Antitrust Bulletin vol.51, nr.4/Winter 2006; ,,The size of cartel overcharges : Implications for US and EU finding policies, J. M. Connor, R.H. Lande.</w:t>
      </w:r>
    </w:p>
  </w:footnote>
  <w:footnote w:id="29">
    <w:p w:rsidR="00664205" w:rsidRPr="00084093" w:rsidRDefault="00664205" w:rsidP="00AD349E">
      <w:pPr>
        <w:spacing w:before="0" w:after="0" w:line="240" w:lineRule="auto"/>
        <w:jc w:val="both"/>
        <w:rPr>
          <w:rFonts w:ascii="Times New Roman" w:hAnsi="Times New Roman" w:cs="Times New Roman"/>
          <w:lang w:val="en-US"/>
        </w:rPr>
      </w:pPr>
      <w:r w:rsidRPr="00015D72">
        <w:rPr>
          <w:rStyle w:val="a5"/>
          <w:rFonts w:ascii="Times New Roman" w:hAnsi="Times New Roman" w:cs="Times New Roman"/>
        </w:rPr>
        <w:footnoteRef/>
      </w:r>
      <w:r w:rsidRPr="00015D72">
        <w:rPr>
          <w:rFonts w:ascii="Times New Roman" w:hAnsi="Times New Roman" w:cs="Times New Roman"/>
          <w:lang w:val="en-US"/>
        </w:rPr>
        <w:t xml:space="preserve"> </w:t>
      </w:r>
      <w:r w:rsidRPr="00084093">
        <w:rPr>
          <w:rFonts w:ascii="Times New Roman" w:hAnsi="Times New Roman" w:cs="Times New Roman"/>
          <w:lang w:val="en-US"/>
        </w:rPr>
        <w:t>http://www.oecd.org/daf/competition/exofficio-cartel-investigation-2013.pdf</w:t>
      </w:r>
      <w:r>
        <w:rPr>
          <w:rFonts w:ascii="Times New Roman" w:hAnsi="Times New Roman" w:cs="Times New Roman"/>
          <w:lang w:val="en-US"/>
        </w:rPr>
        <w:t>.</w:t>
      </w:r>
    </w:p>
  </w:footnote>
  <w:footnote w:id="30">
    <w:p w:rsidR="00664205" w:rsidRDefault="00664205" w:rsidP="00AD349E">
      <w:pPr>
        <w:pStyle w:val="a3"/>
        <w:spacing w:before="0"/>
        <w:jc w:val="both"/>
        <w:rPr>
          <w:lang w:val="en-US"/>
        </w:rPr>
      </w:pPr>
      <w:r w:rsidRPr="00015D72">
        <w:rPr>
          <w:rStyle w:val="a5"/>
          <w:rFonts w:ascii="Times New Roman" w:hAnsi="Times New Roman" w:cs="Times New Roman"/>
        </w:rPr>
        <w:footnoteRef/>
      </w:r>
      <w:r w:rsidRPr="00015D72">
        <w:rPr>
          <w:rFonts w:ascii="Times New Roman" w:hAnsi="Times New Roman" w:cs="Times New Roman"/>
          <w:lang w:val="en-US"/>
        </w:rPr>
        <w:t xml:space="preserve"> </w:t>
      </w:r>
      <w:r w:rsidRPr="00084093">
        <w:rPr>
          <w:rFonts w:ascii="Times New Roman" w:hAnsi="Times New Roman" w:cs="Times New Roman"/>
          <w:lang w:val="en-US"/>
        </w:rPr>
        <w:t>http://www</w:t>
      </w:r>
      <w:r w:rsidRPr="00AC3193">
        <w:rPr>
          <w:rFonts w:ascii="Times New Roman" w:hAnsi="Times New Roman" w:cs="Times New Roman"/>
          <w:lang w:val="en-US"/>
        </w:rPr>
        <w:t>.consiliulconcurentei.ro/uploads/docs/items/id9160/raport_anual_ro_2013.pdf</w:t>
      </w:r>
      <w:r>
        <w:rPr>
          <w:rFonts w:ascii="Times New Roman" w:hAnsi="Times New Roman" w:cs="Times New Roman"/>
          <w:lang w:val="en-US"/>
        </w:rPr>
        <w:t>.</w:t>
      </w:r>
    </w:p>
  </w:footnote>
  <w:footnote w:id="31">
    <w:p w:rsidR="00664205" w:rsidRPr="00A65DBB" w:rsidRDefault="00664205" w:rsidP="00AD349E">
      <w:pPr>
        <w:pStyle w:val="a3"/>
        <w:spacing w:before="0"/>
        <w:rPr>
          <w:rFonts w:ascii="Times New Roman" w:hAnsi="Times New Roman" w:cs="Times New Roman"/>
        </w:rPr>
      </w:pPr>
      <w:r w:rsidRPr="00015D72">
        <w:rPr>
          <w:rStyle w:val="a5"/>
          <w:rFonts w:ascii="Times New Roman" w:hAnsi="Times New Roman" w:cs="Times New Roman"/>
        </w:rPr>
        <w:footnoteRef/>
      </w:r>
      <w:r w:rsidRPr="00A65DBB">
        <w:rPr>
          <w:rFonts w:ascii="Times New Roman" w:hAnsi="Times New Roman" w:cs="Times New Roman"/>
        </w:rPr>
        <w:t xml:space="preserve"> Уголовный кодекс Республики Молдова</w:t>
      </w:r>
      <w:r>
        <w:rPr>
          <w:rFonts w:ascii="Times New Roman" w:hAnsi="Times New Roman" w:cs="Times New Roman"/>
        </w:rPr>
        <w:t xml:space="preserve"> №</w:t>
      </w:r>
      <w:r w:rsidRPr="00A65DBB">
        <w:rPr>
          <w:rFonts w:ascii="Times New Roman" w:hAnsi="Times New Roman" w:cs="Times New Roman"/>
        </w:rPr>
        <w:t>985-</w:t>
      </w:r>
      <w:r w:rsidRPr="00015D72">
        <w:rPr>
          <w:rFonts w:ascii="Times New Roman" w:hAnsi="Times New Roman" w:cs="Times New Roman"/>
          <w:lang w:val="en-US"/>
        </w:rPr>
        <w:t>XV</w:t>
      </w:r>
      <w:r w:rsidRPr="00A65DBB">
        <w:rPr>
          <w:rFonts w:ascii="Times New Roman" w:hAnsi="Times New Roman" w:cs="Times New Roman"/>
        </w:rPr>
        <w:t xml:space="preserve"> </w:t>
      </w:r>
      <w:r>
        <w:rPr>
          <w:rFonts w:ascii="Times New Roman" w:hAnsi="Times New Roman" w:cs="Times New Roman"/>
        </w:rPr>
        <w:t xml:space="preserve">от </w:t>
      </w:r>
      <w:r w:rsidRPr="00A65DBB">
        <w:rPr>
          <w:rFonts w:ascii="Times New Roman" w:hAnsi="Times New Roman" w:cs="Times New Roman"/>
        </w:rPr>
        <w:t>18.04.2002.</w:t>
      </w:r>
    </w:p>
  </w:footnote>
  <w:footnote w:id="32">
    <w:p w:rsidR="00664205" w:rsidRPr="00A65DBB" w:rsidRDefault="00664205" w:rsidP="00AD349E">
      <w:pPr>
        <w:spacing w:before="0" w:after="0" w:line="240" w:lineRule="auto"/>
        <w:jc w:val="both"/>
        <w:rPr>
          <w:rFonts w:ascii="Times New Roman" w:hAnsi="Times New Roman" w:cs="Times New Roman"/>
        </w:rPr>
      </w:pPr>
      <w:r w:rsidRPr="00015D72">
        <w:rPr>
          <w:rStyle w:val="a5"/>
          <w:rFonts w:ascii="Times New Roman" w:hAnsi="Times New Roman" w:cs="Times New Roman"/>
        </w:rPr>
        <w:footnoteRef/>
      </w:r>
      <w:r w:rsidRPr="00A65DBB">
        <w:rPr>
          <w:rFonts w:ascii="Times New Roman" w:hAnsi="Times New Roman" w:cs="Times New Roman"/>
        </w:rPr>
        <w:t xml:space="preserve"> </w:t>
      </w:r>
      <w:r w:rsidRPr="00320DF6">
        <w:rPr>
          <w:rFonts w:ascii="Times New Roman" w:hAnsi="Times New Roman" w:cs="Times New Roman"/>
          <w:lang w:val="en-US"/>
        </w:rPr>
        <w:t>http</w:t>
      </w:r>
      <w:r w:rsidRPr="00A65DBB">
        <w:rPr>
          <w:rFonts w:ascii="Times New Roman" w:hAnsi="Times New Roman" w:cs="Times New Roman"/>
        </w:rPr>
        <w:t>://</w:t>
      </w:r>
      <w:r w:rsidRPr="00320DF6">
        <w:rPr>
          <w:rFonts w:ascii="Times New Roman" w:hAnsi="Times New Roman" w:cs="Times New Roman"/>
          <w:lang w:val="en-US"/>
        </w:rPr>
        <w:t>www</w:t>
      </w:r>
      <w:r w:rsidRPr="00A65DBB">
        <w:rPr>
          <w:rFonts w:ascii="Times New Roman" w:hAnsi="Times New Roman" w:cs="Times New Roman"/>
        </w:rPr>
        <w:t>.</w:t>
      </w:r>
      <w:r w:rsidRPr="00320DF6">
        <w:rPr>
          <w:rFonts w:ascii="Times New Roman" w:hAnsi="Times New Roman" w:cs="Times New Roman"/>
          <w:lang w:val="en-US"/>
        </w:rPr>
        <w:t>oecd</w:t>
      </w:r>
      <w:r w:rsidRPr="00A65DBB">
        <w:rPr>
          <w:rFonts w:ascii="Times New Roman" w:hAnsi="Times New Roman" w:cs="Times New Roman"/>
        </w:rPr>
        <w:t>.</w:t>
      </w:r>
      <w:r w:rsidRPr="00320DF6">
        <w:rPr>
          <w:rFonts w:ascii="Times New Roman" w:hAnsi="Times New Roman" w:cs="Times New Roman"/>
          <w:lang w:val="en-US"/>
        </w:rPr>
        <w:t>org</w:t>
      </w:r>
      <w:r w:rsidRPr="00A65DBB">
        <w:rPr>
          <w:rFonts w:ascii="Times New Roman" w:hAnsi="Times New Roman" w:cs="Times New Roman"/>
        </w:rPr>
        <w:t>/</w:t>
      </w:r>
      <w:r w:rsidRPr="00320DF6">
        <w:rPr>
          <w:rFonts w:ascii="Times New Roman" w:hAnsi="Times New Roman" w:cs="Times New Roman"/>
          <w:lang w:val="en-US"/>
        </w:rPr>
        <w:t>daf</w:t>
      </w:r>
      <w:r w:rsidRPr="00A65DBB">
        <w:rPr>
          <w:rFonts w:ascii="Times New Roman" w:hAnsi="Times New Roman" w:cs="Times New Roman"/>
        </w:rPr>
        <w:t>/</w:t>
      </w:r>
      <w:r w:rsidRPr="00320DF6">
        <w:rPr>
          <w:rFonts w:ascii="Times New Roman" w:hAnsi="Times New Roman" w:cs="Times New Roman"/>
          <w:lang w:val="en-US"/>
        </w:rPr>
        <w:t>competition</w:t>
      </w:r>
      <w:r w:rsidRPr="00A65DBB">
        <w:rPr>
          <w:rFonts w:ascii="Times New Roman" w:hAnsi="Times New Roman" w:cs="Times New Roman"/>
        </w:rPr>
        <w:t>/</w:t>
      </w:r>
      <w:r w:rsidRPr="00320DF6">
        <w:rPr>
          <w:rFonts w:ascii="Times New Roman" w:hAnsi="Times New Roman" w:cs="Times New Roman"/>
          <w:lang w:val="en-US"/>
        </w:rPr>
        <w:t>exofficio</w:t>
      </w:r>
      <w:r w:rsidRPr="00A65DBB">
        <w:rPr>
          <w:rFonts w:ascii="Times New Roman" w:hAnsi="Times New Roman" w:cs="Times New Roman"/>
        </w:rPr>
        <w:t>-</w:t>
      </w:r>
      <w:r w:rsidRPr="00320DF6">
        <w:rPr>
          <w:rFonts w:ascii="Times New Roman" w:hAnsi="Times New Roman" w:cs="Times New Roman"/>
          <w:lang w:val="en-US"/>
        </w:rPr>
        <w:t>cartel</w:t>
      </w:r>
      <w:r w:rsidRPr="00A65DBB">
        <w:rPr>
          <w:rFonts w:ascii="Times New Roman" w:hAnsi="Times New Roman" w:cs="Times New Roman"/>
        </w:rPr>
        <w:t>-</w:t>
      </w:r>
      <w:r w:rsidRPr="00320DF6">
        <w:rPr>
          <w:rFonts w:ascii="Times New Roman" w:hAnsi="Times New Roman" w:cs="Times New Roman"/>
          <w:lang w:val="en-US"/>
        </w:rPr>
        <w:t>investigation</w:t>
      </w:r>
      <w:r w:rsidRPr="00A65DBB">
        <w:rPr>
          <w:rFonts w:ascii="Times New Roman" w:hAnsi="Times New Roman" w:cs="Times New Roman"/>
        </w:rPr>
        <w:t>-2013.</w:t>
      </w:r>
      <w:r w:rsidRPr="00320DF6">
        <w:rPr>
          <w:rFonts w:ascii="Times New Roman" w:hAnsi="Times New Roman" w:cs="Times New Roman"/>
          <w:lang w:val="en-US"/>
        </w:rPr>
        <w:t>pdf</w:t>
      </w:r>
      <w:r w:rsidRPr="00A65DBB">
        <w:rPr>
          <w:rFonts w:ascii="Times New Roman" w:hAnsi="Times New Roman" w:cs="Times New Roman"/>
        </w:rPr>
        <w:t>.</w:t>
      </w:r>
    </w:p>
    <w:p w:rsidR="00664205" w:rsidRPr="00A65DBB" w:rsidRDefault="00664205" w:rsidP="00AD349E">
      <w:pPr>
        <w:pStyle w:val="a3"/>
        <w:spacing w:before="0"/>
        <w:rPr>
          <w:rFonts w:ascii="Times New Roman" w:hAnsi="Times New Roman" w:cs="Times New Roman"/>
        </w:rPr>
      </w:pPr>
    </w:p>
  </w:footnote>
  <w:footnote w:id="33">
    <w:p w:rsidR="00664205" w:rsidRPr="000B7F4A" w:rsidRDefault="00664205" w:rsidP="00AD349E">
      <w:pPr>
        <w:pStyle w:val="a3"/>
      </w:pPr>
      <w:r>
        <w:rPr>
          <w:rStyle w:val="a5"/>
        </w:rPr>
        <w:footnoteRef/>
      </w:r>
      <w:r w:rsidRPr="000B7F4A">
        <w:t xml:space="preserve"> </w:t>
      </w:r>
      <w:r w:rsidRPr="000B7F4A">
        <w:rPr>
          <w:rFonts w:ascii="Times New Roman" w:hAnsi="Times New Roman" w:cs="Times New Roman"/>
        </w:rPr>
        <w:t>За исключением</w:t>
      </w:r>
      <w:r w:rsidRPr="000B7F4A">
        <w:rPr>
          <w:rFonts w:ascii="Times New Roman" w:hAnsi="Times New Roman" w:cs="Times New Roman"/>
          <w:bCs/>
          <w:sz w:val="28"/>
          <w:szCs w:val="28"/>
        </w:rPr>
        <w:t xml:space="preserve"> </w:t>
      </w:r>
      <w:r w:rsidRPr="000B7F4A">
        <w:rPr>
          <w:rFonts w:ascii="Times New Roman" w:hAnsi="Times New Roman" w:cs="Times New Roman"/>
          <w:bCs/>
        </w:rPr>
        <w:t>расследований, полезных для изучения рынка</w:t>
      </w:r>
      <w:r w:rsidRPr="000B7F4A">
        <w:rPr>
          <w:rFonts w:ascii="Times New Roman" w:hAnsi="Times New Roman" w:cs="Times New Roman"/>
        </w:rPr>
        <w:t>.</w:t>
      </w:r>
    </w:p>
  </w:footnote>
  <w:footnote w:id="34">
    <w:p w:rsidR="00664205" w:rsidRPr="00236722" w:rsidRDefault="00664205" w:rsidP="00AD349E">
      <w:pPr>
        <w:pStyle w:val="a3"/>
        <w:rPr>
          <w:lang w:val="ro-RO"/>
        </w:rPr>
      </w:pPr>
      <w:r w:rsidRPr="00236722">
        <w:rPr>
          <w:rStyle w:val="a5"/>
        </w:rPr>
        <w:footnoteRef/>
      </w:r>
      <w:r w:rsidRPr="00236722">
        <w:rPr>
          <w:lang w:val="ro-RO"/>
        </w:rPr>
        <w:t xml:space="preserve"> </w:t>
      </w:r>
      <w:r w:rsidRPr="00236722">
        <w:rPr>
          <w:rFonts w:ascii="Times New Roman" w:hAnsi="Times New Roman" w:cs="Times New Roman"/>
          <w:lang w:val="ro-RO"/>
        </w:rPr>
        <w:t>http://ec.europa.eu/competition/publications/cpn/2009_2_6.pdf</w:t>
      </w:r>
      <w:r>
        <w:rPr>
          <w:rFonts w:ascii="Times New Roman" w:hAnsi="Times New Roman" w:cs="Times New Roman"/>
          <w:lang w:val="ro-RO"/>
        </w:rPr>
        <w:t>.</w:t>
      </w:r>
    </w:p>
  </w:footnote>
  <w:footnote w:id="35">
    <w:p w:rsidR="00664205" w:rsidRPr="00A74B0E" w:rsidRDefault="00664205" w:rsidP="00AD349E">
      <w:pPr>
        <w:pStyle w:val="a3"/>
        <w:spacing w:before="0"/>
        <w:jc w:val="both"/>
        <w:rPr>
          <w:rFonts w:ascii="Times New Roman" w:hAnsi="Times New Roman" w:cs="Times New Roman"/>
          <w:lang w:val="ru-MD"/>
        </w:rPr>
      </w:pPr>
      <w:r w:rsidRPr="00A74B0E">
        <w:rPr>
          <w:rStyle w:val="a5"/>
          <w:rFonts w:ascii="Times New Roman" w:hAnsi="Times New Roman" w:cs="Times New Roman"/>
          <w:lang w:val="ru-MD"/>
        </w:rPr>
        <w:footnoteRef/>
      </w:r>
      <w:r w:rsidRPr="00A74B0E">
        <w:rPr>
          <w:rFonts w:ascii="Times New Roman" w:hAnsi="Times New Roman" w:cs="Times New Roman"/>
          <w:lang w:val="ru-MD"/>
        </w:rPr>
        <w:t xml:space="preserve"> Отчеты о деятельности </w:t>
      </w:r>
      <w:r w:rsidRPr="00A74B0E">
        <w:rPr>
          <w:rFonts w:ascii="Times New Roman" w:eastAsia="Times New Roman" w:hAnsi="Times New Roman" w:cs="Times New Roman"/>
          <w:color w:val="000000"/>
          <w:lang w:val="ru-MD" w:eastAsia="ru-RU"/>
        </w:rPr>
        <w:t>Совета по конкуренции</w:t>
      </w:r>
      <w:r w:rsidRPr="00A74B0E">
        <w:rPr>
          <w:rFonts w:ascii="Times New Roman" w:hAnsi="Times New Roman" w:cs="Times New Roman"/>
          <w:lang w:val="ru-MD"/>
        </w:rPr>
        <w:t xml:space="preserve"> из Болгарии (http://www.cpc.bg/General/Publications.aspx).</w:t>
      </w:r>
    </w:p>
  </w:footnote>
  <w:footnote w:id="36">
    <w:p w:rsidR="00664205" w:rsidRPr="007D2386" w:rsidRDefault="00664205" w:rsidP="00AD349E">
      <w:pPr>
        <w:pStyle w:val="a3"/>
        <w:spacing w:before="0"/>
        <w:jc w:val="both"/>
        <w:rPr>
          <w:lang w:val="ro-RO"/>
        </w:rPr>
      </w:pPr>
      <w:r w:rsidRPr="00A74B0E">
        <w:rPr>
          <w:rStyle w:val="a5"/>
          <w:lang w:val="ru-MD"/>
        </w:rPr>
        <w:footnoteRef/>
      </w:r>
      <w:r w:rsidRPr="00A74B0E">
        <w:rPr>
          <w:lang w:val="ru-MD"/>
        </w:rPr>
        <w:t xml:space="preserve"> </w:t>
      </w:r>
      <w:r w:rsidRPr="00A74B0E">
        <w:rPr>
          <w:rFonts w:ascii="Times New Roman" w:hAnsi="Times New Roman" w:cs="Times New Roman"/>
          <w:lang w:val="ru-MD"/>
        </w:rPr>
        <w:t>http://www.consiliulconcurentei.ro/uploads/docs/items/id9160/raport_anual</w:t>
      </w:r>
      <w:r w:rsidRPr="007D2386">
        <w:rPr>
          <w:rFonts w:ascii="Times New Roman" w:hAnsi="Times New Roman" w:cs="Times New Roman"/>
          <w:lang w:val="ro-RO"/>
        </w:rPr>
        <w:t>_ro_2013.pdf.</w:t>
      </w:r>
    </w:p>
  </w:footnote>
  <w:footnote w:id="37">
    <w:p w:rsidR="00664205" w:rsidRPr="007C25AA" w:rsidRDefault="00664205" w:rsidP="00AD349E">
      <w:pPr>
        <w:pStyle w:val="a3"/>
        <w:jc w:val="both"/>
        <w:rPr>
          <w:rFonts w:ascii="Times New Roman" w:hAnsi="Times New Roman" w:cs="Times New Roman"/>
          <w:lang w:val="ro-RO"/>
        </w:rPr>
      </w:pPr>
      <w:r>
        <w:rPr>
          <w:rStyle w:val="a5"/>
        </w:rPr>
        <w:footnoteRef/>
      </w:r>
      <w:r w:rsidRPr="007C25AA">
        <w:rPr>
          <w:lang w:val="ro-RO"/>
        </w:rPr>
        <w:t xml:space="preserve"> </w:t>
      </w:r>
      <w:r w:rsidRPr="00A74B0E">
        <w:rPr>
          <w:rFonts w:ascii="Times New Roman" w:hAnsi="Times New Roman" w:cs="Times New Roman"/>
          <w:lang w:val="ru-MD"/>
        </w:rPr>
        <w:t xml:space="preserve">Внутреннее положение </w:t>
      </w:r>
      <w:r w:rsidRPr="00A74B0E">
        <w:rPr>
          <w:rFonts w:ascii="Times New Roman" w:eastAsia="Times New Roman" w:hAnsi="Times New Roman" w:cs="Times New Roman"/>
          <w:color w:val="000000"/>
          <w:lang w:val="ru-MD" w:eastAsia="ru-RU"/>
        </w:rPr>
        <w:t xml:space="preserve">Совета по конкуренции, утвержденное Приказом </w:t>
      </w:r>
      <w:r>
        <w:rPr>
          <w:rFonts w:ascii="Times New Roman" w:eastAsia="Times New Roman" w:hAnsi="Times New Roman" w:cs="Times New Roman"/>
          <w:color w:val="000000"/>
          <w:lang w:val="ru-MD" w:eastAsia="ru-RU"/>
        </w:rPr>
        <w:t>п</w:t>
      </w:r>
      <w:r w:rsidRPr="00A74B0E">
        <w:rPr>
          <w:rFonts w:ascii="Times New Roman" w:eastAsia="Times New Roman" w:hAnsi="Times New Roman" w:cs="Times New Roman"/>
          <w:color w:val="000000"/>
          <w:lang w:val="ru-MD" w:eastAsia="ru-RU"/>
        </w:rPr>
        <w:t>редседателя Совета по конкуренции</w:t>
      </w:r>
      <w:r w:rsidRPr="00A74B0E">
        <w:rPr>
          <w:rFonts w:ascii="Times New Roman" w:hAnsi="Times New Roman" w:cs="Times New Roman"/>
          <w:lang w:val="ru-MD"/>
        </w:rPr>
        <w:t xml:space="preserve"> №123-P от 15.07.2013, с последующими изменениями</w:t>
      </w:r>
      <w:r w:rsidRPr="007C25AA">
        <w:rPr>
          <w:rFonts w:ascii="Times New Roman" w:hAnsi="Times New Roman" w:cs="Times New Roman"/>
          <w:lang w:val="ro-RO"/>
        </w:rPr>
        <w:t>.</w:t>
      </w:r>
    </w:p>
  </w:footnote>
  <w:footnote w:id="38">
    <w:p w:rsidR="00664205" w:rsidRPr="006946EB" w:rsidRDefault="00664205" w:rsidP="00AD349E">
      <w:pPr>
        <w:pStyle w:val="a3"/>
        <w:rPr>
          <w:rFonts w:ascii="Times New Roman" w:hAnsi="Times New Roman" w:cs="Times New Roman"/>
          <w:lang w:val="ro-RO"/>
        </w:rPr>
      </w:pPr>
      <w:r w:rsidRPr="00FB5C7D">
        <w:rPr>
          <w:rStyle w:val="a5"/>
          <w:rFonts w:ascii="Times New Roman" w:hAnsi="Times New Roman" w:cs="Times New Roman"/>
        </w:rPr>
        <w:footnoteRef/>
      </w:r>
      <w:r w:rsidRPr="00905461">
        <w:rPr>
          <w:rFonts w:ascii="Times New Roman" w:hAnsi="Times New Roman" w:cs="Times New Roman"/>
        </w:rPr>
        <w:t xml:space="preserve"> Закон о конкуренции №183 от 11.07.2012</w:t>
      </w:r>
      <w:r>
        <w:rPr>
          <w:rFonts w:ascii="Times New Roman" w:hAnsi="Times New Roman" w:cs="Times New Roman"/>
          <w:lang w:val="ro-RO"/>
        </w:rPr>
        <w:t>.</w:t>
      </w:r>
    </w:p>
  </w:footnote>
  <w:footnote w:id="39">
    <w:p w:rsidR="00664205" w:rsidRPr="00C91CCB" w:rsidRDefault="00664205" w:rsidP="00AD349E">
      <w:pPr>
        <w:pStyle w:val="a3"/>
        <w:spacing w:before="0"/>
      </w:pPr>
      <w:r>
        <w:rPr>
          <w:rStyle w:val="a5"/>
        </w:rPr>
        <w:footnoteRef/>
      </w:r>
      <w:r w:rsidRPr="00C91CCB">
        <w:t xml:space="preserve"> </w:t>
      </w:r>
      <w:r w:rsidRPr="00217961">
        <w:rPr>
          <w:rFonts w:ascii="Times New Roman" w:hAnsi="Times New Roman" w:cs="Times New Roman"/>
        </w:rPr>
        <w:t>Закон о конкуренции №183 от 11.07.2012</w:t>
      </w:r>
      <w:r w:rsidRPr="00C91CCB">
        <w:rPr>
          <w:rFonts w:ascii="Times New Roman" w:hAnsi="Times New Roman" w:cs="Times New Roman"/>
        </w:rPr>
        <w:t xml:space="preserve">.  </w:t>
      </w:r>
    </w:p>
  </w:footnote>
  <w:footnote w:id="40">
    <w:p w:rsidR="00664205" w:rsidRPr="00B82ED4" w:rsidRDefault="00664205" w:rsidP="00DC7871">
      <w:pPr>
        <w:pStyle w:val="a3"/>
        <w:spacing w:before="0"/>
        <w:jc w:val="both"/>
        <w:rPr>
          <w:rFonts w:ascii="Times New Roman" w:hAnsi="Times New Roman" w:cs="Times New Roman"/>
        </w:rPr>
      </w:pPr>
      <w:r w:rsidRPr="0077295E">
        <w:rPr>
          <w:rStyle w:val="a5"/>
          <w:rFonts w:ascii="Times New Roman" w:hAnsi="Times New Roman" w:cs="Times New Roman"/>
        </w:rPr>
        <w:footnoteRef/>
      </w:r>
      <w:r w:rsidRPr="00B82ED4">
        <w:rPr>
          <w:rFonts w:ascii="Times New Roman" w:hAnsi="Times New Roman" w:cs="Times New Roman"/>
        </w:rPr>
        <w:t xml:space="preserve"> Закон о государственном </w:t>
      </w:r>
      <w:r w:rsidRPr="00B82ED4">
        <w:rPr>
          <w:rFonts w:ascii="Times New Roman" w:eastAsia="Times New Roman" w:hAnsi="Times New Roman" w:cs="Times New Roman"/>
          <w:bCs/>
          <w:lang w:eastAsia="ru-RU"/>
        </w:rPr>
        <w:t>внутреннем финансовом контроле</w:t>
      </w:r>
      <w:r w:rsidRPr="00B82ED4">
        <w:rPr>
          <w:rFonts w:ascii="Times New Roman" w:hAnsi="Times New Roman" w:cs="Times New Roman"/>
        </w:rPr>
        <w:t xml:space="preserve"> №229 от 23.09.2010.</w:t>
      </w:r>
    </w:p>
  </w:footnote>
  <w:footnote w:id="41">
    <w:p w:rsidR="00664205" w:rsidRPr="00783A93" w:rsidRDefault="00664205" w:rsidP="00DC7871">
      <w:pPr>
        <w:spacing w:before="0" w:after="0" w:line="240" w:lineRule="auto"/>
        <w:jc w:val="both"/>
        <w:rPr>
          <w:rStyle w:val="af2"/>
          <w:i w:val="0"/>
          <w:color w:val="000000" w:themeColor="text1"/>
        </w:rPr>
      </w:pPr>
      <w:r>
        <w:rPr>
          <w:rStyle w:val="a5"/>
        </w:rPr>
        <w:footnoteRef/>
      </w:r>
      <w:r w:rsidRPr="00783A93">
        <w:t xml:space="preserve"> </w:t>
      </w:r>
      <w:r w:rsidRPr="00B82ED4">
        <w:rPr>
          <w:rFonts w:ascii="Times New Roman" w:hAnsi="Times New Roman" w:cs="Times New Roman"/>
        </w:rPr>
        <w:t>Закон</w:t>
      </w:r>
      <w:r w:rsidRPr="00783A93">
        <w:rPr>
          <w:rFonts w:ascii="Times New Roman" w:hAnsi="Times New Roman" w:cs="Times New Roman"/>
        </w:rPr>
        <w:t xml:space="preserve"> </w:t>
      </w:r>
      <w:r w:rsidRPr="00B82ED4">
        <w:rPr>
          <w:rFonts w:ascii="Times New Roman" w:hAnsi="Times New Roman" w:cs="Times New Roman"/>
        </w:rPr>
        <w:t>о</w:t>
      </w:r>
      <w:r w:rsidRPr="00783A93">
        <w:rPr>
          <w:rFonts w:ascii="Times New Roman" w:hAnsi="Times New Roman" w:cs="Times New Roman"/>
        </w:rPr>
        <w:t xml:space="preserve"> </w:t>
      </w:r>
      <w:r w:rsidRPr="00B82ED4">
        <w:rPr>
          <w:rFonts w:ascii="Times New Roman" w:hAnsi="Times New Roman" w:cs="Times New Roman"/>
        </w:rPr>
        <w:t>государственном</w:t>
      </w:r>
      <w:r w:rsidRPr="00783A93">
        <w:rPr>
          <w:rFonts w:ascii="Times New Roman" w:hAnsi="Times New Roman" w:cs="Times New Roman"/>
        </w:rPr>
        <w:t xml:space="preserve"> </w:t>
      </w:r>
      <w:r w:rsidRPr="00B82ED4">
        <w:rPr>
          <w:rFonts w:ascii="Times New Roman" w:eastAsia="Times New Roman" w:hAnsi="Times New Roman" w:cs="Times New Roman"/>
          <w:bCs/>
          <w:lang w:eastAsia="ru-RU"/>
        </w:rPr>
        <w:t>внутреннем</w:t>
      </w:r>
      <w:r w:rsidRPr="00783A93">
        <w:rPr>
          <w:rFonts w:ascii="Times New Roman" w:eastAsia="Times New Roman" w:hAnsi="Times New Roman" w:cs="Times New Roman"/>
          <w:bCs/>
          <w:lang w:eastAsia="ru-RU"/>
        </w:rPr>
        <w:t xml:space="preserve"> </w:t>
      </w:r>
      <w:r w:rsidRPr="00B82ED4">
        <w:rPr>
          <w:rFonts w:ascii="Times New Roman" w:eastAsia="Times New Roman" w:hAnsi="Times New Roman" w:cs="Times New Roman"/>
          <w:bCs/>
          <w:lang w:eastAsia="ru-RU"/>
        </w:rPr>
        <w:t>финансовом</w:t>
      </w:r>
      <w:r w:rsidRPr="00783A93">
        <w:rPr>
          <w:rFonts w:ascii="Times New Roman" w:eastAsia="Times New Roman" w:hAnsi="Times New Roman" w:cs="Times New Roman"/>
          <w:bCs/>
          <w:lang w:eastAsia="ru-RU"/>
        </w:rPr>
        <w:t xml:space="preserve"> </w:t>
      </w:r>
      <w:r w:rsidRPr="00763863">
        <w:rPr>
          <w:rFonts w:ascii="Times New Roman" w:eastAsia="Times New Roman" w:hAnsi="Times New Roman" w:cs="Times New Roman"/>
          <w:bCs/>
          <w:lang w:eastAsia="ru-RU"/>
        </w:rPr>
        <w:t>контроле</w:t>
      </w:r>
      <w:r w:rsidRPr="00763863">
        <w:rPr>
          <w:rFonts w:ascii="Times New Roman" w:hAnsi="Times New Roman" w:cs="Times New Roman"/>
        </w:rPr>
        <w:t xml:space="preserve"> №229 от</w:t>
      </w:r>
      <w:r w:rsidRPr="00763863">
        <w:t xml:space="preserve"> </w:t>
      </w:r>
      <w:r w:rsidRPr="00763863">
        <w:rPr>
          <w:rFonts w:ascii="Times New Roman" w:hAnsi="Times New Roman" w:cs="Times New Roman"/>
        </w:rPr>
        <w:t xml:space="preserve">23.09.2010; Приказ </w:t>
      </w:r>
      <w:r w:rsidRPr="00763863">
        <w:rPr>
          <w:rFonts w:ascii="Times New Roman" w:hAnsi="Times New Roman" w:cs="Times New Roman"/>
          <w:bCs/>
          <w:color w:val="000000"/>
          <w:spacing w:val="-1"/>
        </w:rPr>
        <w:t>Министерства финансов</w:t>
      </w:r>
      <w:r w:rsidRPr="00763863">
        <w:rPr>
          <w:rFonts w:ascii="Times New Roman" w:hAnsi="Times New Roman" w:cs="Times New Roman"/>
        </w:rPr>
        <w:t xml:space="preserve"> №49 от 26.04.2012 ,,Об утверждении Регламента оценки, отчетности системы финансового менеджмента и контроля и выдачи декларации о надлежащем управлении </w:t>
      </w:r>
      <w:r w:rsidRPr="00783A93">
        <w:rPr>
          <w:rFonts w:ascii="Times New Roman" w:hAnsi="Times New Roman" w:cs="Times New Roman"/>
        </w:rPr>
        <w:t>”.</w:t>
      </w:r>
    </w:p>
    <w:p w:rsidR="00664205" w:rsidRPr="00783A93" w:rsidRDefault="00664205" w:rsidP="00DC7871">
      <w:pPr>
        <w:pStyle w:val="a3"/>
      </w:pPr>
    </w:p>
  </w:footnote>
  <w:footnote w:id="42">
    <w:p w:rsidR="00664205" w:rsidRPr="003514BB" w:rsidRDefault="00664205" w:rsidP="00DC7871">
      <w:pPr>
        <w:spacing w:before="0" w:after="0" w:line="240" w:lineRule="auto"/>
        <w:jc w:val="both"/>
        <w:rPr>
          <w:rFonts w:ascii="Times New Roman" w:hAnsi="Times New Roman" w:cs="Times New Roman"/>
        </w:rPr>
      </w:pPr>
      <w:r w:rsidRPr="00B938D7">
        <w:rPr>
          <w:rStyle w:val="a5"/>
          <w:rFonts w:ascii="Times New Roman" w:hAnsi="Times New Roman" w:cs="Times New Roman"/>
        </w:rPr>
        <w:footnoteRef/>
      </w:r>
      <w:r w:rsidRPr="007A00D1">
        <w:rPr>
          <w:rFonts w:ascii="Times New Roman" w:hAnsi="Times New Roman" w:cs="Times New Roman"/>
        </w:rPr>
        <w:t xml:space="preserve"> </w:t>
      </w:r>
      <w:r>
        <w:rPr>
          <w:rFonts w:ascii="Times New Roman" w:hAnsi="Times New Roman" w:cs="Times New Roman"/>
        </w:rPr>
        <w:t>Член</w:t>
      </w:r>
      <w:r w:rsidRPr="007A00D1">
        <w:rPr>
          <w:rFonts w:ascii="Times New Roman" w:hAnsi="Times New Roman" w:cs="Times New Roman"/>
        </w:rPr>
        <w:t xml:space="preserve"> группы </w:t>
      </w:r>
      <w:r w:rsidRPr="00CF258E">
        <w:rPr>
          <w:rFonts w:ascii="Times New Roman" w:hAnsi="Times New Roman" w:cs="Times New Roman"/>
          <w:bCs/>
        </w:rPr>
        <w:t xml:space="preserve">расследования, член Комиссии по безвозмездному приему объекта </w:t>
      </w:r>
      <w:r w:rsidRPr="00CF258E">
        <w:rPr>
          <w:rFonts w:ascii="Times New Roman" w:hAnsi="Times New Roman" w:cs="Times New Roman"/>
          <w:bCs/>
          <w:color w:val="000000"/>
        </w:rPr>
        <w:t>недвижимости,</w:t>
      </w:r>
      <w:r w:rsidRPr="00CF258E">
        <w:rPr>
          <w:rFonts w:ascii="Times New Roman" w:hAnsi="Times New Roman" w:cs="Times New Roman"/>
        </w:rPr>
        <w:t xml:space="preserve"> </w:t>
      </w:r>
      <w:r w:rsidRPr="00CF258E">
        <w:rPr>
          <w:rFonts w:ascii="Times New Roman" w:hAnsi="Times New Roman" w:cs="Times New Roman"/>
          <w:bCs/>
        </w:rPr>
        <w:t>член Комиссии по инвентаризации.</w:t>
      </w:r>
      <w:r>
        <w:rPr>
          <w:rFonts w:ascii="Times New Roman" w:hAnsi="Times New Roman" w:cs="Times New Roman"/>
          <w:bCs/>
        </w:rPr>
        <w:t xml:space="preserve">  </w:t>
      </w:r>
    </w:p>
  </w:footnote>
  <w:footnote w:id="43">
    <w:p w:rsidR="00664205" w:rsidRPr="007A00D1" w:rsidRDefault="00664205" w:rsidP="00DC7871">
      <w:pPr>
        <w:spacing w:before="0" w:after="0" w:line="240" w:lineRule="auto"/>
        <w:jc w:val="both"/>
        <w:rPr>
          <w:rFonts w:ascii="Times New Roman" w:hAnsi="Times New Roman" w:cs="Times New Roman"/>
        </w:rPr>
      </w:pPr>
      <w:r w:rsidRPr="00B938D7">
        <w:rPr>
          <w:rStyle w:val="a5"/>
          <w:rFonts w:ascii="Times New Roman" w:hAnsi="Times New Roman" w:cs="Times New Roman"/>
        </w:rPr>
        <w:footnoteRef/>
      </w:r>
      <w:r w:rsidRPr="007A00D1">
        <w:rPr>
          <w:rFonts w:ascii="Times New Roman" w:hAnsi="Times New Roman" w:cs="Times New Roman"/>
        </w:rPr>
        <w:t xml:space="preserve"> </w:t>
      </w:r>
      <w:r w:rsidRPr="00B82ED4">
        <w:rPr>
          <w:rFonts w:ascii="Times New Roman" w:hAnsi="Times New Roman" w:cs="Times New Roman"/>
        </w:rPr>
        <w:t>Закон</w:t>
      </w:r>
      <w:r w:rsidRPr="007A00D1">
        <w:rPr>
          <w:rFonts w:ascii="Times New Roman" w:hAnsi="Times New Roman" w:cs="Times New Roman"/>
        </w:rPr>
        <w:t xml:space="preserve"> </w:t>
      </w:r>
      <w:r w:rsidRPr="00B82ED4">
        <w:rPr>
          <w:rFonts w:ascii="Times New Roman" w:hAnsi="Times New Roman" w:cs="Times New Roman"/>
        </w:rPr>
        <w:t>о</w:t>
      </w:r>
      <w:r w:rsidRPr="007A00D1">
        <w:rPr>
          <w:rFonts w:ascii="Times New Roman" w:hAnsi="Times New Roman" w:cs="Times New Roman"/>
        </w:rPr>
        <w:t xml:space="preserve"> </w:t>
      </w:r>
      <w:r w:rsidRPr="00B82ED4">
        <w:rPr>
          <w:rFonts w:ascii="Times New Roman" w:hAnsi="Times New Roman" w:cs="Times New Roman"/>
        </w:rPr>
        <w:t>государственном</w:t>
      </w:r>
      <w:r w:rsidRPr="007A00D1">
        <w:rPr>
          <w:rFonts w:ascii="Times New Roman" w:hAnsi="Times New Roman" w:cs="Times New Roman"/>
        </w:rPr>
        <w:t xml:space="preserve"> </w:t>
      </w:r>
      <w:r w:rsidRPr="00B82ED4">
        <w:rPr>
          <w:rFonts w:ascii="Times New Roman" w:eastAsia="Times New Roman" w:hAnsi="Times New Roman" w:cs="Times New Roman"/>
          <w:bCs/>
          <w:lang w:eastAsia="ru-RU"/>
        </w:rPr>
        <w:t>внутреннем</w:t>
      </w:r>
      <w:r w:rsidRPr="007A00D1">
        <w:rPr>
          <w:rFonts w:ascii="Times New Roman" w:eastAsia="Times New Roman" w:hAnsi="Times New Roman" w:cs="Times New Roman"/>
          <w:bCs/>
          <w:lang w:eastAsia="ru-RU"/>
        </w:rPr>
        <w:t xml:space="preserve"> </w:t>
      </w:r>
      <w:r w:rsidRPr="00B82ED4">
        <w:rPr>
          <w:rFonts w:ascii="Times New Roman" w:eastAsia="Times New Roman" w:hAnsi="Times New Roman" w:cs="Times New Roman"/>
          <w:bCs/>
          <w:lang w:eastAsia="ru-RU"/>
        </w:rPr>
        <w:t>финансовом</w:t>
      </w:r>
      <w:r w:rsidRPr="007A00D1">
        <w:rPr>
          <w:rFonts w:ascii="Times New Roman" w:eastAsia="Times New Roman" w:hAnsi="Times New Roman" w:cs="Times New Roman"/>
          <w:bCs/>
          <w:lang w:eastAsia="ru-RU"/>
        </w:rPr>
        <w:t xml:space="preserve"> </w:t>
      </w:r>
      <w:r w:rsidRPr="00763863">
        <w:rPr>
          <w:rFonts w:ascii="Times New Roman" w:eastAsia="Times New Roman" w:hAnsi="Times New Roman" w:cs="Times New Roman"/>
          <w:bCs/>
          <w:lang w:eastAsia="ru-RU"/>
        </w:rPr>
        <w:t>контроле</w:t>
      </w:r>
      <w:r w:rsidRPr="007A00D1">
        <w:rPr>
          <w:rFonts w:ascii="Times New Roman" w:hAnsi="Times New Roman" w:cs="Times New Roman"/>
        </w:rPr>
        <w:t xml:space="preserve"> №229 </w:t>
      </w:r>
      <w:r w:rsidRPr="00763863">
        <w:rPr>
          <w:rFonts w:ascii="Times New Roman" w:hAnsi="Times New Roman" w:cs="Times New Roman"/>
        </w:rPr>
        <w:t>от</w:t>
      </w:r>
      <w:r w:rsidRPr="007A00D1">
        <w:t xml:space="preserve"> </w:t>
      </w:r>
      <w:r w:rsidRPr="007A00D1">
        <w:rPr>
          <w:rFonts w:ascii="Times New Roman" w:hAnsi="Times New Roman" w:cs="Times New Roman"/>
        </w:rPr>
        <w:t>23.09.2010.</w:t>
      </w:r>
    </w:p>
    <w:p w:rsidR="00664205" w:rsidRPr="007A00D1" w:rsidRDefault="00664205" w:rsidP="00DC7871">
      <w:pPr>
        <w:pStyle w:val="a3"/>
      </w:pPr>
    </w:p>
  </w:footnote>
  <w:footnote w:id="44">
    <w:p w:rsidR="00664205" w:rsidRPr="00956FC3" w:rsidRDefault="00664205" w:rsidP="00DC7871">
      <w:pPr>
        <w:pStyle w:val="a3"/>
        <w:spacing w:before="0"/>
        <w:rPr>
          <w:rFonts w:ascii="Times New Roman" w:hAnsi="Times New Roman" w:cs="Times New Roman"/>
          <w:lang w:val="ro-RO"/>
        </w:rPr>
      </w:pPr>
      <w:r w:rsidRPr="006946EB">
        <w:rPr>
          <w:rStyle w:val="a5"/>
          <w:rFonts w:ascii="Times New Roman" w:hAnsi="Times New Roman" w:cs="Times New Roman"/>
        </w:rPr>
        <w:footnoteRef/>
      </w:r>
      <w:r w:rsidRPr="00956FC3">
        <w:rPr>
          <w:rFonts w:ascii="Times New Roman" w:hAnsi="Times New Roman" w:cs="Times New Roman"/>
        </w:rPr>
        <w:t xml:space="preserve"> Закон об утверждении Единого классификатора государственных должностей </w:t>
      </w:r>
      <w:r>
        <w:rPr>
          <w:rFonts w:ascii="Times New Roman" w:hAnsi="Times New Roman" w:cs="Times New Roman"/>
        </w:rPr>
        <w:t>№</w:t>
      </w:r>
      <w:r w:rsidRPr="00956FC3">
        <w:rPr>
          <w:rFonts w:ascii="Times New Roman" w:hAnsi="Times New Roman" w:cs="Times New Roman"/>
          <w:lang w:val="ro-RO"/>
        </w:rPr>
        <w:t xml:space="preserve">155 </w:t>
      </w:r>
      <w:r>
        <w:rPr>
          <w:rFonts w:ascii="Times New Roman" w:hAnsi="Times New Roman" w:cs="Times New Roman"/>
        </w:rPr>
        <w:t xml:space="preserve">от </w:t>
      </w:r>
      <w:r w:rsidRPr="00956FC3">
        <w:rPr>
          <w:rFonts w:ascii="Times New Roman" w:hAnsi="Times New Roman" w:cs="Times New Roman"/>
          <w:lang w:val="ro-RO"/>
        </w:rPr>
        <w:t>21.07.2011.</w:t>
      </w:r>
    </w:p>
  </w:footnote>
  <w:footnote w:id="45">
    <w:p w:rsidR="00664205" w:rsidRPr="00444772" w:rsidRDefault="00664205" w:rsidP="00DC7871">
      <w:pPr>
        <w:pStyle w:val="a3"/>
        <w:spacing w:before="0"/>
        <w:jc w:val="both"/>
        <w:rPr>
          <w:rFonts w:ascii="Times New Roman" w:hAnsi="Times New Roman" w:cs="Times New Roman"/>
          <w:lang w:val="ru-MD"/>
        </w:rPr>
      </w:pPr>
      <w:r w:rsidRPr="00956FC3">
        <w:rPr>
          <w:rStyle w:val="a5"/>
          <w:rFonts w:ascii="Times New Roman" w:hAnsi="Times New Roman" w:cs="Times New Roman"/>
        </w:rPr>
        <w:footnoteRef/>
      </w:r>
      <w:r w:rsidRPr="008C60C8">
        <w:rPr>
          <w:rFonts w:ascii="Times New Roman" w:hAnsi="Times New Roman" w:cs="Times New Roman"/>
          <w:lang w:val="ro-RO"/>
        </w:rPr>
        <w:t xml:space="preserve"> </w:t>
      </w:r>
      <w:r w:rsidRPr="00444772">
        <w:rPr>
          <w:rFonts w:ascii="Times New Roman" w:hAnsi="Times New Roman" w:cs="Times New Roman"/>
          <w:lang w:val="ru-MD"/>
        </w:rPr>
        <w:t xml:space="preserve">Постановление Парламента №278 от 21.11.2013 ,,Об утверждении предельной численности персонала и штатного расписания Совета по конкуренции”. </w:t>
      </w:r>
    </w:p>
  </w:footnote>
  <w:footnote w:id="46">
    <w:p w:rsidR="00664205" w:rsidRPr="00956FC3" w:rsidRDefault="00664205" w:rsidP="00DC7871">
      <w:pPr>
        <w:pStyle w:val="a3"/>
        <w:spacing w:before="0"/>
        <w:rPr>
          <w:rFonts w:ascii="Times New Roman" w:hAnsi="Times New Roman" w:cs="Times New Roman"/>
        </w:rPr>
      </w:pPr>
      <w:r w:rsidRPr="00956FC3">
        <w:rPr>
          <w:rStyle w:val="a5"/>
          <w:rFonts w:ascii="Times New Roman" w:hAnsi="Times New Roman" w:cs="Times New Roman"/>
        </w:rPr>
        <w:footnoteRef/>
      </w:r>
      <w:r w:rsidRPr="00956FC3">
        <w:rPr>
          <w:rFonts w:ascii="Times New Roman" w:hAnsi="Times New Roman" w:cs="Times New Roman"/>
        </w:rPr>
        <w:t xml:space="preserve"> Закон о государственной должности и статусе государственного служащего №</w:t>
      </w:r>
      <w:r w:rsidRPr="00956FC3">
        <w:rPr>
          <w:rFonts w:ascii="Times New Roman" w:hAnsi="Times New Roman" w:cs="Times New Roman"/>
          <w:lang w:val="ro-RO"/>
        </w:rPr>
        <w:t xml:space="preserve">158 </w:t>
      </w:r>
      <w:r w:rsidRPr="00956FC3">
        <w:rPr>
          <w:rFonts w:ascii="Times New Roman" w:hAnsi="Times New Roman" w:cs="Times New Roman"/>
        </w:rPr>
        <w:t xml:space="preserve">от </w:t>
      </w:r>
      <w:r w:rsidRPr="00956FC3">
        <w:rPr>
          <w:rFonts w:ascii="Times New Roman" w:hAnsi="Times New Roman" w:cs="Times New Roman"/>
          <w:lang w:val="ro-RO"/>
        </w:rPr>
        <w:t>4.07.2008.</w:t>
      </w:r>
    </w:p>
  </w:footnote>
  <w:footnote w:id="47">
    <w:p w:rsidR="00664205" w:rsidRPr="00C97171" w:rsidRDefault="00664205" w:rsidP="00DC7871">
      <w:pPr>
        <w:autoSpaceDE w:val="0"/>
        <w:autoSpaceDN w:val="0"/>
        <w:adjustRightInd w:val="0"/>
        <w:spacing w:before="0" w:after="0"/>
        <w:jc w:val="both"/>
        <w:rPr>
          <w:rFonts w:ascii="Times New Roman" w:hAnsi="Times New Roman" w:cs="Times New Roman"/>
        </w:rPr>
      </w:pPr>
      <w:r w:rsidRPr="00FB5C7D">
        <w:rPr>
          <w:rStyle w:val="a5"/>
        </w:rPr>
        <w:footnoteRef/>
      </w:r>
      <w:r w:rsidRPr="00C97171">
        <w:t xml:space="preserve"> </w:t>
      </w:r>
      <w:r w:rsidRPr="002F3002">
        <w:rPr>
          <w:rFonts w:ascii="Times New Roman" w:hAnsi="Times New Roman" w:cs="Times New Roman"/>
        </w:rPr>
        <w:t xml:space="preserve">Закон </w:t>
      </w:r>
      <w:r>
        <w:rPr>
          <w:rFonts w:ascii="Times New Roman" w:hAnsi="Times New Roman" w:cs="Times New Roman"/>
        </w:rPr>
        <w:t>о системе оплаты труда в бюджетной сфере №</w:t>
      </w:r>
      <w:r w:rsidRPr="00C97171">
        <w:rPr>
          <w:rFonts w:ascii="Times New Roman" w:hAnsi="Times New Roman" w:cs="Times New Roman"/>
          <w:szCs w:val="28"/>
        </w:rPr>
        <w:t>355-</w:t>
      </w:r>
      <w:r w:rsidRPr="00FB5C7D">
        <w:rPr>
          <w:rFonts w:ascii="Times New Roman" w:hAnsi="Times New Roman" w:cs="Times New Roman"/>
          <w:szCs w:val="28"/>
          <w:lang w:val="en-US"/>
        </w:rPr>
        <w:t>XVI</w:t>
      </w:r>
      <w:r w:rsidRPr="00C97171">
        <w:rPr>
          <w:rFonts w:ascii="Times New Roman" w:hAnsi="Times New Roman" w:cs="Times New Roman"/>
          <w:szCs w:val="28"/>
        </w:rPr>
        <w:t xml:space="preserve"> </w:t>
      </w:r>
      <w:r>
        <w:rPr>
          <w:rFonts w:ascii="Times New Roman" w:hAnsi="Times New Roman" w:cs="Times New Roman"/>
          <w:szCs w:val="28"/>
        </w:rPr>
        <w:t>от</w:t>
      </w:r>
      <w:r w:rsidRPr="00C97171">
        <w:rPr>
          <w:rFonts w:ascii="Times New Roman" w:hAnsi="Times New Roman" w:cs="Times New Roman"/>
          <w:szCs w:val="28"/>
        </w:rPr>
        <w:t xml:space="preserve"> 23.12.2005.</w:t>
      </w:r>
    </w:p>
  </w:footnote>
  <w:footnote w:id="48">
    <w:p w:rsidR="00664205" w:rsidRPr="00733EFF" w:rsidRDefault="00664205" w:rsidP="00DC7871">
      <w:pPr>
        <w:pStyle w:val="a3"/>
        <w:spacing w:before="0"/>
        <w:jc w:val="both"/>
        <w:rPr>
          <w:rFonts w:ascii="Times New Roman" w:hAnsi="Times New Roman" w:cs="Times New Roman"/>
        </w:rPr>
      </w:pPr>
      <w:r w:rsidRPr="006D7F24">
        <w:rPr>
          <w:rStyle w:val="a5"/>
          <w:rFonts w:ascii="Times New Roman" w:hAnsi="Times New Roman" w:cs="Times New Roman"/>
        </w:rPr>
        <w:footnoteRef/>
      </w:r>
      <w:r w:rsidRPr="00733EFF">
        <w:rPr>
          <w:rFonts w:ascii="Times New Roman" w:hAnsi="Times New Roman" w:cs="Times New Roman"/>
        </w:rPr>
        <w:t xml:space="preserve"> </w:t>
      </w:r>
      <w:r w:rsidRPr="008D2E31">
        <w:rPr>
          <w:rFonts w:ascii="Times New Roman" w:eastAsia="Times New Roman" w:hAnsi="Times New Roman" w:cs="Times New Roman"/>
          <w:lang w:eastAsia="ru-RU"/>
        </w:rPr>
        <w:t>Положение о замещении на конкурсной основе государственной должности</w:t>
      </w:r>
      <w:r w:rsidRPr="0092699B">
        <w:rPr>
          <w:rFonts w:ascii="Times New Roman" w:hAnsi="Times New Roman" w:cs="Times New Roman"/>
          <w:lang w:eastAsia="ru-RU"/>
        </w:rPr>
        <w:t xml:space="preserve">, </w:t>
      </w:r>
      <w:r>
        <w:rPr>
          <w:rFonts w:ascii="Times New Roman" w:hAnsi="Times New Roman" w:cs="Times New Roman"/>
          <w:lang w:eastAsia="ru-RU"/>
        </w:rPr>
        <w:t>утвержденное Постановлением Правительства №</w:t>
      </w:r>
      <w:r w:rsidRPr="00733EFF">
        <w:rPr>
          <w:rFonts w:ascii="Times New Roman" w:hAnsi="Times New Roman" w:cs="Times New Roman"/>
          <w:lang w:eastAsia="ru-RU"/>
        </w:rPr>
        <w:t xml:space="preserve">201 </w:t>
      </w:r>
      <w:r>
        <w:rPr>
          <w:rFonts w:ascii="Times New Roman" w:hAnsi="Times New Roman" w:cs="Times New Roman"/>
          <w:lang w:eastAsia="ru-RU"/>
        </w:rPr>
        <w:t>от</w:t>
      </w:r>
      <w:r w:rsidRPr="00733EFF">
        <w:rPr>
          <w:rFonts w:ascii="Times New Roman" w:hAnsi="Times New Roman" w:cs="Times New Roman"/>
          <w:lang w:eastAsia="ru-RU"/>
        </w:rPr>
        <w:t xml:space="preserve"> 11.03.2009 </w:t>
      </w:r>
      <w:r>
        <w:rPr>
          <w:rFonts w:ascii="Times New Roman" w:hAnsi="Times New Roman" w:cs="Times New Roman"/>
          <w:lang w:eastAsia="ru-RU"/>
        </w:rPr>
        <w:t>«О</w:t>
      </w:r>
      <w:r w:rsidRPr="0092699B">
        <w:rPr>
          <w:rFonts w:ascii="Times New Roman" w:eastAsia="Times New Roman" w:hAnsi="Times New Roman" w:cs="Times New Roman"/>
          <w:lang w:eastAsia="ru-RU"/>
        </w:rPr>
        <w:t xml:space="preserve"> введении в действие положений Закона №158-XVI от 4</w:t>
      </w:r>
      <w:r>
        <w:rPr>
          <w:rFonts w:ascii="Times New Roman" w:eastAsia="Times New Roman" w:hAnsi="Times New Roman" w:cs="Times New Roman"/>
          <w:lang w:eastAsia="ru-RU"/>
        </w:rPr>
        <w:t>.07.</w:t>
      </w:r>
      <w:r w:rsidRPr="0092699B">
        <w:rPr>
          <w:rFonts w:ascii="Times New Roman" w:eastAsia="Times New Roman" w:hAnsi="Times New Roman" w:cs="Times New Roman"/>
          <w:lang w:eastAsia="ru-RU"/>
        </w:rPr>
        <w:t>2008</w:t>
      </w:r>
      <w:r>
        <w:rPr>
          <w:rFonts w:ascii="Times New Roman" w:eastAsia="Times New Roman" w:hAnsi="Times New Roman" w:cs="Times New Roman"/>
          <w:lang w:eastAsia="ru-RU"/>
        </w:rPr>
        <w:t>»</w:t>
      </w:r>
      <w:r w:rsidRPr="00733EFF">
        <w:rPr>
          <w:rFonts w:ascii="Times New Roman" w:hAnsi="Times New Roman" w:cs="Times New Roman"/>
          <w:lang w:eastAsia="ru-RU"/>
        </w:rPr>
        <w:t>.</w:t>
      </w:r>
    </w:p>
  </w:footnote>
  <w:footnote w:id="49">
    <w:p w:rsidR="00664205" w:rsidRPr="00C97171" w:rsidRDefault="00664205" w:rsidP="00DC7871">
      <w:pPr>
        <w:pStyle w:val="a3"/>
        <w:spacing w:before="0"/>
        <w:jc w:val="both"/>
        <w:rPr>
          <w:rFonts w:ascii="Times New Roman" w:hAnsi="Times New Roman" w:cs="Times New Roman"/>
        </w:rPr>
      </w:pPr>
      <w:r w:rsidRPr="006D7F24">
        <w:rPr>
          <w:rStyle w:val="a5"/>
          <w:rFonts w:ascii="Times New Roman" w:hAnsi="Times New Roman" w:cs="Times New Roman"/>
        </w:rPr>
        <w:footnoteRef/>
      </w:r>
      <w:r w:rsidRPr="00C97171">
        <w:rPr>
          <w:rFonts w:ascii="Times New Roman" w:hAnsi="Times New Roman" w:cs="Times New Roman"/>
        </w:rPr>
        <w:t xml:space="preserve"> </w:t>
      </w:r>
      <w:r w:rsidRPr="0083528F">
        <w:rPr>
          <w:rFonts w:ascii="Times New Roman" w:hAnsi="Times New Roman" w:cs="Times New Roman"/>
          <w:lang w:val="en-US"/>
        </w:rPr>
        <w:t>http</w:t>
      </w:r>
      <w:r w:rsidRPr="00C97171">
        <w:rPr>
          <w:rFonts w:ascii="Times New Roman" w:hAnsi="Times New Roman" w:cs="Times New Roman"/>
        </w:rPr>
        <w:t>://</w:t>
      </w:r>
      <w:r w:rsidRPr="0083528F">
        <w:rPr>
          <w:rFonts w:ascii="Times New Roman" w:hAnsi="Times New Roman" w:cs="Times New Roman"/>
          <w:lang w:val="en-US"/>
        </w:rPr>
        <w:t>www</w:t>
      </w:r>
      <w:r w:rsidRPr="00C97171">
        <w:rPr>
          <w:rFonts w:ascii="Times New Roman" w:hAnsi="Times New Roman" w:cs="Times New Roman"/>
        </w:rPr>
        <w:t>.</w:t>
      </w:r>
      <w:r w:rsidRPr="0083528F">
        <w:rPr>
          <w:rFonts w:ascii="Times New Roman" w:hAnsi="Times New Roman" w:cs="Times New Roman"/>
          <w:lang w:val="en-US"/>
        </w:rPr>
        <w:t>parlament</w:t>
      </w:r>
      <w:r w:rsidRPr="00C97171">
        <w:rPr>
          <w:rFonts w:ascii="Times New Roman" w:hAnsi="Times New Roman" w:cs="Times New Roman"/>
        </w:rPr>
        <w:t>.</w:t>
      </w:r>
      <w:r w:rsidRPr="0083528F">
        <w:rPr>
          <w:rFonts w:ascii="Times New Roman" w:hAnsi="Times New Roman" w:cs="Times New Roman"/>
          <w:lang w:val="en-US"/>
        </w:rPr>
        <w:t>md</w:t>
      </w:r>
      <w:r w:rsidRPr="00C97171">
        <w:rPr>
          <w:rFonts w:ascii="Times New Roman" w:hAnsi="Times New Roman" w:cs="Times New Roman"/>
        </w:rPr>
        <w:t>/</w:t>
      </w:r>
      <w:r w:rsidRPr="0083528F">
        <w:rPr>
          <w:rFonts w:ascii="Times New Roman" w:hAnsi="Times New Roman" w:cs="Times New Roman"/>
          <w:lang w:val="en-US"/>
        </w:rPr>
        <w:t>LinkClick</w:t>
      </w:r>
      <w:r w:rsidRPr="00C97171">
        <w:rPr>
          <w:rFonts w:ascii="Times New Roman" w:hAnsi="Times New Roman" w:cs="Times New Roman"/>
        </w:rPr>
        <w:t>.</w:t>
      </w:r>
      <w:r w:rsidRPr="0083528F">
        <w:rPr>
          <w:rFonts w:ascii="Times New Roman" w:hAnsi="Times New Roman" w:cs="Times New Roman"/>
          <w:lang w:val="en-US"/>
        </w:rPr>
        <w:t>aspx</w:t>
      </w:r>
      <w:r w:rsidRPr="00C97171">
        <w:rPr>
          <w:rFonts w:ascii="Times New Roman" w:hAnsi="Times New Roman" w:cs="Times New Roman"/>
        </w:rPr>
        <w:t>?</w:t>
      </w:r>
      <w:r w:rsidRPr="0083528F">
        <w:rPr>
          <w:rFonts w:ascii="Times New Roman" w:hAnsi="Times New Roman" w:cs="Times New Roman"/>
          <w:lang w:val="en-US"/>
        </w:rPr>
        <w:t>fileticket</w:t>
      </w:r>
      <w:r w:rsidRPr="00C97171">
        <w:rPr>
          <w:rFonts w:ascii="Times New Roman" w:hAnsi="Times New Roman" w:cs="Times New Roman"/>
        </w:rPr>
        <w:t>=</w:t>
      </w:r>
      <w:r w:rsidRPr="0083528F">
        <w:rPr>
          <w:rFonts w:ascii="Times New Roman" w:hAnsi="Times New Roman" w:cs="Times New Roman"/>
          <w:lang w:val="en-US"/>
        </w:rPr>
        <w:t>SWjWZMj</w:t>
      </w:r>
      <w:r w:rsidRPr="00C97171">
        <w:rPr>
          <w:rFonts w:ascii="Times New Roman" w:hAnsi="Times New Roman" w:cs="Times New Roman"/>
        </w:rPr>
        <w:t>%2</w:t>
      </w:r>
      <w:r w:rsidRPr="0083528F">
        <w:rPr>
          <w:rFonts w:ascii="Times New Roman" w:hAnsi="Times New Roman" w:cs="Times New Roman"/>
          <w:lang w:val="en-US"/>
        </w:rPr>
        <w:t>Bnws</w:t>
      </w:r>
      <w:r w:rsidRPr="00C97171">
        <w:rPr>
          <w:rFonts w:ascii="Times New Roman" w:hAnsi="Times New Roman" w:cs="Times New Roman"/>
        </w:rPr>
        <w:t>%3</w:t>
      </w:r>
      <w:r w:rsidRPr="0083528F">
        <w:rPr>
          <w:rFonts w:ascii="Times New Roman" w:hAnsi="Times New Roman" w:cs="Times New Roman"/>
          <w:lang w:val="en-US"/>
        </w:rPr>
        <w:t>D</w:t>
      </w:r>
      <w:r w:rsidRPr="00C97171">
        <w:rPr>
          <w:rFonts w:ascii="Times New Roman" w:hAnsi="Times New Roman" w:cs="Times New Roman"/>
        </w:rPr>
        <w:t>&amp;</w:t>
      </w:r>
      <w:r w:rsidRPr="0083528F">
        <w:rPr>
          <w:rFonts w:ascii="Times New Roman" w:hAnsi="Times New Roman" w:cs="Times New Roman"/>
          <w:lang w:val="en-US"/>
        </w:rPr>
        <w:t>tabid</w:t>
      </w:r>
      <w:r w:rsidRPr="00C97171">
        <w:rPr>
          <w:rFonts w:ascii="Times New Roman" w:hAnsi="Times New Roman" w:cs="Times New Roman"/>
        </w:rPr>
        <w:t>=212&amp;</w:t>
      </w:r>
      <w:r w:rsidRPr="0083528F">
        <w:rPr>
          <w:rFonts w:ascii="Times New Roman" w:hAnsi="Times New Roman" w:cs="Times New Roman"/>
          <w:lang w:val="en-US"/>
        </w:rPr>
        <w:t>language</w:t>
      </w:r>
      <w:r w:rsidRPr="00C97171">
        <w:rPr>
          <w:rFonts w:ascii="Times New Roman" w:hAnsi="Times New Roman" w:cs="Times New Roman"/>
        </w:rPr>
        <w:t>=</w:t>
      </w:r>
      <w:r w:rsidRPr="0083528F">
        <w:rPr>
          <w:rFonts w:ascii="Times New Roman" w:hAnsi="Times New Roman" w:cs="Times New Roman"/>
          <w:lang w:val="en-US"/>
        </w:rPr>
        <w:t>ro</w:t>
      </w:r>
      <w:r w:rsidRPr="00C97171">
        <w:rPr>
          <w:rFonts w:ascii="Times New Roman" w:hAnsi="Times New Roman" w:cs="Times New Roman"/>
        </w:rPr>
        <w:t>-</w:t>
      </w:r>
      <w:r w:rsidRPr="0083528F">
        <w:rPr>
          <w:rFonts w:ascii="Times New Roman" w:hAnsi="Times New Roman" w:cs="Times New Roman"/>
          <w:lang w:val="en-US"/>
        </w:rPr>
        <w:t>RO</w:t>
      </w:r>
      <w:r w:rsidRPr="00C97171">
        <w:rPr>
          <w:rFonts w:ascii="Times New Roman" w:hAnsi="Times New Roman" w:cs="Times New Roman"/>
        </w:rPr>
        <w:t>.</w:t>
      </w:r>
    </w:p>
  </w:footnote>
  <w:footnote w:id="50">
    <w:p w:rsidR="00664205" w:rsidRPr="00C97171" w:rsidRDefault="00664205" w:rsidP="00DC7871">
      <w:pPr>
        <w:pStyle w:val="a3"/>
        <w:spacing w:before="0"/>
        <w:jc w:val="both"/>
        <w:rPr>
          <w:rFonts w:ascii="Times New Roman" w:hAnsi="Times New Roman" w:cs="Times New Roman"/>
        </w:rPr>
      </w:pPr>
      <w:r w:rsidRPr="006D7F24">
        <w:rPr>
          <w:rStyle w:val="a5"/>
          <w:rFonts w:ascii="Times New Roman" w:hAnsi="Times New Roman" w:cs="Times New Roman"/>
        </w:rPr>
        <w:footnoteRef/>
      </w:r>
      <w:r w:rsidRPr="00C97171">
        <w:rPr>
          <w:rFonts w:ascii="Times New Roman" w:hAnsi="Times New Roman" w:cs="Times New Roman"/>
        </w:rPr>
        <w:t xml:space="preserve"> </w:t>
      </w:r>
      <w:r>
        <w:rPr>
          <w:rFonts w:ascii="Times New Roman" w:hAnsi="Times New Roman" w:cs="Times New Roman"/>
        </w:rPr>
        <w:t>Положение о непрерывном профессиональном развитии государственных служащих, утвержденное Постановлением Правительства №</w:t>
      </w:r>
      <w:r w:rsidRPr="00C97171">
        <w:rPr>
          <w:rFonts w:ascii="Times New Roman" w:hAnsi="Times New Roman" w:cs="Times New Roman"/>
        </w:rPr>
        <w:t xml:space="preserve">201 </w:t>
      </w:r>
      <w:r>
        <w:rPr>
          <w:rFonts w:ascii="Times New Roman" w:hAnsi="Times New Roman" w:cs="Times New Roman"/>
        </w:rPr>
        <w:t>от</w:t>
      </w:r>
      <w:r w:rsidRPr="00C97171">
        <w:rPr>
          <w:rFonts w:ascii="Times New Roman" w:hAnsi="Times New Roman" w:cs="Times New Roman"/>
        </w:rPr>
        <w:t xml:space="preserve"> 11.03.2009.</w:t>
      </w:r>
    </w:p>
  </w:footnote>
  <w:footnote w:id="51">
    <w:p w:rsidR="00664205" w:rsidRPr="00C97171" w:rsidRDefault="00664205" w:rsidP="00DC7871">
      <w:pPr>
        <w:pStyle w:val="a3"/>
        <w:spacing w:before="0"/>
        <w:jc w:val="both"/>
        <w:rPr>
          <w:rFonts w:ascii="Times New Roman" w:hAnsi="Times New Roman" w:cs="Times New Roman"/>
        </w:rPr>
      </w:pPr>
      <w:r w:rsidRPr="006D7F24">
        <w:rPr>
          <w:rStyle w:val="a5"/>
          <w:rFonts w:ascii="Times New Roman" w:hAnsi="Times New Roman" w:cs="Times New Roman"/>
        </w:rPr>
        <w:footnoteRef/>
      </w:r>
      <w:r w:rsidRPr="00C97171">
        <w:rPr>
          <w:rFonts w:ascii="Times New Roman" w:hAnsi="Times New Roman" w:cs="Times New Roman"/>
        </w:rPr>
        <w:t xml:space="preserve"> </w:t>
      </w:r>
      <w:r w:rsidRPr="00557174">
        <w:rPr>
          <w:rFonts w:ascii="Times New Roman" w:eastAsia="Times New Roman" w:hAnsi="Times New Roman" w:cs="Times New Roman"/>
          <w:lang w:eastAsia="ru-RU"/>
        </w:rPr>
        <w:t>Положение об испытательном сроке для начинающего государственного служащего</w:t>
      </w:r>
      <w:r>
        <w:rPr>
          <w:rFonts w:ascii="Times New Roman" w:hAnsi="Times New Roman" w:cs="Times New Roman"/>
        </w:rPr>
        <w:t>, утвержденное Постановлением Правительства №</w:t>
      </w:r>
      <w:r w:rsidRPr="00C97171">
        <w:rPr>
          <w:rFonts w:ascii="Times New Roman" w:hAnsi="Times New Roman" w:cs="Times New Roman"/>
        </w:rPr>
        <w:t xml:space="preserve">201 </w:t>
      </w:r>
      <w:r>
        <w:rPr>
          <w:rFonts w:ascii="Times New Roman" w:hAnsi="Times New Roman" w:cs="Times New Roman"/>
        </w:rPr>
        <w:t>от</w:t>
      </w:r>
      <w:r w:rsidRPr="00C97171">
        <w:rPr>
          <w:rFonts w:ascii="Times New Roman" w:hAnsi="Times New Roman" w:cs="Times New Roman"/>
        </w:rPr>
        <w:t xml:space="preserve"> 11.03.2009.</w:t>
      </w:r>
    </w:p>
  </w:footnote>
  <w:footnote w:id="52">
    <w:p w:rsidR="00664205" w:rsidRPr="00C97171" w:rsidRDefault="00664205" w:rsidP="00DC7871">
      <w:pPr>
        <w:pStyle w:val="a3"/>
        <w:spacing w:before="0"/>
        <w:jc w:val="both"/>
        <w:rPr>
          <w:rFonts w:ascii="Times New Roman" w:hAnsi="Times New Roman" w:cs="Times New Roman"/>
        </w:rPr>
      </w:pPr>
      <w:r w:rsidRPr="006D7F24">
        <w:rPr>
          <w:rStyle w:val="a5"/>
          <w:rFonts w:ascii="Times New Roman" w:hAnsi="Times New Roman" w:cs="Times New Roman"/>
        </w:rPr>
        <w:footnoteRef/>
      </w:r>
      <w:r w:rsidRPr="00C97171">
        <w:rPr>
          <w:rFonts w:ascii="Times New Roman" w:hAnsi="Times New Roman" w:cs="Times New Roman"/>
        </w:rPr>
        <w:t xml:space="preserve"> </w:t>
      </w:r>
      <w:r>
        <w:rPr>
          <w:rFonts w:ascii="Times New Roman" w:hAnsi="Times New Roman" w:cs="Times New Roman"/>
        </w:rPr>
        <w:t>Закон о государственной должности и статусе государственного служащего №</w:t>
      </w:r>
      <w:r w:rsidRPr="00C97171">
        <w:rPr>
          <w:rFonts w:ascii="Times New Roman" w:hAnsi="Times New Roman" w:cs="Times New Roman"/>
        </w:rPr>
        <w:t>158-</w:t>
      </w:r>
      <w:r>
        <w:rPr>
          <w:rFonts w:ascii="Times New Roman" w:hAnsi="Times New Roman" w:cs="Times New Roman"/>
          <w:lang w:val="en-US"/>
        </w:rPr>
        <w:t>XVI</w:t>
      </w:r>
      <w:r w:rsidRPr="00C97171">
        <w:rPr>
          <w:rFonts w:ascii="Times New Roman" w:hAnsi="Times New Roman" w:cs="Times New Roman"/>
        </w:rPr>
        <w:t xml:space="preserve"> </w:t>
      </w:r>
      <w:r>
        <w:rPr>
          <w:rFonts w:ascii="Times New Roman" w:hAnsi="Times New Roman" w:cs="Times New Roman"/>
        </w:rPr>
        <w:t>от</w:t>
      </w:r>
      <w:r w:rsidRPr="00C97171">
        <w:rPr>
          <w:rFonts w:ascii="Times New Roman" w:hAnsi="Times New Roman" w:cs="Times New Roman"/>
        </w:rPr>
        <w:t xml:space="preserve"> 4.07.2008.</w:t>
      </w:r>
    </w:p>
  </w:footnote>
  <w:footnote w:id="53">
    <w:p w:rsidR="00664205" w:rsidRPr="00C97171" w:rsidRDefault="00664205" w:rsidP="00DC7871">
      <w:pPr>
        <w:pStyle w:val="a3"/>
        <w:spacing w:before="0"/>
        <w:jc w:val="both"/>
        <w:rPr>
          <w:rFonts w:ascii="Times New Roman" w:hAnsi="Times New Roman" w:cs="Times New Roman"/>
        </w:rPr>
      </w:pPr>
      <w:r w:rsidRPr="006D7F24">
        <w:rPr>
          <w:rStyle w:val="a5"/>
          <w:rFonts w:ascii="Times New Roman" w:hAnsi="Times New Roman" w:cs="Times New Roman"/>
        </w:rPr>
        <w:footnoteRef/>
      </w:r>
      <w:r w:rsidRPr="00C97171">
        <w:rPr>
          <w:rFonts w:ascii="Times New Roman" w:hAnsi="Times New Roman" w:cs="Times New Roman"/>
        </w:rPr>
        <w:t xml:space="preserve"> </w:t>
      </w:r>
      <w:r w:rsidRPr="00E7626C">
        <w:rPr>
          <w:rFonts w:ascii="Times New Roman" w:hAnsi="Times New Roman" w:cs="Times New Roman"/>
        </w:rPr>
        <w:t>Положение об оценке профессиональных достижений государственного служащего</w:t>
      </w:r>
      <w:r w:rsidRPr="00C97171">
        <w:rPr>
          <w:rFonts w:ascii="Times New Roman" w:hAnsi="Times New Roman" w:cs="Times New Roman"/>
        </w:rPr>
        <w:t xml:space="preserve">, </w:t>
      </w:r>
      <w:r>
        <w:rPr>
          <w:rFonts w:ascii="Times New Roman" w:hAnsi="Times New Roman" w:cs="Times New Roman"/>
        </w:rPr>
        <w:t>утвержденное Постановлением Правительства №</w:t>
      </w:r>
      <w:r w:rsidRPr="00C97171">
        <w:rPr>
          <w:rFonts w:ascii="Times New Roman" w:hAnsi="Times New Roman" w:cs="Times New Roman"/>
        </w:rPr>
        <w:t xml:space="preserve">201 </w:t>
      </w:r>
      <w:r>
        <w:rPr>
          <w:rFonts w:ascii="Times New Roman" w:hAnsi="Times New Roman" w:cs="Times New Roman"/>
        </w:rPr>
        <w:t>от</w:t>
      </w:r>
      <w:r w:rsidRPr="00C97171">
        <w:rPr>
          <w:rFonts w:ascii="Times New Roman" w:hAnsi="Times New Roman" w:cs="Times New Roman"/>
        </w:rPr>
        <w:t xml:space="preserve"> 11.03. 2009.</w:t>
      </w:r>
    </w:p>
  </w:footnote>
  <w:footnote w:id="54">
    <w:p w:rsidR="00664205" w:rsidRPr="00733EFF" w:rsidRDefault="00664205" w:rsidP="00DC7871">
      <w:pPr>
        <w:pStyle w:val="tt"/>
        <w:jc w:val="both"/>
        <w:rPr>
          <w:b w:val="0"/>
          <w:bCs w:val="0"/>
          <w:sz w:val="20"/>
          <w:szCs w:val="20"/>
        </w:rPr>
      </w:pPr>
      <w:r w:rsidRPr="00E7626C">
        <w:rPr>
          <w:rStyle w:val="a5"/>
          <w:rFonts w:eastAsiaTheme="minorEastAsia"/>
          <w:b w:val="0"/>
        </w:rPr>
        <w:footnoteRef/>
      </w:r>
      <w:r w:rsidRPr="00733EFF">
        <w:rPr>
          <w:b w:val="0"/>
          <w:sz w:val="20"/>
          <w:szCs w:val="20"/>
        </w:rPr>
        <w:t xml:space="preserve"> </w:t>
      </w:r>
      <w:r w:rsidRPr="00E7626C">
        <w:rPr>
          <w:b w:val="0"/>
          <w:sz w:val="20"/>
          <w:szCs w:val="20"/>
        </w:rPr>
        <w:t>Методическ</w:t>
      </w:r>
      <w:r>
        <w:rPr>
          <w:b w:val="0"/>
          <w:sz w:val="20"/>
          <w:szCs w:val="20"/>
        </w:rPr>
        <w:t>о</w:t>
      </w:r>
      <w:r w:rsidRPr="00E7626C">
        <w:rPr>
          <w:b w:val="0"/>
          <w:sz w:val="20"/>
          <w:szCs w:val="20"/>
        </w:rPr>
        <w:t>е руководство по оценке профессиональных достижений государственного служащего</w:t>
      </w:r>
      <w:r w:rsidRPr="00733EFF">
        <w:rPr>
          <w:rFonts w:eastAsiaTheme="minorHAnsi"/>
          <w:b w:val="0"/>
          <w:bCs w:val="0"/>
          <w:sz w:val="20"/>
          <w:szCs w:val="20"/>
        </w:rPr>
        <w:t xml:space="preserve">, </w:t>
      </w:r>
      <w:r>
        <w:rPr>
          <w:rFonts w:eastAsiaTheme="minorHAnsi"/>
          <w:b w:val="0"/>
          <w:bCs w:val="0"/>
          <w:sz w:val="20"/>
          <w:szCs w:val="20"/>
        </w:rPr>
        <w:t>разработанное Государственной канцелярией</w:t>
      </w:r>
      <w:r w:rsidRPr="00733EFF">
        <w:rPr>
          <w:rFonts w:eastAsiaTheme="minorHAnsi"/>
          <w:b w:val="0"/>
          <w:bCs w:val="0"/>
          <w:sz w:val="20"/>
          <w:szCs w:val="20"/>
        </w:rPr>
        <w:t>.</w:t>
      </w:r>
    </w:p>
  </w:footnote>
  <w:footnote w:id="55">
    <w:p w:rsidR="00664205" w:rsidRPr="00C97171" w:rsidRDefault="00664205" w:rsidP="00DC7871">
      <w:pPr>
        <w:pStyle w:val="a3"/>
        <w:spacing w:before="0"/>
        <w:jc w:val="both"/>
        <w:rPr>
          <w:rFonts w:cs="Times New Roman"/>
        </w:rPr>
      </w:pPr>
      <w:r>
        <w:rPr>
          <w:rStyle w:val="a5"/>
          <w:rFonts w:cs="Times New Roman"/>
        </w:rPr>
        <w:footnoteRef/>
      </w:r>
      <w:r w:rsidRPr="00C97171">
        <w:rPr>
          <w:rFonts w:cs="Times New Roman"/>
        </w:rPr>
        <w:t xml:space="preserve"> </w:t>
      </w:r>
      <w:r w:rsidRPr="00A47553">
        <w:rPr>
          <w:rFonts w:ascii="Times New Roman" w:hAnsi="Times New Roman" w:cs="Times New Roman"/>
        </w:rPr>
        <w:t>Постановление Правительства №</w:t>
      </w:r>
      <w:r w:rsidRPr="00C97171">
        <w:rPr>
          <w:rFonts w:ascii="Times New Roman" w:hAnsi="Times New Roman" w:cs="Times New Roman"/>
        </w:rPr>
        <w:t xml:space="preserve">1380 </w:t>
      </w:r>
      <w:r>
        <w:rPr>
          <w:rFonts w:ascii="Times New Roman" w:hAnsi="Times New Roman" w:cs="Times New Roman"/>
        </w:rPr>
        <w:t>от</w:t>
      </w:r>
      <w:r w:rsidRPr="00C97171">
        <w:rPr>
          <w:rFonts w:ascii="Times New Roman" w:hAnsi="Times New Roman" w:cs="Times New Roman"/>
        </w:rPr>
        <w:t xml:space="preserve"> 10.12.2007 ,,</w:t>
      </w:r>
      <w:r>
        <w:rPr>
          <w:rFonts w:ascii="Times New Roman" w:hAnsi="Times New Roman" w:cs="Times New Roman"/>
        </w:rPr>
        <w:t>Об утверждении Положения о деятельности рабочей группы по закупкам</w:t>
      </w:r>
      <w:r w:rsidRPr="00C97171">
        <w:rPr>
          <w:rFonts w:ascii="Times New Roman" w:hAnsi="Times New Roman" w:cs="Times New Roman"/>
        </w:rPr>
        <w:t>”.</w:t>
      </w:r>
      <w:r w:rsidRPr="00C97171">
        <w:rPr>
          <w:rFonts w:cs="Times New Roman"/>
        </w:rPr>
        <w:t xml:space="preserve"> </w:t>
      </w:r>
    </w:p>
  </w:footnote>
  <w:footnote w:id="56">
    <w:p w:rsidR="00664205" w:rsidRPr="00C97171" w:rsidRDefault="00664205" w:rsidP="00DC7871">
      <w:pPr>
        <w:spacing w:after="0" w:line="240" w:lineRule="auto"/>
        <w:jc w:val="both"/>
      </w:pPr>
      <w:r w:rsidRPr="006E2E99">
        <w:rPr>
          <w:rStyle w:val="a5"/>
          <w:rFonts w:ascii="Times New Roman" w:hAnsi="Times New Roman" w:cs="Times New Roman"/>
        </w:rPr>
        <w:footnoteRef/>
      </w:r>
      <w:r w:rsidRPr="00C97171">
        <w:rPr>
          <w:rFonts w:ascii="Times New Roman" w:hAnsi="Times New Roman" w:cs="Times New Roman"/>
        </w:rPr>
        <w:t xml:space="preserve"> </w:t>
      </w:r>
      <w:r>
        <w:rPr>
          <w:rFonts w:ascii="Times New Roman" w:hAnsi="Times New Roman" w:cs="Times New Roman"/>
        </w:rPr>
        <w:t>Постановление Правительства №</w:t>
      </w:r>
      <w:r w:rsidRPr="00C97171">
        <w:rPr>
          <w:rFonts w:ascii="Times New Roman" w:hAnsi="Times New Roman" w:cs="Times New Roman"/>
        </w:rPr>
        <w:t xml:space="preserve">1404 </w:t>
      </w:r>
      <w:r>
        <w:rPr>
          <w:rFonts w:ascii="Times New Roman" w:hAnsi="Times New Roman" w:cs="Times New Roman"/>
        </w:rPr>
        <w:t>от</w:t>
      </w:r>
      <w:r w:rsidRPr="00C97171">
        <w:rPr>
          <w:rFonts w:ascii="Times New Roman" w:hAnsi="Times New Roman" w:cs="Times New Roman"/>
        </w:rPr>
        <w:t xml:space="preserve"> 10.12.2008 </w:t>
      </w:r>
      <w:r w:rsidRPr="00B535FA">
        <w:rPr>
          <w:rFonts w:ascii="Times New Roman" w:hAnsi="Times New Roman" w:cs="Times New Roman"/>
          <w:lang w:val="ro-RO"/>
        </w:rPr>
        <w:t>,,</w:t>
      </w:r>
      <w:r>
        <w:rPr>
          <w:rFonts w:ascii="Times New Roman" w:hAnsi="Times New Roman" w:cs="Times New Roman"/>
        </w:rPr>
        <w:t>О</w:t>
      </w:r>
      <w:r w:rsidRPr="009C5E8D">
        <w:rPr>
          <w:rFonts w:ascii="Times New Roman" w:eastAsia="Times New Roman" w:hAnsi="Times New Roman" w:cs="Times New Roman"/>
          <w:bCs/>
          <w:lang w:eastAsia="ru-RU"/>
        </w:rPr>
        <w:t>б утверждении Положения о методах расчета оценочной стоимости договоров о государственных закупках и их планировании</w:t>
      </w:r>
      <w:r w:rsidRPr="006E2E99">
        <w:rPr>
          <w:rFonts w:ascii="Times New Roman" w:hAnsi="Times New Roman" w:cs="Times New Roman"/>
          <w:lang w:val="ro-RO"/>
        </w:rPr>
        <w:t>”.</w:t>
      </w:r>
    </w:p>
  </w:footnote>
  <w:footnote w:id="57">
    <w:p w:rsidR="00664205" w:rsidRPr="00762074" w:rsidRDefault="00664205" w:rsidP="00517AD9">
      <w:pPr>
        <w:pStyle w:val="a3"/>
        <w:spacing w:before="0"/>
        <w:jc w:val="both"/>
      </w:pPr>
      <w:r w:rsidRPr="00A32F28">
        <w:rPr>
          <w:rStyle w:val="a5"/>
        </w:rPr>
        <w:footnoteRef/>
      </w:r>
      <w:r w:rsidRPr="00762074">
        <w:t xml:space="preserve"> </w:t>
      </w:r>
      <w:r>
        <w:rPr>
          <w:rFonts w:ascii="Times New Roman" w:eastAsia="Times New Roman" w:hAnsi="Times New Roman" w:cs="Times New Roman"/>
          <w:sz w:val="18"/>
          <w:szCs w:val="18"/>
          <w:lang w:eastAsia="ru-RU"/>
        </w:rPr>
        <w:t>Н</w:t>
      </w:r>
      <w:r w:rsidRPr="009B2BD8">
        <w:rPr>
          <w:rFonts w:ascii="Times New Roman" w:eastAsia="Times New Roman" w:hAnsi="Times New Roman" w:cs="Times New Roman"/>
          <w:sz w:val="18"/>
          <w:szCs w:val="18"/>
          <w:lang w:eastAsia="ru-RU"/>
        </w:rPr>
        <w:t>адлежаще</w:t>
      </w:r>
      <w:r>
        <w:rPr>
          <w:rFonts w:ascii="Times New Roman" w:eastAsia="Times New Roman" w:hAnsi="Times New Roman" w:cs="Times New Roman"/>
          <w:sz w:val="18"/>
          <w:szCs w:val="18"/>
          <w:lang w:eastAsia="ru-RU"/>
        </w:rPr>
        <w:t>е</w:t>
      </w:r>
      <w:r w:rsidRPr="009B2BD8">
        <w:rPr>
          <w:rFonts w:ascii="Times New Roman" w:eastAsia="Times New Roman" w:hAnsi="Times New Roman" w:cs="Times New Roman"/>
          <w:sz w:val="18"/>
          <w:szCs w:val="18"/>
          <w:lang w:eastAsia="ru-RU"/>
        </w:rPr>
        <w:t xml:space="preserve"> управлени</w:t>
      </w:r>
      <w:r>
        <w:rPr>
          <w:rFonts w:ascii="Times New Roman" w:eastAsia="Times New Roman" w:hAnsi="Times New Roman" w:cs="Times New Roman"/>
          <w:sz w:val="18"/>
          <w:szCs w:val="18"/>
          <w:lang w:eastAsia="ru-RU"/>
        </w:rPr>
        <w:t>е</w:t>
      </w:r>
      <w:r w:rsidRPr="009B2BD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это - способ управления, обеспечивающий достижение целей, при соблюдении принципов</w:t>
      </w:r>
      <w:r w:rsidRPr="009B2BD8">
        <w:rPr>
          <w:rFonts w:ascii="Times New Roman" w:eastAsia="Times New Roman" w:hAnsi="Times New Roman" w:cs="Times New Roman"/>
          <w:sz w:val="18"/>
          <w:szCs w:val="18"/>
          <w:lang w:eastAsia="ru-RU"/>
        </w:rPr>
        <w:t xml:space="preserve"> прозрачности и ответственности, экономичности, эффективности и результативности, законности и справедливости, этик</w:t>
      </w:r>
      <w:r>
        <w:rPr>
          <w:rFonts w:ascii="Times New Roman" w:eastAsia="Times New Roman" w:hAnsi="Times New Roman" w:cs="Times New Roman"/>
          <w:sz w:val="18"/>
          <w:szCs w:val="18"/>
          <w:lang w:eastAsia="ru-RU"/>
        </w:rPr>
        <w:t>и</w:t>
      </w:r>
      <w:r w:rsidRPr="009B2BD8">
        <w:rPr>
          <w:rFonts w:ascii="Times New Roman" w:eastAsia="Times New Roman" w:hAnsi="Times New Roman" w:cs="Times New Roman"/>
          <w:sz w:val="18"/>
          <w:szCs w:val="18"/>
          <w:lang w:eastAsia="ru-RU"/>
        </w:rPr>
        <w:t xml:space="preserve"> и целостности</w:t>
      </w:r>
      <w:r>
        <w:rPr>
          <w:rFonts w:ascii="Times New Roman" w:eastAsia="Times New Roman" w:hAnsi="Times New Roman" w:cs="Times New Roman"/>
          <w:sz w:val="18"/>
          <w:szCs w:val="18"/>
          <w:lang w:eastAsia="ru-RU"/>
        </w:rPr>
        <w:t>. Пособие по Финансовому менеджменту и контролю Министерства финансов РМ и Закон №</w:t>
      </w:r>
      <w:r w:rsidRPr="00762074">
        <w:rPr>
          <w:rFonts w:ascii="Times New Roman" w:hAnsi="Times New Roman" w:cs="Times New Roman"/>
          <w:sz w:val="18"/>
          <w:szCs w:val="18"/>
        </w:rPr>
        <w:t xml:space="preserve">229 </w:t>
      </w:r>
      <w:r>
        <w:rPr>
          <w:rFonts w:ascii="Times New Roman" w:hAnsi="Times New Roman" w:cs="Times New Roman"/>
          <w:sz w:val="18"/>
          <w:szCs w:val="18"/>
        </w:rPr>
        <w:t>от</w:t>
      </w:r>
      <w:r w:rsidRPr="00762074">
        <w:rPr>
          <w:rFonts w:ascii="Times New Roman" w:hAnsi="Times New Roman" w:cs="Times New Roman"/>
          <w:sz w:val="18"/>
          <w:szCs w:val="18"/>
        </w:rPr>
        <w:t xml:space="preserve"> 23.09.2010.</w:t>
      </w:r>
    </w:p>
  </w:footnote>
  <w:footnote w:id="58">
    <w:p w:rsidR="00664205" w:rsidRPr="00762074" w:rsidRDefault="00664205" w:rsidP="00517AD9">
      <w:pPr>
        <w:pStyle w:val="a3"/>
        <w:spacing w:before="0"/>
        <w:rPr>
          <w:rFonts w:ascii="Times New Roman" w:hAnsi="Times New Roman" w:cs="Times New Roman"/>
          <w:sz w:val="18"/>
          <w:szCs w:val="18"/>
        </w:rPr>
      </w:pPr>
      <w:r w:rsidRPr="00A32F28">
        <w:rPr>
          <w:rStyle w:val="a5"/>
          <w:rFonts w:ascii="Times New Roman" w:hAnsi="Times New Roman" w:cs="Times New Roman"/>
          <w:sz w:val="18"/>
          <w:szCs w:val="18"/>
        </w:rPr>
        <w:footnoteRef/>
      </w:r>
      <w:r w:rsidRPr="00762074">
        <w:rPr>
          <w:rFonts w:ascii="Times New Roman" w:hAnsi="Times New Roman" w:cs="Times New Roman"/>
          <w:sz w:val="18"/>
          <w:szCs w:val="18"/>
        </w:rPr>
        <w:t xml:space="preserve"> </w:t>
      </w:r>
      <w:hyperlink r:id="rId1" w:history="1">
        <w:r w:rsidRPr="00A565D7">
          <w:rPr>
            <w:rStyle w:val="aff4"/>
            <w:rFonts w:ascii="Times New Roman" w:hAnsi="Times New Roman" w:cs="Times New Roman"/>
            <w:sz w:val="18"/>
            <w:szCs w:val="18"/>
            <w:lang w:val="en-US"/>
          </w:rPr>
          <w:t>http</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www</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ftc</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gov</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system</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files</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documents</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reports</w:t>
        </w:r>
        <w:r w:rsidRPr="00762074">
          <w:rPr>
            <w:rStyle w:val="aff4"/>
            <w:rFonts w:ascii="Times New Roman" w:hAnsi="Times New Roman" w:cs="Times New Roman"/>
            <w:sz w:val="18"/>
            <w:szCs w:val="18"/>
          </w:rPr>
          <w:t>/1-</w:t>
        </w:r>
        <w:r w:rsidRPr="00A565D7">
          <w:rPr>
            <w:rStyle w:val="aff4"/>
            <w:rFonts w:ascii="Times New Roman" w:hAnsi="Times New Roman" w:cs="Times New Roman"/>
            <w:sz w:val="18"/>
            <w:szCs w:val="18"/>
            <w:lang w:val="en-US"/>
          </w:rPr>
          <w:t>fy</w:t>
        </w:r>
        <w:r w:rsidRPr="00762074">
          <w:rPr>
            <w:rStyle w:val="aff4"/>
            <w:rFonts w:ascii="Times New Roman" w:hAnsi="Times New Roman" w:cs="Times New Roman"/>
            <w:sz w:val="18"/>
            <w:szCs w:val="18"/>
          </w:rPr>
          <w:t>-2015-2016-</w:t>
        </w:r>
        <w:r w:rsidRPr="00A565D7">
          <w:rPr>
            <w:rStyle w:val="aff4"/>
            <w:rFonts w:ascii="Times New Roman" w:hAnsi="Times New Roman" w:cs="Times New Roman"/>
            <w:sz w:val="18"/>
            <w:szCs w:val="18"/>
            <w:lang w:val="en-US"/>
          </w:rPr>
          <w:t>performance</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plan</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fy</w:t>
        </w:r>
        <w:r w:rsidRPr="00762074">
          <w:rPr>
            <w:rStyle w:val="aff4"/>
            <w:rFonts w:ascii="Times New Roman" w:hAnsi="Times New Roman" w:cs="Times New Roman"/>
            <w:sz w:val="18"/>
            <w:szCs w:val="18"/>
          </w:rPr>
          <w:t>-2014-</w:t>
        </w:r>
        <w:r w:rsidRPr="00A565D7">
          <w:rPr>
            <w:rStyle w:val="aff4"/>
            <w:rFonts w:ascii="Times New Roman" w:hAnsi="Times New Roman" w:cs="Times New Roman"/>
            <w:sz w:val="18"/>
            <w:szCs w:val="18"/>
            <w:lang w:val="en-US"/>
          </w:rPr>
          <w:t>performance</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report</w:t>
        </w:r>
        <w:r w:rsidRPr="00762074">
          <w:rPr>
            <w:rStyle w:val="aff4"/>
            <w:rFonts w:ascii="Times New Roman" w:hAnsi="Times New Roman" w:cs="Times New Roman"/>
            <w:sz w:val="18"/>
            <w:szCs w:val="18"/>
          </w:rPr>
          <w:t>/</w:t>
        </w:r>
        <w:r w:rsidRPr="00A565D7">
          <w:rPr>
            <w:rStyle w:val="aff4"/>
            <w:rFonts w:ascii="Times New Roman" w:hAnsi="Times New Roman" w:cs="Times New Roman"/>
            <w:sz w:val="18"/>
            <w:szCs w:val="18"/>
            <w:lang w:val="en-US"/>
          </w:rPr>
          <w:t>pprfy</w:t>
        </w:r>
        <w:r w:rsidRPr="00762074">
          <w:rPr>
            <w:rStyle w:val="aff4"/>
            <w:rFonts w:ascii="Times New Roman" w:hAnsi="Times New Roman" w:cs="Times New Roman"/>
            <w:sz w:val="18"/>
            <w:szCs w:val="18"/>
          </w:rPr>
          <w:t>15-16.</w:t>
        </w:r>
        <w:r w:rsidRPr="00A565D7">
          <w:rPr>
            <w:rStyle w:val="aff4"/>
            <w:rFonts w:ascii="Times New Roman" w:hAnsi="Times New Roman" w:cs="Times New Roman"/>
            <w:sz w:val="18"/>
            <w:szCs w:val="18"/>
            <w:lang w:val="en-US"/>
          </w:rPr>
          <w:t>pdf</w:t>
        </w:r>
      </w:hyperlink>
      <w:r w:rsidRPr="00762074">
        <w:rPr>
          <w:rFonts w:ascii="Times New Roman" w:hAnsi="Times New Roman" w:cs="Times New Roman"/>
          <w:sz w:val="18"/>
          <w:szCs w:val="18"/>
        </w:rPr>
        <w:t xml:space="preserve"> .</w:t>
      </w:r>
    </w:p>
  </w:footnote>
  <w:footnote w:id="59">
    <w:p w:rsidR="00664205" w:rsidRPr="00762074" w:rsidRDefault="00664205" w:rsidP="00517AD9">
      <w:pPr>
        <w:pStyle w:val="a3"/>
        <w:spacing w:before="0"/>
      </w:pPr>
      <w:r w:rsidRPr="00A32F28">
        <w:rPr>
          <w:rStyle w:val="a5"/>
        </w:rPr>
        <w:footnoteRef/>
      </w:r>
      <w:r w:rsidRPr="00762074">
        <w:t xml:space="preserve"> </w:t>
      </w:r>
      <w:hyperlink r:id="rId2" w:history="1">
        <w:r w:rsidRPr="00A565D7">
          <w:rPr>
            <w:rStyle w:val="aff4"/>
            <w:rFonts w:ascii="Times New Roman" w:hAnsi="Times New Roman" w:cs="Times New Roman"/>
            <w:lang w:val="en-US"/>
          </w:rPr>
          <w:t>https</w:t>
        </w:r>
        <w:r w:rsidRPr="00762074">
          <w:rPr>
            <w:rStyle w:val="aff4"/>
            <w:rFonts w:ascii="Times New Roman" w:hAnsi="Times New Roman" w:cs="Times New Roman"/>
          </w:rPr>
          <w:t>://</w:t>
        </w:r>
        <w:r w:rsidRPr="00A565D7">
          <w:rPr>
            <w:rStyle w:val="aff4"/>
            <w:rFonts w:ascii="Times New Roman" w:hAnsi="Times New Roman" w:cs="Times New Roman"/>
            <w:lang w:val="en-US"/>
          </w:rPr>
          <w:t>www</w:t>
        </w:r>
        <w:r w:rsidRPr="00762074">
          <w:rPr>
            <w:rStyle w:val="aff4"/>
            <w:rFonts w:ascii="Times New Roman" w:hAnsi="Times New Roman" w:cs="Times New Roman"/>
          </w:rPr>
          <w:t>.</w:t>
        </w:r>
        <w:r w:rsidRPr="00A565D7">
          <w:rPr>
            <w:rStyle w:val="aff4"/>
            <w:rFonts w:ascii="Times New Roman" w:hAnsi="Times New Roman" w:cs="Times New Roman"/>
            <w:lang w:val="en-US"/>
          </w:rPr>
          <w:t>gov</w:t>
        </w:r>
        <w:r w:rsidRPr="00762074">
          <w:rPr>
            <w:rStyle w:val="aff4"/>
            <w:rFonts w:ascii="Times New Roman" w:hAnsi="Times New Roman" w:cs="Times New Roman"/>
          </w:rPr>
          <w:t>.</w:t>
        </w:r>
        <w:r w:rsidRPr="00A565D7">
          <w:rPr>
            <w:rStyle w:val="aff4"/>
            <w:rFonts w:ascii="Times New Roman" w:hAnsi="Times New Roman" w:cs="Times New Roman"/>
            <w:lang w:val="en-US"/>
          </w:rPr>
          <w:t>uk</w:t>
        </w:r>
        <w:r w:rsidRPr="00762074">
          <w:rPr>
            <w:rStyle w:val="aff4"/>
            <w:rFonts w:ascii="Times New Roman" w:hAnsi="Times New Roman" w:cs="Times New Roman"/>
          </w:rPr>
          <w:t>/</w:t>
        </w:r>
        <w:r w:rsidRPr="00A565D7">
          <w:rPr>
            <w:rStyle w:val="aff4"/>
            <w:rFonts w:ascii="Times New Roman" w:hAnsi="Times New Roman" w:cs="Times New Roman"/>
            <w:lang w:val="en-US"/>
          </w:rPr>
          <w:t>government</w:t>
        </w:r>
        <w:r w:rsidRPr="00762074">
          <w:rPr>
            <w:rStyle w:val="aff4"/>
            <w:rFonts w:ascii="Times New Roman" w:hAnsi="Times New Roman" w:cs="Times New Roman"/>
          </w:rPr>
          <w:t>/</w:t>
        </w:r>
        <w:r w:rsidRPr="00A565D7">
          <w:rPr>
            <w:rStyle w:val="aff4"/>
            <w:rFonts w:ascii="Times New Roman" w:hAnsi="Times New Roman" w:cs="Times New Roman"/>
            <w:lang w:val="en-US"/>
          </w:rPr>
          <w:t>uploads</w:t>
        </w:r>
        <w:r w:rsidRPr="00762074">
          <w:rPr>
            <w:rStyle w:val="aff4"/>
            <w:rFonts w:ascii="Times New Roman" w:hAnsi="Times New Roman" w:cs="Times New Roman"/>
          </w:rPr>
          <w:t>/</w:t>
        </w:r>
        <w:r w:rsidRPr="00A565D7">
          <w:rPr>
            <w:rStyle w:val="aff4"/>
            <w:rFonts w:ascii="Times New Roman" w:hAnsi="Times New Roman" w:cs="Times New Roman"/>
            <w:lang w:val="en-US"/>
          </w:rPr>
          <w:t>system</w:t>
        </w:r>
        <w:r w:rsidRPr="00762074">
          <w:rPr>
            <w:rStyle w:val="aff4"/>
            <w:rFonts w:ascii="Times New Roman" w:hAnsi="Times New Roman" w:cs="Times New Roman"/>
          </w:rPr>
          <w:t>/</w:t>
        </w:r>
        <w:r w:rsidRPr="00A565D7">
          <w:rPr>
            <w:rStyle w:val="aff4"/>
            <w:rFonts w:ascii="Times New Roman" w:hAnsi="Times New Roman" w:cs="Times New Roman"/>
            <w:lang w:val="en-US"/>
          </w:rPr>
          <w:t>uploads</w:t>
        </w:r>
        <w:r w:rsidRPr="00762074">
          <w:rPr>
            <w:rStyle w:val="aff4"/>
            <w:rFonts w:ascii="Times New Roman" w:hAnsi="Times New Roman" w:cs="Times New Roman"/>
          </w:rPr>
          <w:t>/</w:t>
        </w:r>
        <w:r w:rsidRPr="00A565D7">
          <w:rPr>
            <w:rStyle w:val="aff4"/>
            <w:rFonts w:ascii="Times New Roman" w:hAnsi="Times New Roman" w:cs="Times New Roman"/>
            <w:lang w:val="en-US"/>
          </w:rPr>
          <w:t>attachment</w:t>
        </w:r>
        <w:r w:rsidRPr="00762074">
          <w:rPr>
            <w:rStyle w:val="aff4"/>
            <w:rFonts w:ascii="Times New Roman" w:hAnsi="Times New Roman" w:cs="Times New Roman"/>
          </w:rPr>
          <w:t>_</w:t>
        </w:r>
        <w:r w:rsidRPr="00A565D7">
          <w:rPr>
            <w:rStyle w:val="aff4"/>
            <w:rFonts w:ascii="Times New Roman" w:hAnsi="Times New Roman" w:cs="Times New Roman"/>
            <w:lang w:val="en-US"/>
          </w:rPr>
          <w:t>data</w:t>
        </w:r>
        <w:r w:rsidRPr="00762074">
          <w:rPr>
            <w:rStyle w:val="aff4"/>
            <w:rFonts w:ascii="Times New Roman" w:hAnsi="Times New Roman" w:cs="Times New Roman"/>
          </w:rPr>
          <w:t>/</w:t>
        </w:r>
        <w:r w:rsidRPr="00A565D7">
          <w:rPr>
            <w:rStyle w:val="aff4"/>
            <w:rFonts w:ascii="Times New Roman" w:hAnsi="Times New Roman" w:cs="Times New Roman"/>
            <w:lang w:val="en-US"/>
          </w:rPr>
          <w:t>file</w:t>
        </w:r>
        <w:r w:rsidRPr="00762074">
          <w:rPr>
            <w:rStyle w:val="aff4"/>
            <w:rFonts w:ascii="Times New Roman" w:hAnsi="Times New Roman" w:cs="Times New Roman"/>
          </w:rPr>
          <w:t>/322820/9988-2901757-</w:t>
        </w:r>
        <w:r w:rsidRPr="00A565D7">
          <w:rPr>
            <w:rStyle w:val="aff4"/>
            <w:rFonts w:ascii="Times New Roman" w:hAnsi="Times New Roman" w:cs="Times New Roman"/>
            <w:lang w:val="en-US"/>
          </w:rPr>
          <w:t>TSO</w:t>
        </w:r>
        <w:r w:rsidRPr="00762074">
          <w:rPr>
            <w:rStyle w:val="aff4"/>
            <w:rFonts w:ascii="Times New Roman" w:hAnsi="Times New Roman" w:cs="Times New Roman"/>
          </w:rPr>
          <w:t>-</w:t>
        </w:r>
        <w:r w:rsidRPr="00A565D7">
          <w:rPr>
            <w:rStyle w:val="aff4"/>
            <w:rFonts w:ascii="Times New Roman" w:hAnsi="Times New Roman" w:cs="Times New Roman"/>
            <w:lang w:val="en-US"/>
          </w:rPr>
          <w:t>OfT</w:t>
        </w:r>
        <w:r w:rsidRPr="00762074">
          <w:rPr>
            <w:rStyle w:val="aff4"/>
            <w:rFonts w:ascii="Times New Roman" w:hAnsi="Times New Roman" w:cs="Times New Roman"/>
          </w:rPr>
          <w:t>_</w:t>
        </w:r>
        <w:r w:rsidRPr="00A565D7">
          <w:rPr>
            <w:rStyle w:val="aff4"/>
            <w:rFonts w:ascii="Times New Roman" w:hAnsi="Times New Roman" w:cs="Times New Roman"/>
            <w:lang w:val="en-US"/>
          </w:rPr>
          <w:t>Annual</w:t>
        </w:r>
        <w:r w:rsidRPr="00762074">
          <w:rPr>
            <w:rStyle w:val="aff4"/>
            <w:rFonts w:ascii="Times New Roman" w:hAnsi="Times New Roman" w:cs="Times New Roman"/>
          </w:rPr>
          <w:t>_</w:t>
        </w:r>
        <w:r w:rsidRPr="00A565D7">
          <w:rPr>
            <w:rStyle w:val="aff4"/>
            <w:rFonts w:ascii="Times New Roman" w:hAnsi="Times New Roman" w:cs="Times New Roman"/>
            <w:lang w:val="en-US"/>
          </w:rPr>
          <w:t>Report</w:t>
        </w:r>
        <w:r w:rsidRPr="00762074">
          <w:rPr>
            <w:rStyle w:val="aff4"/>
            <w:rFonts w:ascii="Times New Roman" w:hAnsi="Times New Roman" w:cs="Times New Roman"/>
          </w:rPr>
          <w:t>_</w:t>
        </w:r>
        <w:r w:rsidRPr="00A565D7">
          <w:rPr>
            <w:rStyle w:val="aff4"/>
            <w:rFonts w:ascii="Times New Roman" w:hAnsi="Times New Roman" w:cs="Times New Roman"/>
            <w:lang w:val="en-US"/>
          </w:rPr>
          <w:t>Web</w:t>
        </w:r>
        <w:r w:rsidRPr="00762074">
          <w:rPr>
            <w:rStyle w:val="aff4"/>
            <w:rFonts w:ascii="Times New Roman" w:hAnsi="Times New Roman" w:cs="Times New Roman"/>
          </w:rPr>
          <w:t>_</w:t>
        </w:r>
        <w:r w:rsidRPr="00A565D7">
          <w:rPr>
            <w:rStyle w:val="aff4"/>
            <w:rFonts w:ascii="Times New Roman" w:hAnsi="Times New Roman" w:cs="Times New Roman"/>
            <w:lang w:val="en-US"/>
          </w:rPr>
          <w:t>ACCESSIBLE</w:t>
        </w:r>
        <w:r w:rsidRPr="00762074">
          <w:rPr>
            <w:rStyle w:val="aff4"/>
            <w:rFonts w:ascii="Times New Roman" w:hAnsi="Times New Roman" w:cs="Times New Roman"/>
          </w:rPr>
          <w:t>.</w:t>
        </w:r>
        <w:r w:rsidRPr="00A565D7">
          <w:rPr>
            <w:rStyle w:val="aff4"/>
            <w:rFonts w:ascii="Times New Roman" w:hAnsi="Times New Roman" w:cs="Times New Roman"/>
            <w:lang w:val="en-US"/>
          </w:rPr>
          <w:t>pdf</w:t>
        </w:r>
      </w:hyperlink>
      <w:r w:rsidRPr="00762074">
        <w:rPr>
          <w:rFonts w:ascii="Times New Roman" w:hAnsi="Times New Roman" w:cs="Times New Roman"/>
        </w:rPr>
        <w:t xml:space="preserve"> .</w:t>
      </w:r>
    </w:p>
  </w:footnote>
  <w:footnote w:id="60">
    <w:p w:rsidR="00664205" w:rsidRPr="006F5E30" w:rsidRDefault="00664205" w:rsidP="00517AD9">
      <w:pPr>
        <w:pStyle w:val="a3"/>
        <w:spacing w:before="0"/>
        <w:rPr>
          <w:rFonts w:ascii="Times New Roman" w:hAnsi="Times New Roman" w:cs="Times New Roman"/>
          <w:lang w:val="ro-RO"/>
        </w:rPr>
      </w:pPr>
      <w:r w:rsidRPr="00A32F28">
        <w:rPr>
          <w:rStyle w:val="a5"/>
          <w:rFonts w:ascii="Times New Roman" w:hAnsi="Times New Roman" w:cs="Times New Roman"/>
        </w:rPr>
        <w:footnoteRef/>
      </w:r>
      <w:r w:rsidRPr="00762074">
        <w:rPr>
          <w:rFonts w:ascii="Times New Roman" w:hAnsi="Times New Roman" w:cs="Times New Roman"/>
        </w:rPr>
        <w:t xml:space="preserve"> </w:t>
      </w:r>
      <w:hyperlink r:id="rId3" w:history="1">
        <w:r w:rsidRPr="00A565D7">
          <w:rPr>
            <w:rStyle w:val="aff4"/>
            <w:rFonts w:ascii="Times New Roman" w:hAnsi="Times New Roman" w:cs="Times New Roman"/>
            <w:lang w:val="en-US"/>
          </w:rPr>
          <w:t>http</w:t>
        </w:r>
        <w:r w:rsidRPr="00762074">
          <w:rPr>
            <w:rStyle w:val="aff4"/>
            <w:rFonts w:ascii="Times New Roman" w:hAnsi="Times New Roman" w:cs="Times New Roman"/>
          </w:rPr>
          <w:t>://</w:t>
        </w:r>
        <w:r w:rsidRPr="00A565D7">
          <w:rPr>
            <w:rStyle w:val="aff4"/>
            <w:rFonts w:ascii="Times New Roman" w:hAnsi="Times New Roman" w:cs="Times New Roman"/>
            <w:lang w:val="en-US"/>
          </w:rPr>
          <w:t>www</w:t>
        </w:r>
        <w:r w:rsidRPr="00762074">
          <w:rPr>
            <w:rStyle w:val="aff4"/>
            <w:rFonts w:ascii="Times New Roman" w:hAnsi="Times New Roman" w:cs="Times New Roman"/>
          </w:rPr>
          <w:t>.</w:t>
        </w:r>
        <w:r w:rsidRPr="00A565D7">
          <w:rPr>
            <w:rStyle w:val="aff4"/>
            <w:rFonts w:ascii="Times New Roman" w:hAnsi="Times New Roman" w:cs="Times New Roman"/>
            <w:lang w:val="en-US"/>
          </w:rPr>
          <w:t>justice</w:t>
        </w:r>
        <w:r w:rsidRPr="00762074">
          <w:rPr>
            <w:rStyle w:val="aff4"/>
            <w:rFonts w:ascii="Times New Roman" w:hAnsi="Times New Roman" w:cs="Times New Roman"/>
          </w:rPr>
          <w:t>.</w:t>
        </w:r>
        <w:r w:rsidRPr="00A565D7">
          <w:rPr>
            <w:rStyle w:val="aff4"/>
            <w:rFonts w:ascii="Times New Roman" w:hAnsi="Times New Roman" w:cs="Times New Roman"/>
            <w:lang w:val="en-US"/>
          </w:rPr>
          <w:t>gov</w:t>
        </w:r>
        <w:r w:rsidRPr="00762074">
          <w:rPr>
            <w:rStyle w:val="aff4"/>
            <w:rFonts w:ascii="Times New Roman" w:hAnsi="Times New Roman" w:cs="Times New Roman"/>
          </w:rPr>
          <w:t>.</w:t>
        </w:r>
        <w:r w:rsidRPr="00A565D7">
          <w:rPr>
            <w:rStyle w:val="aff4"/>
            <w:rFonts w:ascii="Times New Roman" w:hAnsi="Times New Roman" w:cs="Times New Roman"/>
            <w:lang w:val="en-US"/>
          </w:rPr>
          <w:t>md</w:t>
        </w:r>
        <w:r w:rsidRPr="00762074">
          <w:rPr>
            <w:rStyle w:val="aff4"/>
            <w:rFonts w:ascii="Times New Roman" w:hAnsi="Times New Roman" w:cs="Times New Roman"/>
          </w:rPr>
          <w:t>/</w:t>
        </w:r>
        <w:r w:rsidRPr="00A565D7">
          <w:rPr>
            <w:rStyle w:val="aff4"/>
            <w:rFonts w:ascii="Times New Roman" w:hAnsi="Times New Roman" w:cs="Times New Roman"/>
            <w:lang w:val="en-US"/>
          </w:rPr>
          <w:t>pageview</w:t>
        </w:r>
        <w:r w:rsidRPr="00762074">
          <w:rPr>
            <w:rStyle w:val="aff4"/>
            <w:rFonts w:ascii="Times New Roman" w:hAnsi="Times New Roman" w:cs="Times New Roman"/>
          </w:rPr>
          <w:t>.</w:t>
        </w:r>
        <w:r w:rsidRPr="00A565D7">
          <w:rPr>
            <w:rStyle w:val="aff4"/>
            <w:rFonts w:ascii="Times New Roman" w:hAnsi="Times New Roman" w:cs="Times New Roman"/>
            <w:lang w:val="en-US"/>
          </w:rPr>
          <w:t>php</w:t>
        </w:r>
        <w:r w:rsidRPr="00762074">
          <w:rPr>
            <w:rStyle w:val="aff4"/>
            <w:rFonts w:ascii="Times New Roman" w:hAnsi="Times New Roman" w:cs="Times New Roman"/>
          </w:rPr>
          <w:t>?</w:t>
        </w:r>
        <w:r w:rsidRPr="00A565D7">
          <w:rPr>
            <w:rStyle w:val="aff4"/>
            <w:rFonts w:ascii="Times New Roman" w:hAnsi="Times New Roman" w:cs="Times New Roman"/>
            <w:lang w:val="en-US"/>
          </w:rPr>
          <w:t>l</w:t>
        </w:r>
        <w:r w:rsidRPr="00762074">
          <w:rPr>
            <w:rStyle w:val="aff4"/>
            <w:rFonts w:ascii="Times New Roman" w:hAnsi="Times New Roman" w:cs="Times New Roman"/>
          </w:rPr>
          <w:t>=</w:t>
        </w:r>
        <w:r w:rsidRPr="00A565D7">
          <w:rPr>
            <w:rStyle w:val="aff4"/>
            <w:rFonts w:ascii="Times New Roman" w:hAnsi="Times New Roman" w:cs="Times New Roman"/>
            <w:lang w:val="en-US"/>
          </w:rPr>
          <w:t>ro</w:t>
        </w:r>
        <w:r w:rsidRPr="00762074">
          <w:rPr>
            <w:rStyle w:val="aff4"/>
            <w:rFonts w:ascii="Times New Roman" w:hAnsi="Times New Roman" w:cs="Times New Roman"/>
          </w:rPr>
          <w:t>&amp;</w:t>
        </w:r>
        <w:r w:rsidRPr="00A565D7">
          <w:rPr>
            <w:rStyle w:val="aff4"/>
            <w:rFonts w:ascii="Times New Roman" w:hAnsi="Times New Roman" w:cs="Times New Roman"/>
            <w:lang w:val="en-US"/>
          </w:rPr>
          <w:t>idc</w:t>
        </w:r>
        <w:r w:rsidRPr="00762074">
          <w:rPr>
            <w:rStyle w:val="aff4"/>
            <w:rFonts w:ascii="Times New Roman" w:hAnsi="Times New Roman" w:cs="Times New Roman"/>
          </w:rPr>
          <w:t>=149&amp;</w:t>
        </w:r>
      </w:hyperlink>
      <w:r>
        <w:rPr>
          <w:lang w:val="ro-RO"/>
        </w:rPr>
        <w:t>.</w:t>
      </w:r>
    </w:p>
  </w:footnote>
  <w:footnote w:id="61">
    <w:p w:rsidR="00664205" w:rsidRPr="006F5E30" w:rsidRDefault="00664205" w:rsidP="00517AD9">
      <w:pPr>
        <w:pStyle w:val="a3"/>
        <w:spacing w:before="0"/>
        <w:rPr>
          <w:rFonts w:ascii="Times New Roman" w:hAnsi="Times New Roman" w:cs="Times New Roman"/>
          <w:lang w:val="ro-RO"/>
        </w:rPr>
      </w:pPr>
      <w:r w:rsidRPr="00A32F28">
        <w:rPr>
          <w:rStyle w:val="a5"/>
          <w:rFonts w:ascii="Times New Roman" w:hAnsi="Times New Roman" w:cs="Times New Roman"/>
        </w:rPr>
        <w:footnoteRef/>
      </w:r>
      <w:r w:rsidRPr="006F5E30">
        <w:rPr>
          <w:rFonts w:ascii="Times New Roman" w:hAnsi="Times New Roman" w:cs="Times New Roman"/>
          <w:lang w:val="ro-RO"/>
        </w:rPr>
        <w:t xml:space="preserve"> </w:t>
      </w:r>
      <w:hyperlink r:id="rId4" w:history="1">
        <w:r w:rsidRPr="006F5E30">
          <w:rPr>
            <w:rStyle w:val="aff4"/>
            <w:rFonts w:ascii="Times New Roman" w:hAnsi="Times New Roman" w:cs="Times New Roman"/>
            <w:lang w:val="ro-RO"/>
          </w:rPr>
          <w:t>http://www.mf.gov.md/politici</w:t>
        </w:r>
      </w:hyperlink>
      <w:r w:rsidRPr="006F5E30">
        <w:rPr>
          <w:rFonts w:ascii="Times New Roman" w:hAnsi="Times New Roman" w:cs="Times New Roman"/>
          <w:lang w:val="ro-RO"/>
        </w:rPr>
        <w:t xml:space="preserve"> .</w:t>
      </w:r>
    </w:p>
  </w:footnote>
  <w:footnote w:id="62">
    <w:p w:rsidR="00664205" w:rsidRPr="006F5E30" w:rsidRDefault="00664205" w:rsidP="00517AD9">
      <w:pPr>
        <w:pStyle w:val="a3"/>
        <w:spacing w:before="0"/>
        <w:rPr>
          <w:rFonts w:ascii="Times New Roman" w:hAnsi="Times New Roman" w:cs="Times New Roman"/>
          <w:lang w:val="ro-RO"/>
        </w:rPr>
      </w:pPr>
      <w:r w:rsidRPr="00A32F28">
        <w:rPr>
          <w:rStyle w:val="a5"/>
          <w:rFonts w:ascii="Times New Roman" w:hAnsi="Times New Roman" w:cs="Times New Roman"/>
        </w:rPr>
        <w:footnoteRef/>
      </w:r>
      <w:r w:rsidRPr="006F5E30">
        <w:rPr>
          <w:rFonts w:ascii="Times New Roman" w:hAnsi="Times New Roman" w:cs="Times New Roman"/>
          <w:lang w:val="ro-RO"/>
        </w:rPr>
        <w:t xml:space="preserve"> </w:t>
      </w:r>
      <w:hyperlink r:id="rId5" w:history="1">
        <w:r w:rsidRPr="006F5E30">
          <w:rPr>
            <w:rStyle w:val="aff4"/>
            <w:rFonts w:ascii="Times New Roman" w:hAnsi="Times New Roman" w:cs="Times New Roman"/>
            <w:lang w:val="ro-RO"/>
          </w:rPr>
          <w:t>http://www.mai.gov.md/content/4039</w:t>
        </w:r>
      </w:hyperlink>
      <w:r w:rsidRPr="006F5E30">
        <w:rPr>
          <w:rFonts w:ascii="Times New Roman" w:hAnsi="Times New Roman" w:cs="Times New Roman"/>
          <w:lang w:val="ro-RO"/>
        </w:rPr>
        <w:t xml:space="preserve"> .</w:t>
      </w:r>
    </w:p>
  </w:footnote>
  <w:footnote w:id="63">
    <w:p w:rsidR="00664205" w:rsidRPr="006F5E30" w:rsidRDefault="00664205" w:rsidP="00517AD9">
      <w:pPr>
        <w:pStyle w:val="a3"/>
        <w:spacing w:before="0"/>
        <w:rPr>
          <w:rFonts w:ascii="Times New Roman" w:hAnsi="Times New Roman" w:cs="Times New Roman"/>
          <w:sz w:val="16"/>
          <w:szCs w:val="16"/>
          <w:lang w:val="ro-RO"/>
        </w:rPr>
      </w:pPr>
      <w:r w:rsidRPr="00A32F28">
        <w:rPr>
          <w:rStyle w:val="a5"/>
          <w:rFonts w:ascii="Times New Roman" w:hAnsi="Times New Roman" w:cs="Times New Roman"/>
          <w:sz w:val="16"/>
          <w:szCs w:val="16"/>
        </w:rPr>
        <w:footnoteRef/>
      </w:r>
      <w:r w:rsidRPr="006F5E30">
        <w:rPr>
          <w:rFonts w:ascii="Times New Roman" w:hAnsi="Times New Roman" w:cs="Times New Roman"/>
          <w:sz w:val="16"/>
          <w:szCs w:val="16"/>
          <w:lang w:val="ro-RO"/>
        </w:rPr>
        <w:t xml:space="preserve"> </w:t>
      </w:r>
      <w:hyperlink r:id="rId6" w:history="1">
        <w:r w:rsidRPr="006F5E30">
          <w:rPr>
            <w:rStyle w:val="aff4"/>
            <w:rFonts w:ascii="Times New Roman" w:hAnsi="Times New Roman" w:cs="Times New Roman"/>
            <w:sz w:val="22"/>
            <w:szCs w:val="22"/>
            <w:lang w:val="ro-RO"/>
          </w:rPr>
          <w:t>https://www.gov.uk/government/publications/competition-and-markets-authority-annual-plan</w:t>
        </w:r>
      </w:hyperlink>
      <w:r w:rsidRPr="006F5E30">
        <w:rPr>
          <w:rFonts w:ascii="Times New Roman" w:hAnsi="Times New Roman" w:cs="Times New Roman"/>
          <w:sz w:val="16"/>
          <w:szCs w:val="16"/>
          <w:lang w:val="ro-RO"/>
        </w:rPr>
        <w:t xml:space="preserve"> .</w:t>
      </w:r>
    </w:p>
  </w:footnote>
  <w:footnote w:id="64">
    <w:p w:rsidR="00664205" w:rsidRPr="006F5E30" w:rsidRDefault="00664205" w:rsidP="00517AD9">
      <w:pPr>
        <w:pStyle w:val="a3"/>
        <w:spacing w:before="0"/>
        <w:rPr>
          <w:rFonts w:ascii="Times New Roman" w:hAnsi="Times New Roman" w:cs="Times New Roman"/>
          <w:sz w:val="22"/>
          <w:szCs w:val="22"/>
          <w:lang w:val="ro-RO"/>
        </w:rPr>
      </w:pPr>
      <w:r w:rsidRPr="00033422">
        <w:rPr>
          <w:rStyle w:val="a5"/>
          <w:rFonts w:ascii="Times New Roman" w:hAnsi="Times New Roman" w:cs="Times New Roman"/>
          <w:sz w:val="18"/>
          <w:szCs w:val="18"/>
        </w:rPr>
        <w:footnoteRef/>
      </w:r>
      <w:r w:rsidRPr="006F5E30">
        <w:rPr>
          <w:rFonts w:ascii="Times New Roman" w:hAnsi="Times New Roman" w:cs="Times New Roman"/>
          <w:sz w:val="18"/>
          <w:szCs w:val="18"/>
          <w:lang w:val="ro-RO"/>
        </w:rPr>
        <w:t xml:space="preserve"> </w:t>
      </w:r>
      <w:hyperlink r:id="rId7" w:history="1">
        <w:r w:rsidRPr="006F5E30">
          <w:rPr>
            <w:rStyle w:val="aff4"/>
            <w:rFonts w:ascii="Times New Roman" w:hAnsi="Times New Roman" w:cs="Times New Roman"/>
            <w:sz w:val="22"/>
            <w:szCs w:val="22"/>
            <w:lang w:val="ro-RO"/>
          </w:rPr>
          <w:t>http://ec.europa.eu/competition/publications/annual_management_plan/amp_2014_en.pdf</w:t>
        </w:r>
      </w:hyperlink>
      <w:r>
        <w:rPr>
          <w:lang w:val="ro-RO"/>
        </w:rPr>
        <w:t>.</w:t>
      </w:r>
      <w:r w:rsidRPr="006F5E30">
        <w:rPr>
          <w:rFonts w:ascii="Times New Roman" w:hAnsi="Times New Roman" w:cs="Times New Roman"/>
          <w:sz w:val="22"/>
          <w:szCs w:val="22"/>
          <w:lang w:val="ro-RO"/>
        </w:rPr>
        <w:t xml:space="preserve"> </w:t>
      </w:r>
    </w:p>
  </w:footnote>
  <w:footnote w:id="65">
    <w:p w:rsidR="00664205" w:rsidRPr="00617734" w:rsidRDefault="00664205" w:rsidP="00517AD9">
      <w:pPr>
        <w:pStyle w:val="a3"/>
        <w:spacing w:before="0"/>
        <w:rPr>
          <w:rFonts w:ascii="Times New Roman" w:hAnsi="Times New Roman" w:cs="Times New Roman"/>
          <w:lang w:val="ro-RO"/>
        </w:rPr>
      </w:pPr>
      <w:r w:rsidRPr="00033422">
        <w:rPr>
          <w:rStyle w:val="a5"/>
          <w:rFonts w:ascii="Times New Roman" w:hAnsi="Times New Roman" w:cs="Times New Roman"/>
        </w:rPr>
        <w:footnoteRef/>
      </w:r>
      <w:r w:rsidRPr="00617734">
        <w:rPr>
          <w:rFonts w:ascii="Times New Roman" w:hAnsi="Times New Roman" w:cs="Times New Roman"/>
          <w:lang w:val="ro-RO"/>
        </w:rPr>
        <w:t xml:space="preserve"> http://www.internationalcompetitionnetwork.org/uploads/library/doc744.pdf.</w:t>
      </w:r>
    </w:p>
  </w:footnote>
  <w:footnote w:id="66">
    <w:p w:rsidR="00664205" w:rsidRPr="00762074" w:rsidRDefault="00664205" w:rsidP="00517AD9">
      <w:pPr>
        <w:pStyle w:val="a3"/>
        <w:spacing w:before="0"/>
        <w:rPr>
          <w:rFonts w:ascii="Times New Roman" w:hAnsi="Times New Roman" w:cs="Times New Roman"/>
        </w:rPr>
      </w:pPr>
      <w:r w:rsidRPr="00033422">
        <w:rPr>
          <w:rFonts w:ascii="Times New Roman" w:hAnsi="Times New Roman" w:cs="Times New Roman"/>
          <w:vertAlign w:val="superscript"/>
        </w:rPr>
        <w:footnoteRef/>
      </w:r>
      <w:r w:rsidRPr="00762074">
        <w:rPr>
          <w:rFonts w:ascii="Times New Roman" w:hAnsi="Times New Roman" w:cs="Times New Roman"/>
          <w:vertAlign w:val="superscript"/>
        </w:rPr>
        <w:t xml:space="preserve"> </w:t>
      </w:r>
      <w:r>
        <w:rPr>
          <w:rFonts w:ascii="Times New Roman" w:hAnsi="Times New Roman" w:cs="Times New Roman"/>
        </w:rPr>
        <w:t>Закон о конкуренции №</w:t>
      </w:r>
      <w:r w:rsidRPr="00762074">
        <w:rPr>
          <w:rFonts w:ascii="Times New Roman" w:hAnsi="Times New Roman" w:cs="Times New Roman"/>
        </w:rPr>
        <w:t xml:space="preserve">183 </w:t>
      </w:r>
      <w:r>
        <w:rPr>
          <w:rFonts w:ascii="Times New Roman" w:hAnsi="Times New Roman" w:cs="Times New Roman"/>
        </w:rPr>
        <w:t>от</w:t>
      </w:r>
      <w:r w:rsidRPr="00762074">
        <w:rPr>
          <w:rFonts w:ascii="Times New Roman" w:hAnsi="Times New Roman" w:cs="Times New Roman"/>
        </w:rPr>
        <w:t xml:space="preserve"> 11.07.2012.</w:t>
      </w:r>
    </w:p>
  </w:footnote>
  <w:footnote w:id="67">
    <w:p w:rsidR="00664205" w:rsidRPr="00762074" w:rsidRDefault="00664205" w:rsidP="00517AD9">
      <w:pPr>
        <w:pStyle w:val="a3"/>
      </w:pPr>
      <w:r>
        <w:rPr>
          <w:rStyle w:val="a5"/>
        </w:rPr>
        <w:footnoteRef/>
      </w:r>
      <w:r w:rsidRPr="00762074">
        <w:t xml:space="preserve"> </w:t>
      </w:r>
      <w:r w:rsidRPr="00904A9F">
        <w:rPr>
          <w:rFonts w:ascii="Times New Roman" w:hAnsi="Times New Roman" w:cs="Times New Roman"/>
          <w:lang w:val="en-US"/>
        </w:rPr>
        <w:t>https</w:t>
      </w:r>
      <w:r w:rsidRPr="00762074">
        <w:rPr>
          <w:rFonts w:ascii="Times New Roman" w:hAnsi="Times New Roman" w:cs="Times New Roman"/>
        </w:rPr>
        <w:t>://</w:t>
      </w:r>
      <w:r w:rsidRPr="00904A9F">
        <w:rPr>
          <w:rFonts w:ascii="Times New Roman" w:hAnsi="Times New Roman" w:cs="Times New Roman"/>
          <w:lang w:val="en-US"/>
        </w:rPr>
        <w:t>www</w:t>
      </w:r>
      <w:r w:rsidRPr="00762074">
        <w:rPr>
          <w:rFonts w:ascii="Times New Roman" w:hAnsi="Times New Roman" w:cs="Times New Roman"/>
        </w:rPr>
        <w:t>.</w:t>
      </w:r>
      <w:r w:rsidRPr="00904A9F">
        <w:rPr>
          <w:rFonts w:ascii="Times New Roman" w:hAnsi="Times New Roman" w:cs="Times New Roman"/>
          <w:lang w:val="en-US"/>
        </w:rPr>
        <w:t>youtube</w:t>
      </w:r>
      <w:r w:rsidRPr="00762074">
        <w:rPr>
          <w:rFonts w:ascii="Times New Roman" w:hAnsi="Times New Roman" w:cs="Times New Roman"/>
        </w:rPr>
        <w:t>.</w:t>
      </w:r>
      <w:r w:rsidRPr="00904A9F">
        <w:rPr>
          <w:rFonts w:ascii="Times New Roman" w:hAnsi="Times New Roman" w:cs="Times New Roman"/>
          <w:lang w:val="en-US"/>
        </w:rPr>
        <w:t>com</w:t>
      </w:r>
      <w:r w:rsidRPr="00762074">
        <w:rPr>
          <w:rFonts w:ascii="Times New Roman" w:hAnsi="Times New Roman" w:cs="Times New Roman"/>
        </w:rPr>
        <w:t>/</w:t>
      </w:r>
      <w:r w:rsidRPr="00904A9F">
        <w:rPr>
          <w:rFonts w:ascii="Times New Roman" w:hAnsi="Times New Roman" w:cs="Times New Roman"/>
          <w:lang w:val="en-US"/>
        </w:rPr>
        <w:t>watch</w:t>
      </w:r>
      <w:r w:rsidRPr="00762074">
        <w:rPr>
          <w:rFonts w:ascii="Times New Roman" w:hAnsi="Times New Roman" w:cs="Times New Roman"/>
        </w:rPr>
        <w:t>?</w:t>
      </w:r>
      <w:r w:rsidRPr="00904A9F">
        <w:rPr>
          <w:rFonts w:ascii="Times New Roman" w:hAnsi="Times New Roman" w:cs="Times New Roman"/>
          <w:lang w:val="en-US"/>
        </w:rPr>
        <w:t>v</w:t>
      </w:r>
      <w:r w:rsidRPr="00762074">
        <w:rPr>
          <w:rFonts w:ascii="Times New Roman" w:hAnsi="Times New Roman" w:cs="Times New Roman"/>
        </w:rPr>
        <w:t>=7_</w:t>
      </w:r>
      <w:r w:rsidRPr="00904A9F">
        <w:rPr>
          <w:rFonts w:ascii="Times New Roman" w:hAnsi="Times New Roman" w:cs="Times New Roman"/>
          <w:lang w:val="en-US"/>
        </w:rPr>
        <w:t>PsMo</w:t>
      </w:r>
      <w:r w:rsidRPr="00762074">
        <w:rPr>
          <w:rFonts w:ascii="Times New Roman" w:hAnsi="Times New Roman" w:cs="Times New Roman"/>
        </w:rPr>
        <w:t>5</w:t>
      </w:r>
      <w:r w:rsidRPr="00904A9F">
        <w:rPr>
          <w:rFonts w:ascii="Times New Roman" w:hAnsi="Times New Roman" w:cs="Times New Roman"/>
          <w:lang w:val="en-US"/>
        </w:rPr>
        <w:t>oT</w:t>
      </w:r>
      <w:r w:rsidRPr="00762074">
        <w:rPr>
          <w:rFonts w:ascii="Times New Roman" w:hAnsi="Times New Roman" w:cs="Times New Roman"/>
        </w:rPr>
        <w:t>9</w:t>
      </w:r>
      <w:r w:rsidRPr="00904A9F">
        <w:rPr>
          <w:rFonts w:ascii="Times New Roman" w:hAnsi="Times New Roman" w:cs="Times New Roman"/>
          <w:lang w:val="en-US"/>
        </w:rPr>
        <w:t>g</w:t>
      </w:r>
      <w:r w:rsidRPr="00762074">
        <w:rPr>
          <w:rFonts w:ascii="Times New Roman" w:hAnsi="Times New Roman" w:cs="Times New Roman"/>
        </w:rPr>
        <w:t>.</w:t>
      </w:r>
    </w:p>
  </w:footnote>
  <w:footnote w:id="68">
    <w:p w:rsidR="00664205" w:rsidRPr="002B5A8B" w:rsidRDefault="00664205" w:rsidP="00517AD9">
      <w:pPr>
        <w:pStyle w:val="a3"/>
        <w:spacing w:before="0"/>
        <w:rPr>
          <w:rFonts w:ascii="Times New Roman" w:hAnsi="Times New Roman" w:cs="Times New Roman"/>
          <w:lang w:val="ro-RO"/>
        </w:rPr>
      </w:pPr>
      <w:r w:rsidRPr="002B5A8B">
        <w:rPr>
          <w:rStyle w:val="a5"/>
          <w:rFonts w:ascii="Times New Roman" w:hAnsi="Times New Roman" w:cs="Times New Roman"/>
        </w:rPr>
        <w:footnoteRef/>
      </w:r>
      <w:r w:rsidRPr="00762074">
        <w:rPr>
          <w:rFonts w:ascii="Times New Roman" w:hAnsi="Times New Roman" w:cs="Times New Roman"/>
        </w:rPr>
        <w:t xml:space="preserve"> </w:t>
      </w:r>
      <w:r>
        <w:rPr>
          <w:rFonts w:ascii="Times New Roman" w:hAnsi="Times New Roman" w:cs="Times New Roman"/>
        </w:rPr>
        <w:t>Цитата из официальных пояснений Совета по конкуренции</w:t>
      </w:r>
      <w:r w:rsidRPr="002B5A8B">
        <w:rPr>
          <w:rFonts w:ascii="Times New Roman" w:hAnsi="Times New Roman" w:cs="Times New Roman"/>
          <w:lang w:val="ro-RO"/>
        </w:rPr>
        <w:t>.</w:t>
      </w:r>
    </w:p>
  </w:footnote>
  <w:footnote w:id="69">
    <w:p w:rsidR="00664205" w:rsidRPr="0052517F" w:rsidRDefault="00664205" w:rsidP="00517AD9">
      <w:pPr>
        <w:pStyle w:val="a3"/>
        <w:spacing w:before="0"/>
        <w:rPr>
          <w:lang w:val="ro-RO"/>
        </w:rPr>
      </w:pPr>
      <w:r w:rsidRPr="002B5A8B">
        <w:rPr>
          <w:rStyle w:val="a5"/>
          <w:rFonts w:ascii="Times New Roman" w:hAnsi="Times New Roman" w:cs="Times New Roman"/>
        </w:rPr>
        <w:footnoteRef/>
      </w:r>
      <w:r w:rsidRPr="00762074">
        <w:rPr>
          <w:rFonts w:ascii="Times New Roman" w:hAnsi="Times New Roman" w:cs="Times New Roman"/>
        </w:rPr>
        <w:t xml:space="preserve"> </w:t>
      </w:r>
      <w:r>
        <w:rPr>
          <w:rFonts w:ascii="Times New Roman" w:hAnsi="Times New Roman" w:cs="Times New Roman"/>
        </w:rPr>
        <w:t>Цитата из официальных пояснений Совета по конкуренции</w:t>
      </w:r>
      <w:r w:rsidRPr="00762074">
        <w:rPr>
          <w:rFonts w:ascii="Times New Roman" w:hAnsi="Times New Roman" w:cs="Times New Roman"/>
        </w:rPr>
        <w:t>.</w:t>
      </w:r>
    </w:p>
  </w:footnote>
  <w:footnote w:id="70">
    <w:p w:rsidR="00664205" w:rsidRPr="0090017D" w:rsidRDefault="00664205" w:rsidP="00517AD9">
      <w:pPr>
        <w:spacing w:after="0" w:line="240" w:lineRule="auto"/>
        <w:jc w:val="both"/>
        <w:rPr>
          <w:rFonts w:ascii="Times New Roman" w:eastAsia="Times New Roman" w:hAnsi="Times New Roman" w:cs="Times New Roman"/>
          <w:lang w:val="fr-BE"/>
        </w:rPr>
      </w:pPr>
      <w:r w:rsidRPr="001B2086">
        <w:rPr>
          <w:rStyle w:val="a5"/>
          <w:rFonts w:cs="Times New Roman"/>
        </w:rPr>
        <w:footnoteRef/>
      </w:r>
      <w:r w:rsidRPr="0090017D">
        <w:rPr>
          <w:rFonts w:ascii="Times New Roman" w:hAnsi="Times New Roman" w:cs="Times New Roman"/>
          <w:lang w:val="fr-BE"/>
        </w:rPr>
        <w:t xml:space="preserve"> </w:t>
      </w:r>
      <w:r>
        <w:rPr>
          <w:rFonts w:ascii="Times New Roman" w:hAnsi="Times New Roman" w:cs="Times New Roman"/>
        </w:rPr>
        <w:t>Утверждено Постановлением Счетной палаты №</w:t>
      </w:r>
      <w:r w:rsidRPr="0090017D">
        <w:rPr>
          <w:rFonts w:ascii="Times New Roman" w:eastAsia="Times New Roman" w:hAnsi="Times New Roman" w:cs="Times New Roman"/>
          <w:lang w:val="fr-BE"/>
        </w:rPr>
        <w:t xml:space="preserve">37 </w:t>
      </w:r>
      <w:r>
        <w:rPr>
          <w:rFonts w:ascii="Times New Roman" w:eastAsia="Times New Roman" w:hAnsi="Times New Roman" w:cs="Times New Roman"/>
        </w:rPr>
        <w:t>от</w:t>
      </w:r>
      <w:r w:rsidRPr="0090017D">
        <w:rPr>
          <w:rFonts w:ascii="Times New Roman" w:eastAsia="Times New Roman" w:hAnsi="Times New Roman" w:cs="Times New Roman"/>
          <w:lang w:val="fr-BE"/>
        </w:rPr>
        <w:t xml:space="preserve"> 17.06.2010.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BD14752_"/>
      </v:shape>
    </w:pict>
  </w:numPicBullet>
  <w:abstractNum w:abstractNumId="0">
    <w:nsid w:val="00C23688"/>
    <w:multiLevelType w:val="hybridMultilevel"/>
    <w:tmpl w:val="77B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17D84"/>
    <w:multiLevelType w:val="hybridMultilevel"/>
    <w:tmpl w:val="2E164EF8"/>
    <w:lvl w:ilvl="0" w:tplc="0AD4C310">
      <w:start w:val="1"/>
      <w:numFmt w:val="bullet"/>
      <w:lvlText w:val="•"/>
      <w:lvlJc w:val="left"/>
      <w:pPr>
        <w:tabs>
          <w:tab w:val="num" w:pos="720"/>
        </w:tabs>
        <w:ind w:left="720" w:hanging="360"/>
      </w:pPr>
      <w:rPr>
        <w:rFonts w:ascii="Times New Roman" w:hAnsi="Times New Roman" w:hint="default"/>
      </w:rPr>
    </w:lvl>
    <w:lvl w:ilvl="1" w:tplc="CD32AD94" w:tentative="1">
      <w:start w:val="1"/>
      <w:numFmt w:val="bullet"/>
      <w:lvlText w:val="•"/>
      <w:lvlJc w:val="left"/>
      <w:pPr>
        <w:tabs>
          <w:tab w:val="num" w:pos="1440"/>
        </w:tabs>
        <w:ind w:left="1440" w:hanging="360"/>
      </w:pPr>
      <w:rPr>
        <w:rFonts w:ascii="Times New Roman" w:hAnsi="Times New Roman" w:hint="default"/>
      </w:rPr>
    </w:lvl>
    <w:lvl w:ilvl="2" w:tplc="898A00C4" w:tentative="1">
      <w:start w:val="1"/>
      <w:numFmt w:val="bullet"/>
      <w:lvlText w:val="•"/>
      <w:lvlJc w:val="left"/>
      <w:pPr>
        <w:tabs>
          <w:tab w:val="num" w:pos="2160"/>
        </w:tabs>
        <w:ind w:left="2160" w:hanging="360"/>
      </w:pPr>
      <w:rPr>
        <w:rFonts w:ascii="Times New Roman" w:hAnsi="Times New Roman" w:hint="default"/>
      </w:rPr>
    </w:lvl>
    <w:lvl w:ilvl="3" w:tplc="B03673E0" w:tentative="1">
      <w:start w:val="1"/>
      <w:numFmt w:val="bullet"/>
      <w:lvlText w:val="•"/>
      <w:lvlJc w:val="left"/>
      <w:pPr>
        <w:tabs>
          <w:tab w:val="num" w:pos="2880"/>
        </w:tabs>
        <w:ind w:left="2880" w:hanging="360"/>
      </w:pPr>
      <w:rPr>
        <w:rFonts w:ascii="Times New Roman" w:hAnsi="Times New Roman" w:hint="default"/>
      </w:rPr>
    </w:lvl>
    <w:lvl w:ilvl="4" w:tplc="FD12249E" w:tentative="1">
      <w:start w:val="1"/>
      <w:numFmt w:val="bullet"/>
      <w:lvlText w:val="•"/>
      <w:lvlJc w:val="left"/>
      <w:pPr>
        <w:tabs>
          <w:tab w:val="num" w:pos="3600"/>
        </w:tabs>
        <w:ind w:left="3600" w:hanging="360"/>
      </w:pPr>
      <w:rPr>
        <w:rFonts w:ascii="Times New Roman" w:hAnsi="Times New Roman" w:hint="default"/>
      </w:rPr>
    </w:lvl>
    <w:lvl w:ilvl="5" w:tplc="2BC81218" w:tentative="1">
      <w:start w:val="1"/>
      <w:numFmt w:val="bullet"/>
      <w:lvlText w:val="•"/>
      <w:lvlJc w:val="left"/>
      <w:pPr>
        <w:tabs>
          <w:tab w:val="num" w:pos="4320"/>
        </w:tabs>
        <w:ind w:left="4320" w:hanging="360"/>
      </w:pPr>
      <w:rPr>
        <w:rFonts w:ascii="Times New Roman" w:hAnsi="Times New Roman" w:hint="default"/>
      </w:rPr>
    </w:lvl>
    <w:lvl w:ilvl="6" w:tplc="7C7C1C8A" w:tentative="1">
      <w:start w:val="1"/>
      <w:numFmt w:val="bullet"/>
      <w:lvlText w:val="•"/>
      <w:lvlJc w:val="left"/>
      <w:pPr>
        <w:tabs>
          <w:tab w:val="num" w:pos="5040"/>
        </w:tabs>
        <w:ind w:left="5040" w:hanging="360"/>
      </w:pPr>
      <w:rPr>
        <w:rFonts w:ascii="Times New Roman" w:hAnsi="Times New Roman" w:hint="default"/>
      </w:rPr>
    </w:lvl>
    <w:lvl w:ilvl="7" w:tplc="2DA21242" w:tentative="1">
      <w:start w:val="1"/>
      <w:numFmt w:val="bullet"/>
      <w:lvlText w:val="•"/>
      <w:lvlJc w:val="left"/>
      <w:pPr>
        <w:tabs>
          <w:tab w:val="num" w:pos="5760"/>
        </w:tabs>
        <w:ind w:left="5760" w:hanging="360"/>
      </w:pPr>
      <w:rPr>
        <w:rFonts w:ascii="Times New Roman" w:hAnsi="Times New Roman" w:hint="default"/>
      </w:rPr>
    </w:lvl>
    <w:lvl w:ilvl="8" w:tplc="D10431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8D6513"/>
    <w:multiLevelType w:val="multilevel"/>
    <w:tmpl w:val="50BA3FAC"/>
    <w:lvl w:ilvl="0">
      <w:start w:val="1"/>
      <w:numFmt w:val="upperRoman"/>
      <w:lvlText w:val="%1."/>
      <w:lvlJc w:val="left"/>
      <w:pPr>
        <w:ind w:left="1428" w:hanging="720"/>
      </w:pPr>
      <w:rPr>
        <w:rFonts w:hint="default"/>
      </w:rPr>
    </w:lvl>
    <w:lvl w:ilvl="1">
      <w:start w:val="5"/>
      <w:numFmt w:val="decimal"/>
      <w:isLgl/>
      <w:lvlText w:val="%1.%2."/>
      <w:lvlJc w:val="left"/>
      <w:pPr>
        <w:ind w:left="1158" w:hanging="450"/>
      </w:pPr>
      <w:rPr>
        <w:rFonts w:hint="default"/>
        <w:b/>
        <w:i/>
        <w:sz w:val="28"/>
      </w:rPr>
    </w:lvl>
    <w:lvl w:ilvl="2">
      <w:start w:val="1"/>
      <w:numFmt w:val="decimal"/>
      <w:isLgl/>
      <w:lvlText w:val="%1.%2.%3."/>
      <w:lvlJc w:val="left"/>
      <w:pPr>
        <w:ind w:left="1428" w:hanging="720"/>
      </w:pPr>
      <w:rPr>
        <w:rFonts w:hint="default"/>
        <w:b/>
        <w:i/>
        <w:sz w:val="28"/>
      </w:rPr>
    </w:lvl>
    <w:lvl w:ilvl="3">
      <w:start w:val="1"/>
      <w:numFmt w:val="decimal"/>
      <w:isLgl/>
      <w:lvlText w:val="%1.%2.%3.%4."/>
      <w:lvlJc w:val="left"/>
      <w:pPr>
        <w:ind w:left="1428" w:hanging="720"/>
      </w:pPr>
      <w:rPr>
        <w:rFonts w:hint="default"/>
        <w:b/>
        <w:i/>
        <w:sz w:val="28"/>
      </w:rPr>
    </w:lvl>
    <w:lvl w:ilvl="4">
      <w:start w:val="1"/>
      <w:numFmt w:val="decimal"/>
      <w:isLgl/>
      <w:lvlText w:val="%1.%2.%3.%4.%5."/>
      <w:lvlJc w:val="left"/>
      <w:pPr>
        <w:ind w:left="1788" w:hanging="1080"/>
      </w:pPr>
      <w:rPr>
        <w:rFonts w:hint="default"/>
        <w:b/>
        <w:i/>
        <w:sz w:val="28"/>
      </w:rPr>
    </w:lvl>
    <w:lvl w:ilvl="5">
      <w:start w:val="1"/>
      <w:numFmt w:val="decimal"/>
      <w:isLgl/>
      <w:lvlText w:val="%1.%2.%3.%4.%5.%6."/>
      <w:lvlJc w:val="left"/>
      <w:pPr>
        <w:ind w:left="1788" w:hanging="1080"/>
      </w:pPr>
      <w:rPr>
        <w:rFonts w:hint="default"/>
        <w:b/>
        <w:i/>
        <w:sz w:val="28"/>
      </w:rPr>
    </w:lvl>
    <w:lvl w:ilvl="6">
      <w:start w:val="1"/>
      <w:numFmt w:val="decimal"/>
      <w:isLgl/>
      <w:lvlText w:val="%1.%2.%3.%4.%5.%6.%7."/>
      <w:lvlJc w:val="left"/>
      <w:pPr>
        <w:ind w:left="1788" w:hanging="1080"/>
      </w:pPr>
      <w:rPr>
        <w:rFonts w:hint="default"/>
        <w:b/>
        <w:i/>
        <w:sz w:val="28"/>
      </w:rPr>
    </w:lvl>
    <w:lvl w:ilvl="7">
      <w:start w:val="1"/>
      <w:numFmt w:val="decimal"/>
      <w:isLgl/>
      <w:lvlText w:val="%1.%2.%3.%4.%5.%6.%7.%8."/>
      <w:lvlJc w:val="left"/>
      <w:pPr>
        <w:ind w:left="2148" w:hanging="1440"/>
      </w:pPr>
      <w:rPr>
        <w:rFonts w:hint="default"/>
        <w:b/>
        <w:i/>
        <w:sz w:val="28"/>
      </w:rPr>
    </w:lvl>
    <w:lvl w:ilvl="8">
      <w:start w:val="1"/>
      <w:numFmt w:val="decimal"/>
      <w:isLgl/>
      <w:lvlText w:val="%1.%2.%3.%4.%5.%6.%7.%8.%9."/>
      <w:lvlJc w:val="left"/>
      <w:pPr>
        <w:ind w:left="2148" w:hanging="1440"/>
      </w:pPr>
      <w:rPr>
        <w:rFonts w:hint="default"/>
        <w:b/>
        <w:i/>
        <w:sz w:val="28"/>
      </w:rPr>
    </w:lvl>
  </w:abstractNum>
  <w:abstractNum w:abstractNumId="3">
    <w:nsid w:val="0DB75FEC"/>
    <w:multiLevelType w:val="hybridMultilevel"/>
    <w:tmpl w:val="2DC42852"/>
    <w:lvl w:ilvl="0" w:tplc="7222F3D0">
      <w:start w:val="1"/>
      <w:numFmt w:val="decimal"/>
      <w:lvlText w:val="%1."/>
      <w:lvlJc w:val="left"/>
      <w:pPr>
        <w:ind w:left="876"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D079C"/>
    <w:multiLevelType w:val="hybridMultilevel"/>
    <w:tmpl w:val="C86ED910"/>
    <w:lvl w:ilvl="0" w:tplc="712AC41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E5784"/>
    <w:multiLevelType w:val="hybridMultilevel"/>
    <w:tmpl w:val="711CBE1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0C973EC"/>
    <w:multiLevelType w:val="hybridMultilevel"/>
    <w:tmpl w:val="B1A482B0"/>
    <w:lvl w:ilvl="0" w:tplc="2B1AF1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600F52"/>
    <w:multiLevelType w:val="hybridMultilevel"/>
    <w:tmpl w:val="F2368512"/>
    <w:lvl w:ilvl="0" w:tplc="FE0CD96E">
      <w:start w:val="3"/>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DF23E4"/>
    <w:multiLevelType w:val="hybridMultilevel"/>
    <w:tmpl w:val="CBA03F2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14D1C75"/>
    <w:multiLevelType w:val="hybridMultilevel"/>
    <w:tmpl w:val="C8EA66CE"/>
    <w:lvl w:ilvl="0" w:tplc="D018A294">
      <w:start w:val="1"/>
      <w:numFmt w:val="bullet"/>
      <w:lvlText w:val=""/>
      <w:lvlJc w:val="left"/>
      <w:pPr>
        <w:ind w:left="720" w:hanging="360"/>
      </w:pPr>
      <w:rPr>
        <w:rFonts w:ascii="Wingdings" w:hAnsi="Wingdings" w:hint="default"/>
        <w:b w:val="0"/>
        <w:caps w:val="0"/>
        <w:smallCaps w:val="0"/>
        <w:color w:val="000000" w:themeColor="text1"/>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D71D8"/>
    <w:multiLevelType w:val="hybridMultilevel"/>
    <w:tmpl w:val="92A4467A"/>
    <w:lvl w:ilvl="0" w:tplc="98BCF432">
      <w:numFmt w:val="bullet"/>
      <w:lvlText w:val="-"/>
      <w:lvlJc w:val="left"/>
      <w:pPr>
        <w:ind w:left="1145" w:hanging="360"/>
      </w:pPr>
      <w:rPr>
        <w:rFonts w:ascii="Arial" w:eastAsia="Times New Roman"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3DFD5B46"/>
    <w:multiLevelType w:val="hybridMultilevel"/>
    <w:tmpl w:val="885249D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8540C69"/>
    <w:multiLevelType w:val="hybridMultilevel"/>
    <w:tmpl w:val="949E0308"/>
    <w:lvl w:ilvl="0" w:tplc="BDBEB20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A7E0DAE"/>
    <w:multiLevelType w:val="hybridMultilevel"/>
    <w:tmpl w:val="229E9286"/>
    <w:lvl w:ilvl="0" w:tplc="37AE880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081369A"/>
    <w:multiLevelType w:val="hybridMultilevel"/>
    <w:tmpl w:val="2DC42852"/>
    <w:lvl w:ilvl="0" w:tplc="7222F3D0">
      <w:start w:val="1"/>
      <w:numFmt w:val="decimal"/>
      <w:lvlText w:val="%1."/>
      <w:lvlJc w:val="left"/>
      <w:pPr>
        <w:ind w:left="734"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B066C"/>
    <w:multiLevelType w:val="hybridMultilevel"/>
    <w:tmpl w:val="0548036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522E630C"/>
    <w:multiLevelType w:val="hybridMultilevel"/>
    <w:tmpl w:val="388C9B78"/>
    <w:lvl w:ilvl="0" w:tplc="0409000D">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7">
    <w:nsid w:val="5512596F"/>
    <w:multiLevelType w:val="hybridMultilevel"/>
    <w:tmpl w:val="6D7C9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7A01A1"/>
    <w:multiLevelType w:val="hybridMultilevel"/>
    <w:tmpl w:val="507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C6B96"/>
    <w:multiLevelType w:val="hybridMultilevel"/>
    <w:tmpl w:val="C638F998"/>
    <w:lvl w:ilvl="0" w:tplc="4336E098">
      <w:start w:val="3"/>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88B265E"/>
    <w:multiLevelType w:val="hybridMultilevel"/>
    <w:tmpl w:val="416C5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75C51"/>
    <w:multiLevelType w:val="hybridMultilevel"/>
    <w:tmpl w:val="A5B0EB3C"/>
    <w:lvl w:ilvl="0" w:tplc="0409000D">
      <w:start w:val="1"/>
      <w:numFmt w:val="bullet"/>
      <w:lvlText w:val=""/>
      <w:lvlJc w:val="left"/>
      <w:pPr>
        <w:ind w:left="708" w:hanging="360"/>
      </w:pPr>
      <w:rPr>
        <w:rFonts w:ascii="Wingdings" w:hAnsi="Wingding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2">
    <w:nsid w:val="5CB43473"/>
    <w:multiLevelType w:val="hybridMultilevel"/>
    <w:tmpl w:val="BC4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C48A9"/>
    <w:multiLevelType w:val="hybridMultilevel"/>
    <w:tmpl w:val="B85056E2"/>
    <w:lvl w:ilvl="0" w:tplc="98BCF432">
      <w:numFmt w:val="bullet"/>
      <w:lvlText w:val="-"/>
      <w:lvlJc w:val="left"/>
      <w:pPr>
        <w:tabs>
          <w:tab w:val="num" w:pos="1130"/>
        </w:tabs>
        <w:ind w:left="1130" w:hanging="360"/>
      </w:pPr>
      <w:rPr>
        <w:rFonts w:ascii="Arial" w:eastAsia="Times New Roman" w:hAnsi="Arial" w:cs="Aria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24">
    <w:nsid w:val="67FB6055"/>
    <w:multiLevelType w:val="hybridMultilevel"/>
    <w:tmpl w:val="0FEE79E2"/>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C715E"/>
    <w:multiLevelType w:val="hybridMultilevel"/>
    <w:tmpl w:val="C46273A4"/>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6B0F6746"/>
    <w:multiLevelType w:val="hybridMultilevel"/>
    <w:tmpl w:val="6A7A59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73123CF2"/>
    <w:multiLevelType w:val="multilevel"/>
    <w:tmpl w:val="152A5C22"/>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7BB470AD"/>
    <w:multiLevelType w:val="hybridMultilevel"/>
    <w:tmpl w:val="C51E95F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7E4037EC"/>
    <w:multiLevelType w:val="hybridMultilevel"/>
    <w:tmpl w:val="1988BC1E"/>
    <w:lvl w:ilvl="0" w:tplc="A2785D3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4"/>
  </w:num>
  <w:num w:numId="4">
    <w:abstractNumId w:val="26"/>
  </w:num>
  <w:num w:numId="5">
    <w:abstractNumId w:val="24"/>
  </w:num>
  <w:num w:numId="6">
    <w:abstractNumId w:val="21"/>
  </w:num>
  <w:num w:numId="7">
    <w:abstractNumId w:val="9"/>
  </w:num>
  <w:num w:numId="8">
    <w:abstractNumId w:val="11"/>
  </w:num>
  <w:num w:numId="9">
    <w:abstractNumId w:val="23"/>
  </w:num>
  <w:num w:numId="10">
    <w:abstractNumId w:val="16"/>
  </w:num>
  <w:num w:numId="11">
    <w:abstractNumId w:val="17"/>
  </w:num>
  <w:num w:numId="12">
    <w:abstractNumId w:val="5"/>
  </w:num>
  <w:num w:numId="13">
    <w:abstractNumId w:val="13"/>
  </w:num>
  <w:num w:numId="14">
    <w:abstractNumId w:val="15"/>
  </w:num>
  <w:num w:numId="15">
    <w:abstractNumId w:val="28"/>
  </w:num>
  <w:num w:numId="16">
    <w:abstractNumId w:val="25"/>
  </w:num>
  <w:num w:numId="17">
    <w:abstractNumId w:val="8"/>
  </w:num>
  <w:num w:numId="18">
    <w:abstractNumId w:val="3"/>
  </w:num>
  <w:num w:numId="19">
    <w:abstractNumId w:val="10"/>
  </w:num>
  <w:num w:numId="20">
    <w:abstractNumId w:val="7"/>
  </w:num>
  <w:num w:numId="21">
    <w:abstractNumId w:val="18"/>
  </w:num>
  <w:num w:numId="22">
    <w:abstractNumId w:val="0"/>
  </w:num>
  <w:num w:numId="23">
    <w:abstractNumId w:val="22"/>
  </w:num>
  <w:num w:numId="24">
    <w:abstractNumId w:val="29"/>
  </w:num>
  <w:num w:numId="25">
    <w:abstractNumId w:val="19"/>
  </w:num>
  <w:num w:numId="26">
    <w:abstractNumId w:val="6"/>
  </w:num>
  <w:num w:numId="27">
    <w:abstractNumId w:val="12"/>
  </w:num>
  <w:num w:numId="28">
    <w:abstractNumId w:val="27"/>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9E"/>
    <w:rsid w:val="000100A3"/>
    <w:rsid w:val="00030A32"/>
    <w:rsid w:val="00077AD0"/>
    <w:rsid w:val="0008449D"/>
    <w:rsid w:val="00091B71"/>
    <w:rsid w:val="00095A0F"/>
    <w:rsid w:val="000A5268"/>
    <w:rsid w:val="000F0EC0"/>
    <w:rsid w:val="0012492B"/>
    <w:rsid w:val="00177F12"/>
    <w:rsid w:val="00177FBA"/>
    <w:rsid w:val="00192DF9"/>
    <w:rsid w:val="001E08E0"/>
    <w:rsid w:val="00217961"/>
    <w:rsid w:val="002B20C0"/>
    <w:rsid w:val="002D3EB0"/>
    <w:rsid w:val="002E104F"/>
    <w:rsid w:val="002E2E82"/>
    <w:rsid w:val="002E31EE"/>
    <w:rsid w:val="00327DA2"/>
    <w:rsid w:val="00332B2D"/>
    <w:rsid w:val="00361907"/>
    <w:rsid w:val="00374560"/>
    <w:rsid w:val="00383911"/>
    <w:rsid w:val="003864A1"/>
    <w:rsid w:val="003B0FE5"/>
    <w:rsid w:val="003C69EC"/>
    <w:rsid w:val="0040078D"/>
    <w:rsid w:val="004133DD"/>
    <w:rsid w:val="00421118"/>
    <w:rsid w:val="00423C14"/>
    <w:rsid w:val="00424D27"/>
    <w:rsid w:val="004553D0"/>
    <w:rsid w:val="0047621D"/>
    <w:rsid w:val="00477092"/>
    <w:rsid w:val="004B7A13"/>
    <w:rsid w:val="004D5EA5"/>
    <w:rsid w:val="00517AD9"/>
    <w:rsid w:val="005609B7"/>
    <w:rsid w:val="00562561"/>
    <w:rsid w:val="00571A3D"/>
    <w:rsid w:val="00597079"/>
    <w:rsid w:val="00600AEC"/>
    <w:rsid w:val="00620BBC"/>
    <w:rsid w:val="00643FCF"/>
    <w:rsid w:val="00664205"/>
    <w:rsid w:val="0068402B"/>
    <w:rsid w:val="00690B43"/>
    <w:rsid w:val="006C51F9"/>
    <w:rsid w:val="006E0F47"/>
    <w:rsid w:val="006E6289"/>
    <w:rsid w:val="00702C64"/>
    <w:rsid w:val="00706177"/>
    <w:rsid w:val="0072523E"/>
    <w:rsid w:val="0074463D"/>
    <w:rsid w:val="007474AD"/>
    <w:rsid w:val="007558B7"/>
    <w:rsid w:val="00761A54"/>
    <w:rsid w:val="0079723E"/>
    <w:rsid w:val="007A3DE1"/>
    <w:rsid w:val="007D09F9"/>
    <w:rsid w:val="00802A94"/>
    <w:rsid w:val="00814B4B"/>
    <w:rsid w:val="0085256E"/>
    <w:rsid w:val="00856198"/>
    <w:rsid w:val="00863E60"/>
    <w:rsid w:val="00870862"/>
    <w:rsid w:val="00881FDF"/>
    <w:rsid w:val="00883C53"/>
    <w:rsid w:val="008B6449"/>
    <w:rsid w:val="008D780A"/>
    <w:rsid w:val="008F34ED"/>
    <w:rsid w:val="009122C7"/>
    <w:rsid w:val="00912B42"/>
    <w:rsid w:val="00927672"/>
    <w:rsid w:val="00960915"/>
    <w:rsid w:val="009642D0"/>
    <w:rsid w:val="009A3636"/>
    <w:rsid w:val="009C2C97"/>
    <w:rsid w:val="009C5767"/>
    <w:rsid w:val="009D6EA6"/>
    <w:rsid w:val="00A03936"/>
    <w:rsid w:val="00A1404C"/>
    <w:rsid w:val="00A73E67"/>
    <w:rsid w:val="00A74B0E"/>
    <w:rsid w:val="00A80515"/>
    <w:rsid w:val="00A84ADF"/>
    <w:rsid w:val="00AA678F"/>
    <w:rsid w:val="00AB2A1C"/>
    <w:rsid w:val="00AB609A"/>
    <w:rsid w:val="00AD349E"/>
    <w:rsid w:val="00AE5579"/>
    <w:rsid w:val="00B06364"/>
    <w:rsid w:val="00B15933"/>
    <w:rsid w:val="00B271A2"/>
    <w:rsid w:val="00B41000"/>
    <w:rsid w:val="00B6148D"/>
    <w:rsid w:val="00B707C3"/>
    <w:rsid w:val="00B7504A"/>
    <w:rsid w:val="00B932E6"/>
    <w:rsid w:val="00B93372"/>
    <w:rsid w:val="00BB10CF"/>
    <w:rsid w:val="00BD684E"/>
    <w:rsid w:val="00BE474A"/>
    <w:rsid w:val="00C10191"/>
    <w:rsid w:val="00C2593B"/>
    <w:rsid w:val="00C360F0"/>
    <w:rsid w:val="00C41C1B"/>
    <w:rsid w:val="00C66181"/>
    <w:rsid w:val="00C744FD"/>
    <w:rsid w:val="00C87AFF"/>
    <w:rsid w:val="00CC7F09"/>
    <w:rsid w:val="00CC7F2B"/>
    <w:rsid w:val="00CD3BCA"/>
    <w:rsid w:val="00D07BAB"/>
    <w:rsid w:val="00D17B54"/>
    <w:rsid w:val="00D22FD5"/>
    <w:rsid w:val="00D47E3D"/>
    <w:rsid w:val="00DA1661"/>
    <w:rsid w:val="00DB58E7"/>
    <w:rsid w:val="00DB6091"/>
    <w:rsid w:val="00DC7871"/>
    <w:rsid w:val="00E44AF9"/>
    <w:rsid w:val="00E44DB4"/>
    <w:rsid w:val="00E47A3E"/>
    <w:rsid w:val="00EC7B07"/>
    <w:rsid w:val="00EF0020"/>
    <w:rsid w:val="00F131DE"/>
    <w:rsid w:val="00F31CE9"/>
    <w:rsid w:val="00F45AEE"/>
    <w:rsid w:val="00F52C31"/>
    <w:rsid w:val="00F53720"/>
    <w:rsid w:val="00F636EE"/>
    <w:rsid w:val="00F876E0"/>
    <w:rsid w:val="00F95628"/>
    <w:rsid w:val="00FA3AF7"/>
    <w:rsid w:val="00FB2DFC"/>
    <w:rsid w:val="00FC4B3C"/>
    <w:rsid w:val="00FC5D8B"/>
    <w:rsid w:val="00FD4814"/>
    <w:rsid w:val="00FD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4823E-272A-471F-BC74-8B94938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9E"/>
    <w:pPr>
      <w:spacing w:before="100"/>
    </w:pPr>
    <w:rPr>
      <w:rFonts w:eastAsiaTheme="minorEastAsia"/>
      <w:sz w:val="20"/>
      <w:szCs w:val="20"/>
    </w:rPr>
  </w:style>
  <w:style w:type="paragraph" w:styleId="1">
    <w:name w:val="heading 1"/>
    <w:basedOn w:val="a"/>
    <w:next w:val="a"/>
    <w:link w:val="10"/>
    <w:uiPriority w:val="9"/>
    <w:qFormat/>
    <w:rsid w:val="00AD349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AD349E"/>
    <w:pPr>
      <w:framePr w:wrap="around" w:vAnchor="text" w:hAnchor="text" w:y="1"/>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both"/>
      <w:outlineLvl w:val="1"/>
    </w:pPr>
    <w:rPr>
      <w:rFonts w:ascii="Times New Roman" w:hAnsi="Times New Roman"/>
      <w:b/>
      <w:i/>
      <w:spacing w:val="15"/>
      <w:sz w:val="28"/>
    </w:rPr>
  </w:style>
  <w:style w:type="paragraph" w:styleId="3">
    <w:name w:val="heading 3"/>
    <w:basedOn w:val="a"/>
    <w:next w:val="a"/>
    <w:link w:val="30"/>
    <w:uiPriority w:val="9"/>
    <w:semiHidden/>
    <w:unhideWhenUsed/>
    <w:qFormat/>
    <w:rsid w:val="00AD349E"/>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AD349E"/>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AD349E"/>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AD349E"/>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AD349E"/>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AD349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D349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49E"/>
    <w:rPr>
      <w:rFonts w:eastAsiaTheme="minorEastAsia"/>
      <w:caps/>
      <w:color w:val="FFFFFF" w:themeColor="background1"/>
      <w:spacing w:val="15"/>
      <w:shd w:val="clear" w:color="auto" w:fill="4F81BD" w:themeFill="accent1"/>
    </w:rPr>
  </w:style>
  <w:style w:type="character" w:customStyle="1" w:styleId="20">
    <w:name w:val="Заголовок 2 Знак"/>
    <w:basedOn w:val="a0"/>
    <w:link w:val="2"/>
    <w:uiPriority w:val="9"/>
    <w:rsid w:val="00AD349E"/>
    <w:rPr>
      <w:rFonts w:ascii="Times New Roman" w:eastAsiaTheme="minorEastAsia" w:hAnsi="Times New Roman"/>
      <w:b/>
      <w:i/>
      <w:spacing w:val="15"/>
      <w:sz w:val="28"/>
      <w:szCs w:val="20"/>
      <w:shd w:val="clear" w:color="auto" w:fill="DBE5F1" w:themeFill="accent1" w:themeFillTint="33"/>
    </w:rPr>
  </w:style>
  <w:style w:type="character" w:customStyle="1" w:styleId="30">
    <w:name w:val="Заголовок 3 Знак"/>
    <w:basedOn w:val="a0"/>
    <w:link w:val="3"/>
    <w:uiPriority w:val="9"/>
    <w:semiHidden/>
    <w:rsid w:val="00AD349E"/>
    <w:rPr>
      <w:rFonts w:eastAsiaTheme="minorEastAsia"/>
      <w:caps/>
      <w:color w:val="243F60" w:themeColor="accent1" w:themeShade="7F"/>
      <w:spacing w:val="15"/>
      <w:sz w:val="20"/>
      <w:szCs w:val="20"/>
    </w:rPr>
  </w:style>
  <w:style w:type="character" w:customStyle="1" w:styleId="40">
    <w:name w:val="Заголовок 4 Знак"/>
    <w:basedOn w:val="a0"/>
    <w:link w:val="4"/>
    <w:uiPriority w:val="9"/>
    <w:semiHidden/>
    <w:rsid w:val="00AD349E"/>
    <w:rPr>
      <w:rFonts w:eastAsiaTheme="minorEastAsia"/>
      <w:caps/>
      <w:color w:val="365F91" w:themeColor="accent1" w:themeShade="BF"/>
      <w:spacing w:val="10"/>
      <w:sz w:val="20"/>
      <w:szCs w:val="20"/>
    </w:rPr>
  </w:style>
  <w:style w:type="character" w:customStyle="1" w:styleId="50">
    <w:name w:val="Заголовок 5 Знак"/>
    <w:basedOn w:val="a0"/>
    <w:link w:val="5"/>
    <w:uiPriority w:val="9"/>
    <w:semiHidden/>
    <w:rsid w:val="00AD349E"/>
    <w:rPr>
      <w:rFonts w:eastAsiaTheme="minorEastAsia"/>
      <w:caps/>
      <w:color w:val="365F91" w:themeColor="accent1" w:themeShade="BF"/>
      <w:spacing w:val="10"/>
      <w:sz w:val="20"/>
      <w:szCs w:val="20"/>
    </w:rPr>
  </w:style>
  <w:style w:type="character" w:customStyle="1" w:styleId="60">
    <w:name w:val="Заголовок 6 Знак"/>
    <w:basedOn w:val="a0"/>
    <w:link w:val="6"/>
    <w:uiPriority w:val="9"/>
    <w:semiHidden/>
    <w:rsid w:val="00AD349E"/>
    <w:rPr>
      <w:rFonts w:eastAsiaTheme="minorEastAsia"/>
      <w:caps/>
      <w:color w:val="365F91" w:themeColor="accent1" w:themeShade="BF"/>
      <w:spacing w:val="10"/>
      <w:sz w:val="20"/>
      <w:szCs w:val="20"/>
    </w:rPr>
  </w:style>
  <w:style w:type="character" w:customStyle="1" w:styleId="70">
    <w:name w:val="Заголовок 7 Знак"/>
    <w:basedOn w:val="a0"/>
    <w:link w:val="7"/>
    <w:uiPriority w:val="9"/>
    <w:semiHidden/>
    <w:rsid w:val="00AD349E"/>
    <w:rPr>
      <w:rFonts w:eastAsiaTheme="minorEastAsia"/>
      <w:caps/>
      <w:color w:val="365F91" w:themeColor="accent1" w:themeShade="BF"/>
      <w:spacing w:val="10"/>
      <w:sz w:val="20"/>
      <w:szCs w:val="20"/>
    </w:rPr>
  </w:style>
  <w:style w:type="character" w:customStyle="1" w:styleId="80">
    <w:name w:val="Заголовок 8 Знак"/>
    <w:basedOn w:val="a0"/>
    <w:link w:val="8"/>
    <w:uiPriority w:val="9"/>
    <w:semiHidden/>
    <w:rsid w:val="00AD349E"/>
    <w:rPr>
      <w:rFonts w:eastAsiaTheme="minorEastAsia"/>
      <w:caps/>
      <w:spacing w:val="10"/>
      <w:sz w:val="18"/>
      <w:szCs w:val="18"/>
    </w:rPr>
  </w:style>
  <w:style w:type="character" w:customStyle="1" w:styleId="90">
    <w:name w:val="Заголовок 9 Знак"/>
    <w:basedOn w:val="a0"/>
    <w:link w:val="9"/>
    <w:uiPriority w:val="9"/>
    <w:semiHidden/>
    <w:rsid w:val="00AD349E"/>
    <w:rPr>
      <w:rFonts w:eastAsiaTheme="minorEastAsia"/>
      <w:i/>
      <w:iCs/>
      <w:caps/>
      <w:spacing w:val="10"/>
      <w:sz w:val="18"/>
      <w:szCs w:val="18"/>
    </w:rPr>
  </w:style>
  <w:style w:type="paragraph" w:styleId="a3">
    <w:name w:val="footnote text"/>
    <w:aliases w:val="Char, Char,Знак1, Знак1, Знак,Знак,single space,footnote text,FOOTNOTES,fn,Footnote Text Char1,Footnote Text Char2 Char,Footnote Text Char1 Char Char,Footnote Text Char2 Char Char Char,Footnote Text Char1 Char Char Char Char, Cha,ft,Cha"/>
    <w:basedOn w:val="a"/>
    <w:link w:val="a4"/>
    <w:uiPriority w:val="99"/>
    <w:unhideWhenUsed/>
    <w:rsid w:val="00AD349E"/>
    <w:pPr>
      <w:spacing w:after="0" w:line="240" w:lineRule="auto"/>
    </w:pPr>
  </w:style>
  <w:style w:type="character" w:customStyle="1" w:styleId="a4">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3"/>
    <w:uiPriority w:val="99"/>
    <w:rsid w:val="00AD349E"/>
    <w:rPr>
      <w:rFonts w:eastAsiaTheme="minorEastAsia"/>
      <w:sz w:val="20"/>
      <w:szCs w:val="20"/>
    </w:rPr>
  </w:style>
  <w:style w:type="character" w:styleId="a5">
    <w:name w:val="footnote reference"/>
    <w:aliases w:val="ftref,Times 10 Point,Exposant 3 Point,Footnote symbol,Footnote reference number,EN Footnote Reference,note TESI,16 Point,Superscript 6 Point"/>
    <w:basedOn w:val="a0"/>
    <w:uiPriority w:val="99"/>
    <w:unhideWhenUsed/>
    <w:rsid w:val="00AD349E"/>
    <w:rPr>
      <w:vertAlign w:val="superscript"/>
    </w:rPr>
  </w:style>
  <w:style w:type="table" w:styleId="a6">
    <w:name w:val="Table Grid"/>
    <w:basedOn w:val="a1"/>
    <w:uiPriority w:val="39"/>
    <w:rsid w:val="00AD349E"/>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Book Title"/>
    <w:uiPriority w:val="33"/>
    <w:qFormat/>
    <w:rsid w:val="00AD349E"/>
    <w:rPr>
      <w:b/>
      <w:bCs/>
      <w:i/>
      <w:iCs/>
      <w:spacing w:val="0"/>
    </w:rPr>
  </w:style>
  <w:style w:type="paragraph" w:styleId="a8">
    <w:name w:val="Balloon Text"/>
    <w:basedOn w:val="a"/>
    <w:link w:val="a9"/>
    <w:uiPriority w:val="99"/>
    <w:semiHidden/>
    <w:unhideWhenUsed/>
    <w:rsid w:val="00AD349E"/>
    <w:pPr>
      <w:spacing w:before="0"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49E"/>
    <w:rPr>
      <w:rFonts w:ascii="Tahoma" w:eastAsiaTheme="minorEastAsia" w:hAnsi="Tahoma" w:cs="Tahoma"/>
      <w:sz w:val="16"/>
      <w:szCs w:val="16"/>
    </w:rPr>
  </w:style>
  <w:style w:type="paragraph" w:styleId="aa">
    <w:name w:val="header"/>
    <w:basedOn w:val="a"/>
    <w:link w:val="ab"/>
    <w:uiPriority w:val="99"/>
    <w:unhideWhenUsed/>
    <w:rsid w:val="00AD349E"/>
    <w:pPr>
      <w:tabs>
        <w:tab w:val="center" w:pos="4677"/>
        <w:tab w:val="right" w:pos="9355"/>
      </w:tabs>
      <w:spacing w:before="0" w:after="0" w:line="240" w:lineRule="auto"/>
    </w:pPr>
  </w:style>
  <w:style w:type="character" w:customStyle="1" w:styleId="ab">
    <w:name w:val="Верхний колонтитул Знак"/>
    <w:basedOn w:val="a0"/>
    <w:link w:val="aa"/>
    <w:uiPriority w:val="99"/>
    <w:rsid w:val="00AD349E"/>
    <w:rPr>
      <w:rFonts w:eastAsiaTheme="minorEastAsia"/>
      <w:sz w:val="20"/>
      <w:szCs w:val="20"/>
    </w:rPr>
  </w:style>
  <w:style w:type="paragraph" w:styleId="ac">
    <w:name w:val="footer"/>
    <w:basedOn w:val="a"/>
    <w:link w:val="ad"/>
    <w:uiPriority w:val="99"/>
    <w:unhideWhenUsed/>
    <w:rsid w:val="00AD349E"/>
    <w:pPr>
      <w:tabs>
        <w:tab w:val="center" w:pos="4677"/>
        <w:tab w:val="right" w:pos="9355"/>
      </w:tabs>
      <w:spacing w:before="0" w:after="0" w:line="240" w:lineRule="auto"/>
    </w:pPr>
  </w:style>
  <w:style w:type="character" w:customStyle="1" w:styleId="ad">
    <w:name w:val="Нижний колонтитул Знак"/>
    <w:basedOn w:val="a0"/>
    <w:link w:val="ac"/>
    <w:uiPriority w:val="99"/>
    <w:rsid w:val="00AD349E"/>
    <w:rPr>
      <w:rFonts w:eastAsiaTheme="minorEastAsia"/>
      <w:sz w:val="20"/>
      <w:szCs w:val="20"/>
    </w:rPr>
  </w:style>
  <w:style w:type="paragraph" w:styleId="ae">
    <w:name w:val="Normal (Web)"/>
    <w:basedOn w:val="a"/>
    <w:link w:val="af"/>
    <w:uiPriority w:val="99"/>
    <w:unhideWhenUsed/>
    <w:rsid w:val="00AD349E"/>
    <w:pPr>
      <w:spacing w:before="0" w:after="0" w:line="240" w:lineRule="auto"/>
      <w:ind w:firstLine="567"/>
      <w:jc w:val="both"/>
    </w:pPr>
    <w:rPr>
      <w:rFonts w:ascii="Times New Roman" w:eastAsia="Times New Roman" w:hAnsi="Times New Roman" w:cs="Times New Roman"/>
      <w:sz w:val="24"/>
      <w:szCs w:val="24"/>
      <w:lang w:eastAsia="ru-RU"/>
    </w:rPr>
  </w:style>
  <w:style w:type="character" w:customStyle="1" w:styleId="af">
    <w:name w:val="Обычный (веб) Знак"/>
    <w:link w:val="ae"/>
    <w:uiPriority w:val="99"/>
    <w:rsid w:val="00AD349E"/>
    <w:rPr>
      <w:rFonts w:ascii="Times New Roman" w:eastAsia="Times New Roman" w:hAnsi="Times New Roman" w:cs="Times New Roman"/>
      <w:sz w:val="24"/>
      <w:szCs w:val="24"/>
      <w:lang w:eastAsia="ru-RU"/>
    </w:rPr>
  </w:style>
  <w:style w:type="paragraph" w:customStyle="1" w:styleId="tt">
    <w:name w:val="tt"/>
    <w:basedOn w:val="a"/>
    <w:uiPriority w:val="99"/>
    <w:rsid w:val="00AD349E"/>
    <w:pPr>
      <w:spacing w:before="0"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AD349E"/>
    <w:pPr>
      <w:spacing w:before="0" w:after="0" w:line="240" w:lineRule="auto"/>
      <w:jc w:val="center"/>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AD349E"/>
    <w:pPr>
      <w:ind w:left="720"/>
      <w:contextualSpacing/>
    </w:pPr>
  </w:style>
  <w:style w:type="character" w:customStyle="1" w:styleId="af1">
    <w:name w:val="Абзац списка Знак"/>
    <w:link w:val="af0"/>
    <w:uiPriority w:val="34"/>
    <w:locked/>
    <w:rsid w:val="00AD349E"/>
    <w:rPr>
      <w:rFonts w:eastAsiaTheme="minorEastAsia"/>
      <w:sz w:val="20"/>
      <w:szCs w:val="20"/>
    </w:rPr>
  </w:style>
  <w:style w:type="character" w:styleId="af2">
    <w:name w:val="Subtle Emphasis"/>
    <w:uiPriority w:val="19"/>
    <w:qFormat/>
    <w:rsid w:val="00AD349E"/>
    <w:rPr>
      <w:i/>
      <w:iCs/>
      <w:color w:val="243F60" w:themeColor="accent1" w:themeShade="7F"/>
    </w:rPr>
  </w:style>
  <w:style w:type="paragraph" w:customStyle="1" w:styleId="cp">
    <w:name w:val="cp"/>
    <w:basedOn w:val="a"/>
    <w:rsid w:val="00AD349E"/>
    <w:pPr>
      <w:spacing w:before="0" w:after="0" w:line="240" w:lineRule="auto"/>
      <w:jc w:val="center"/>
    </w:pPr>
    <w:rPr>
      <w:rFonts w:ascii="Times New Roman" w:hAnsi="Times New Roman" w:cs="Times New Roman"/>
      <w:b/>
      <w:bCs/>
      <w:sz w:val="24"/>
      <w:szCs w:val="24"/>
      <w:lang w:val="en-US"/>
    </w:rPr>
  </w:style>
  <w:style w:type="character" w:customStyle="1" w:styleId="af3">
    <w:name w:val="Текст примечания Знак"/>
    <w:basedOn w:val="a0"/>
    <w:link w:val="af4"/>
    <w:uiPriority w:val="99"/>
    <w:semiHidden/>
    <w:rsid w:val="00AD349E"/>
    <w:rPr>
      <w:rFonts w:eastAsiaTheme="minorEastAsia"/>
      <w:sz w:val="20"/>
      <w:szCs w:val="20"/>
    </w:rPr>
  </w:style>
  <w:style w:type="paragraph" w:styleId="af4">
    <w:name w:val="annotation text"/>
    <w:basedOn w:val="a"/>
    <w:link w:val="af3"/>
    <w:uiPriority w:val="99"/>
    <w:semiHidden/>
    <w:unhideWhenUsed/>
    <w:rsid w:val="00AD349E"/>
    <w:pPr>
      <w:spacing w:line="240" w:lineRule="auto"/>
    </w:pPr>
  </w:style>
  <w:style w:type="character" w:customStyle="1" w:styleId="11">
    <w:name w:val="Текст примечания Знак1"/>
    <w:basedOn w:val="a0"/>
    <w:uiPriority w:val="99"/>
    <w:semiHidden/>
    <w:rsid w:val="00AD349E"/>
    <w:rPr>
      <w:rFonts w:eastAsiaTheme="minorEastAsia"/>
      <w:sz w:val="20"/>
      <w:szCs w:val="20"/>
    </w:rPr>
  </w:style>
  <w:style w:type="character" w:customStyle="1" w:styleId="af5">
    <w:name w:val="Тема примечания Знак"/>
    <w:basedOn w:val="af3"/>
    <w:link w:val="af6"/>
    <w:uiPriority w:val="99"/>
    <w:semiHidden/>
    <w:rsid w:val="00AD349E"/>
    <w:rPr>
      <w:rFonts w:eastAsiaTheme="minorEastAsia"/>
      <w:b/>
      <w:bCs/>
      <w:sz w:val="20"/>
      <w:szCs w:val="20"/>
    </w:rPr>
  </w:style>
  <w:style w:type="paragraph" w:styleId="af6">
    <w:name w:val="annotation subject"/>
    <w:basedOn w:val="af4"/>
    <w:next w:val="af4"/>
    <w:link w:val="af5"/>
    <w:uiPriority w:val="99"/>
    <w:semiHidden/>
    <w:unhideWhenUsed/>
    <w:rsid w:val="00AD349E"/>
    <w:rPr>
      <w:b/>
      <w:bCs/>
    </w:rPr>
  </w:style>
  <w:style w:type="character" w:customStyle="1" w:styleId="12">
    <w:name w:val="Тема примечания Знак1"/>
    <w:basedOn w:val="11"/>
    <w:uiPriority w:val="99"/>
    <w:semiHidden/>
    <w:rsid w:val="00AD349E"/>
    <w:rPr>
      <w:rFonts w:eastAsiaTheme="minorEastAsia"/>
      <w:b/>
      <w:bCs/>
      <w:sz w:val="20"/>
      <w:szCs w:val="20"/>
    </w:rPr>
  </w:style>
  <w:style w:type="character" w:customStyle="1" w:styleId="HTML">
    <w:name w:val="Стандартный HTML Знак"/>
    <w:basedOn w:val="a0"/>
    <w:link w:val="HTML0"/>
    <w:uiPriority w:val="99"/>
    <w:semiHidden/>
    <w:rsid w:val="00AD349E"/>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AD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HTML1">
    <w:name w:val="Стандартный HTML Знак1"/>
    <w:basedOn w:val="a0"/>
    <w:uiPriority w:val="99"/>
    <w:semiHidden/>
    <w:rsid w:val="00AD349E"/>
    <w:rPr>
      <w:rFonts w:ascii="Consolas" w:eastAsiaTheme="minorEastAsia" w:hAnsi="Consolas" w:cs="Consolas"/>
      <w:sz w:val="20"/>
      <w:szCs w:val="20"/>
    </w:rPr>
  </w:style>
  <w:style w:type="paragraph" w:styleId="af7">
    <w:name w:val="Title"/>
    <w:basedOn w:val="a"/>
    <w:next w:val="a"/>
    <w:link w:val="af8"/>
    <w:uiPriority w:val="10"/>
    <w:qFormat/>
    <w:rsid w:val="00AD349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f8">
    <w:name w:val="Название Знак"/>
    <w:basedOn w:val="a0"/>
    <w:link w:val="af7"/>
    <w:uiPriority w:val="10"/>
    <w:rsid w:val="00AD349E"/>
    <w:rPr>
      <w:rFonts w:asciiTheme="majorHAnsi" w:eastAsiaTheme="majorEastAsia" w:hAnsiTheme="majorHAnsi" w:cstheme="majorBidi"/>
      <w:caps/>
      <w:color w:val="4F81BD" w:themeColor="accent1"/>
      <w:spacing w:val="10"/>
      <w:sz w:val="52"/>
      <w:szCs w:val="52"/>
    </w:rPr>
  </w:style>
  <w:style w:type="paragraph" w:styleId="af9">
    <w:name w:val="Subtitle"/>
    <w:basedOn w:val="a"/>
    <w:next w:val="a"/>
    <w:link w:val="afa"/>
    <w:uiPriority w:val="11"/>
    <w:qFormat/>
    <w:rsid w:val="00AD349E"/>
    <w:pPr>
      <w:spacing w:before="0" w:after="500" w:line="240" w:lineRule="auto"/>
    </w:pPr>
    <w:rPr>
      <w:caps/>
      <w:color w:val="595959" w:themeColor="text1" w:themeTint="A6"/>
      <w:spacing w:val="10"/>
      <w:sz w:val="21"/>
      <w:szCs w:val="21"/>
    </w:rPr>
  </w:style>
  <w:style w:type="character" w:customStyle="1" w:styleId="afa">
    <w:name w:val="Подзаголовок Знак"/>
    <w:basedOn w:val="a0"/>
    <w:link w:val="af9"/>
    <w:uiPriority w:val="11"/>
    <w:rsid w:val="00AD349E"/>
    <w:rPr>
      <w:rFonts w:eastAsiaTheme="minorEastAsia"/>
      <w:caps/>
      <w:color w:val="595959" w:themeColor="text1" w:themeTint="A6"/>
      <w:spacing w:val="10"/>
      <w:sz w:val="21"/>
      <w:szCs w:val="21"/>
    </w:rPr>
  </w:style>
  <w:style w:type="character" w:styleId="afb">
    <w:name w:val="Strong"/>
    <w:uiPriority w:val="22"/>
    <w:qFormat/>
    <w:rsid w:val="00AD349E"/>
    <w:rPr>
      <w:b/>
      <w:bCs/>
    </w:rPr>
  </w:style>
  <w:style w:type="character" w:styleId="afc">
    <w:name w:val="Emphasis"/>
    <w:uiPriority w:val="20"/>
    <w:qFormat/>
    <w:rsid w:val="00AD349E"/>
    <w:rPr>
      <w:caps/>
      <w:color w:val="243F60" w:themeColor="accent1" w:themeShade="7F"/>
      <w:spacing w:val="5"/>
    </w:rPr>
  </w:style>
  <w:style w:type="paragraph" w:styleId="afd">
    <w:name w:val="No Spacing"/>
    <w:uiPriority w:val="1"/>
    <w:qFormat/>
    <w:rsid w:val="00AD349E"/>
    <w:pPr>
      <w:spacing w:before="100" w:after="0" w:line="240" w:lineRule="auto"/>
    </w:pPr>
    <w:rPr>
      <w:rFonts w:eastAsiaTheme="minorEastAsia"/>
      <w:sz w:val="20"/>
      <w:szCs w:val="20"/>
    </w:rPr>
  </w:style>
  <w:style w:type="paragraph" w:styleId="21">
    <w:name w:val="Quote"/>
    <w:basedOn w:val="a"/>
    <w:next w:val="a"/>
    <w:link w:val="22"/>
    <w:uiPriority w:val="29"/>
    <w:qFormat/>
    <w:rsid w:val="00AD349E"/>
    <w:rPr>
      <w:i/>
      <w:iCs/>
      <w:sz w:val="24"/>
      <w:szCs w:val="24"/>
    </w:rPr>
  </w:style>
  <w:style w:type="character" w:customStyle="1" w:styleId="22">
    <w:name w:val="Цитата 2 Знак"/>
    <w:basedOn w:val="a0"/>
    <w:link w:val="21"/>
    <w:uiPriority w:val="29"/>
    <w:rsid w:val="00AD349E"/>
    <w:rPr>
      <w:rFonts w:eastAsiaTheme="minorEastAsia"/>
      <w:i/>
      <w:iCs/>
      <w:sz w:val="24"/>
      <w:szCs w:val="24"/>
    </w:rPr>
  </w:style>
  <w:style w:type="paragraph" w:styleId="afe">
    <w:name w:val="Intense Quote"/>
    <w:basedOn w:val="a"/>
    <w:next w:val="a"/>
    <w:link w:val="aff"/>
    <w:uiPriority w:val="30"/>
    <w:qFormat/>
    <w:rsid w:val="00AD349E"/>
    <w:pPr>
      <w:spacing w:before="240" w:after="240" w:line="240" w:lineRule="auto"/>
      <w:ind w:left="1080" w:right="1080"/>
      <w:jc w:val="center"/>
    </w:pPr>
    <w:rPr>
      <w:color w:val="4F81BD" w:themeColor="accent1"/>
      <w:sz w:val="24"/>
      <w:szCs w:val="24"/>
    </w:rPr>
  </w:style>
  <w:style w:type="character" w:customStyle="1" w:styleId="aff">
    <w:name w:val="Выделенная цитата Знак"/>
    <w:basedOn w:val="a0"/>
    <w:link w:val="afe"/>
    <w:uiPriority w:val="30"/>
    <w:rsid w:val="00AD349E"/>
    <w:rPr>
      <w:rFonts w:eastAsiaTheme="minorEastAsia"/>
      <w:color w:val="4F81BD" w:themeColor="accent1"/>
      <w:sz w:val="24"/>
      <w:szCs w:val="24"/>
    </w:rPr>
  </w:style>
  <w:style w:type="character" w:styleId="aff0">
    <w:name w:val="Intense Emphasis"/>
    <w:uiPriority w:val="21"/>
    <w:qFormat/>
    <w:rsid w:val="00AD349E"/>
    <w:rPr>
      <w:b/>
      <w:bCs/>
      <w:caps/>
      <w:color w:val="243F60" w:themeColor="accent1" w:themeShade="7F"/>
      <w:spacing w:val="10"/>
    </w:rPr>
  </w:style>
  <w:style w:type="character" w:styleId="aff1">
    <w:name w:val="Subtle Reference"/>
    <w:uiPriority w:val="31"/>
    <w:qFormat/>
    <w:rsid w:val="00AD349E"/>
    <w:rPr>
      <w:b/>
      <w:bCs/>
      <w:color w:val="4F81BD" w:themeColor="accent1"/>
    </w:rPr>
  </w:style>
  <w:style w:type="character" w:styleId="aff2">
    <w:name w:val="Intense Reference"/>
    <w:uiPriority w:val="32"/>
    <w:qFormat/>
    <w:rsid w:val="00AD349E"/>
    <w:rPr>
      <w:b/>
      <w:bCs/>
      <w:i/>
      <w:iCs/>
      <w:caps/>
      <w:color w:val="4F81BD" w:themeColor="accent1"/>
    </w:rPr>
  </w:style>
  <w:style w:type="paragraph" w:styleId="aff3">
    <w:name w:val="TOC Heading"/>
    <w:basedOn w:val="1"/>
    <w:next w:val="a"/>
    <w:uiPriority w:val="39"/>
    <w:unhideWhenUsed/>
    <w:qFormat/>
    <w:rsid w:val="00AD349E"/>
    <w:pPr>
      <w:outlineLvl w:val="9"/>
    </w:pPr>
  </w:style>
  <w:style w:type="table" w:customStyle="1" w:styleId="-111">
    <w:name w:val="Таблица-сетка 1 светлая — акцент 11"/>
    <w:basedOn w:val="a1"/>
    <w:uiPriority w:val="46"/>
    <w:rsid w:val="00AD349E"/>
    <w:pPr>
      <w:spacing w:before="100" w:after="0" w:line="240" w:lineRule="auto"/>
    </w:pPr>
    <w:rPr>
      <w:rFonts w:eastAsiaTheme="minorEastAsia"/>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ff4">
    <w:name w:val="Hyperlink"/>
    <w:basedOn w:val="a0"/>
    <w:uiPriority w:val="99"/>
    <w:unhideWhenUsed/>
    <w:rsid w:val="00AD349E"/>
    <w:rPr>
      <w:color w:val="0000FF" w:themeColor="hyperlink"/>
      <w:u w:val="single"/>
    </w:rPr>
  </w:style>
  <w:style w:type="character" w:customStyle="1" w:styleId="apple-converted-space">
    <w:name w:val="apple-converted-space"/>
    <w:basedOn w:val="a0"/>
    <w:rsid w:val="00AD349E"/>
  </w:style>
  <w:style w:type="character" w:customStyle="1" w:styleId="-11">
    <w:name w:val="Цветной список - Акцент 1 Знак1"/>
    <w:link w:val="-110"/>
    <w:semiHidden/>
    <w:locked/>
    <w:rsid w:val="00AD349E"/>
    <w:rPr>
      <w:rFonts w:ascii="Cambria" w:eastAsia="Cambria" w:hAnsi="Cambria"/>
      <w:color w:val="000000"/>
    </w:rPr>
  </w:style>
  <w:style w:type="paragraph" w:customStyle="1" w:styleId="-110">
    <w:name w:val="Цветной список - Акцент 11"/>
    <w:basedOn w:val="a"/>
    <w:link w:val="-11"/>
    <w:semiHidden/>
    <w:rsid w:val="00AD349E"/>
    <w:pPr>
      <w:spacing w:before="0" w:after="160"/>
      <w:ind w:left="720"/>
      <w:contextualSpacing/>
    </w:pPr>
    <w:rPr>
      <w:rFonts w:ascii="Cambria" w:eastAsia="Cambria" w:hAnsi="Cambria"/>
      <w:color w:val="000000"/>
      <w:sz w:val="22"/>
      <w:szCs w:val="22"/>
    </w:rPr>
  </w:style>
  <w:style w:type="character" w:customStyle="1" w:styleId="docheader">
    <w:name w:val="doc_header"/>
    <w:basedOn w:val="a0"/>
    <w:rsid w:val="00AD349E"/>
  </w:style>
  <w:style w:type="paragraph" w:styleId="aff5">
    <w:name w:val="Body Text Indent"/>
    <w:basedOn w:val="a"/>
    <w:link w:val="aff6"/>
    <w:rsid w:val="00AD349E"/>
    <w:pPr>
      <w:spacing w:before="0" w:after="120" w:line="240" w:lineRule="auto"/>
      <w:ind w:left="283"/>
    </w:pPr>
    <w:rPr>
      <w:rFonts w:ascii="Times New Roman" w:eastAsia="Times New Roman" w:hAnsi="Times New Roman" w:cs="Times New Roman"/>
      <w:sz w:val="24"/>
      <w:lang w:val="ro-RO" w:eastAsia="ru-RU"/>
    </w:rPr>
  </w:style>
  <w:style w:type="character" w:customStyle="1" w:styleId="aff6">
    <w:name w:val="Основной текст с отступом Знак"/>
    <w:basedOn w:val="a0"/>
    <w:link w:val="aff5"/>
    <w:rsid w:val="00AD349E"/>
    <w:rPr>
      <w:rFonts w:ascii="Times New Roman" w:eastAsia="Times New Roman" w:hAnsi="Times New Roman" w:cs="Times New Roman"/>
      <w:sz w:val="24"/>
      <w:szCs w:val="20"/>
      <w:lang w:val="ro-RO" w:eastAsia="ru-RU"/>
    </w:rPr>
  </w:style>
  <w:style w:type="table" w:customStyle="1" w:styleId="-751">
    <w:name w:val="Список-таблица 7 цветная — акцент 51"/>
    <w:basedOn w:val="a1"/>
    <w:uiPriority w:val="52"/>
    <w:rsid w:val="00AD349E"/>
    <w:pPr>
      <w:spacing w:after="0" w:line="240" w:lineRule="auto"/>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Grid-Accent11">
    <w:name w:val="Light Grid - Accent 11"/>
    <w:basedOn w:val="a1"/>
    <w:uiPriority w:val="62"/>
    <w:rsid w:val="00AD349E"/>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13">
    <w:name w:val="toc 1"/>
    <w:basedOn w:val="a"/>
    <w:next w:val="a"/>
    <w:autoRedefine/>
    <w:uiPriority w:val="39"/>
    <w:unhideWhenUsed/>
    <w:rsid w:val="000F0EC0"/>
    <w:pPr>
      <w:tabs>
        <w:tab w:val="left" w:pos="440"/>
        <w:tab w:val="right" w:leader="dot" w:pos="9639"/>
      </w:tabs>
      <w:spacing w:before="0" w:after="0" w:line="240" w:lineRule="auto"/>
    </w:pPr>
  </w:style>
  <w:style w:type="paragraph" w:styleId="23">
    <w:name w:val="toc 2"/>
    <w:basedOn w:val="a"/>
    <w:next w:val="a"/>
    <w:autoRedefine/>
    <w:uiPriority w:val="39"/>
    <w:unhideWhenUsed/>
    <w:rsid w:val="00AD349E"/>
    <w:pPr>
      <w:spacing w:after="100"/>
      <w:ind w:left="200"/>
    </w:pPr>
  </w:style>
  <w:style w:type="character" w:customStyle="1" w:styleId="hps">
    <w:name w:val="hps"/>
    <w:basedOn w:val="a0"/>
    <w:rsid w:val="00AD349E"/>
  </w:style>
  <w:style w:type="paragraph" w:customStyle="1" w:styleId="cb">
    <w:name w:val="cb"/>
    <w:basedOn w:val="a"/>
    <w:rsid w:val="00AD349E"/>
    <w:pPr>
      <w:spacing w:before="0" w:after="0" w:line="240" w:lineRule="auto"/>
      <w:jc w:val="center"/>
    </w:pPr>
    <w:rPr>
      <w:rFonts w:ascii="Times New Roman" w:eastAsia="Times New Roman" w:hAnsi="Times New Roman" w:cs="Times New Roman"/>
      <w:b/>
      <w:bCs/>
      <w:sz w:val="24"/>
      <w:szCs w:val="24"/>
      <w:lang w:eastAsia="ru-RU"/>
    </w:rPr>
  </w:style>
  <w:style w:type="paragraph" w:customStyle="1" w:styleId="BodyTextD">
    <w:name w:val="Body Text D"/>
    <w:basedOn w:val="a"/>
    <w:uiPriority w:val="99"/>
    <w:rsid w:val="00664205"/>
    <w:pPr>
      <w:autoSpaceDE w:val="0"/>
      <w:autoSpaceDN w:val="0"/>
      <w:adjustRightInd w:val="0"/>
      <w:spacing w:before="0" w:after="0" w:line="196" w:lineRule="atLeast"/>
      <w:ind w:firstLine="283"/>
      <w:jc w:val="both"/>
      <w:textAlignment w:val="center"/>
    </w:pPr>
    <w:rPr>
      <w:rFonts w:ascii="Pragma_MonitorOficial" w:eastAsiaTheme="minorHAnsi" w:hAnsi="Pragma_MonitorOficial" w:cs="Pragma_MonitorOficial"/>
      <w:color w:val="000000"/>
      <w:sz w:val="16"/>
      <w:szCs w:val="16"/>
      <w:lang w:val="ro-RO"/>
    </w:rPr>
  </w:style>
  <w:style w:type="paragraph" w:customStyle="1" w:styleId="Anexa">
    <w:name w:val="Anexa"/>
    <w:basedOn w:val="BodyTextD"/>
    <w:uiPriority w:val="99"/>
    <w:rsid w:val="00664205"/>
    <w:pPr>
      <w:ind w:left="6520" w:firstLine="0"/>
    </w:pPr>
  </w:style>
  <w:style w:type="paragraph" w:customStyle="1" w:styleId="Capitolname">
    <w:name w:val="Capitol name"/>
    <w:basedOn w:val="BodyTextD"/>
    <w:next w:val="BodyTextD"/>
    <w:uiPriority w:val="99"/>
    <w:rsid w:val="00664205"/>
    <w:pPr>
      <w:suppressAutoHyphens/>
      <w:jc w:val="center"/>
    </w:pPr>
    <w:rPr>
      <w:rFonts w:ascii="Pragma_MonitorOficial Bold" w:hAnsi="Pragma_MonitorOficial Bold" w:cs="Pragma_MonitorOficial Bold"/>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weforum.org/reports" TargetMode="Externa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gov.md/pageview.php?l=ro&amp;idc=149&amp;" TargetMode="External"/><Relationship Id="rId7" Type="http://schemas.openxmlformats.org/officeDocument/2006/relationships/hyperlink" Target="http://ec.europa.eu/competition/publications/annual_management_plan/amp_2014_en.pdf" TargetMode="External"/><Relationship Id="rId2" Type="http://schemas.openxmlformats.org/officeDocument/2006/relationships/hyperlink" Target="https://www.gov.uk/government/uploads/system/uploads/attachment_data/file/322820/9988-2901757-TSO-OfT_Annual_Report_Web_ACCESSIBLE.pdf" TargetMode="External"/><Relationship Id="rId1" Type="http://schemas.openxmlformats.org/officeDocument/2006/relationships/hyperlink" Target="http://www.ftc.gov/system/files/documents/reports/1-fy-2015-2016-performance-plan-fy-2014-performance-report/pprfy15-16.pdf" TargetMode="External"/><Relationship Id="rId6" Type="http://schemas.openxmlformats.org/officeDocument/2006/relationships/hyperlink" Target="https://www.gov.uk/government/publications/competition-and-markets-authority-annual-plan" TargetMode="External"/><Relationship Id="rId5" Type="http://schemas.openxmlformats.org/officeDocument/2006/relationships/hyperlink" Target="http://www.mai.gov.md/content/4039" TargetMode="External"/><Relationship Id="rId4" Type="http://schemas.openxmlformats.org/officeDocument/2006/relationships/hyperlink" Target="http://www.mf.gov.md/politi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i_dumitras\Desktop\audit%20Consiliul%20concurentei\studiul%20preliminar\Documente%20de%20lucru\pilon%206%20indicato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_dumitras\Desktop\audit%20Consiliul%20concurentei\studiul%20preliminar\STUDII%20UTILE\REGISTRU%20GENERALIZATOR%20STUDII%20UTILE.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oleObject" Target="file:///d:\i_dumitras\Desktop\audit%20Consiliul%20concurentei\studiul%20preliminar\Documente%20de%20lucru\durata%20investigatii%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94981465207235E-2"/>
          <c:y val="3.7325991743386813E-2"/>
          <c:w val="0.89448548748067813"/>
          <c:h val="0.7809086555312087"/>
        </c:manualLayout>
      </c:layout>
      <c:lineChart>
        <c:grouping val="standard"/>
        <c:varyColors val="0"/>
        <c:ser>
          <c:idx val="0"/>
          <c:order val="0"/>
          <c:tx>
            <c:strRef>
              <c:f>Sheet1!$A$10</c:f>
              <c:strCache>
                <c:ptCount val="1"/>
                <c:pt idx="0">
                  <c:v>Intensitatea concurenței</c:v>
                </c:pt>
              </c:strCache>
            </c:strRef>
          </c:tx>
          <c:spPr>
            <a:ln w="22225" cap="rnd">
              <a:solidFill>
                <a:schemeClr val="accent1"/>
              </a:solidFill>
              <a:prstDash val="dash"/>
              <a:round/>
            </a:ln>
            <a:effectLst/>
          </c:spPr>
          <c:marker>
            <c:symbol val="diamond"/>
            <c:size val="6"/>
            <c:spPr>
              <a:solidFill>
                <a:schemeClr val="accent1"/>
              </a:solidFill>
              <a:ln w="9525">
                <a:solidFill>
                  <a:schemeClr val="accent1"/>
                </a:solidFill>
                <a:round/>
              </a:ln>
              <a:effectLst/>
            </c:spPr>
          </c:marker>
          <c:dLbls>
            <c:dLbl>
              <c:idx val="0"/>
              <c:layout>
                <c:manualLayout>
                  <c:x val="-3.5342752630437888E-2"/>
                  <c:y val="-3.575641280134113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Sheet1!$B$9:$E$9</c:f>
              <c:strCache>
                <c:ptCount val="4"/>
                <c:pt idx="0">
                  <c:v>2011-2012</c:v>
                </c:pt>
                <c:pt idx="1">
                  <c:v>2012-2013</c:v>
                </c:pt>
                <c:pt idx="2">
                  <c:v>2013-2014</c:v>
                </c:pt>
                <c:pt idx="3">
                  <c:v>2014-2015</c:v>
                </c:pt>
              </c:strCache>
            </c:strRef>
          </c:cat>
          <c:val>
            <c:numRef>
              <c:f>Sheet1!$B$10:$E$10</c:f>
              <c:numCache>
                <c:formatCode>General</c:formatCode>
                <c:ptCount val="4"/>
                <c:pt idx="0">
                  <c:v>104</c:v>
                </c:pt>
                <c:pt idx="1">
                  <c:v>108</c:v>
                </c:pt>
                <c:pt idx="2">
                  <c:v>119</c:v>
                </c:pt>
                <c:pt idx="3">
                  <c:v>99</c:v>
                </c:pt>
              </c:numCache>
            </c:numRef>
          </c:val>
          <c:smooth val="1"/>
        </c:ser>
        <c:ser>
          <c:idx val="1"/>
          <c:order val="1"/>
          <c:tx>
            <c:strRef>
              <c:f>Sheet1!$A$11</c:f>
              <c:strCache>
                <c:ptCount val="1"/>
                <c:pt idx="0">
                  <c:v>Concentrarea pieței</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3"/>
              <c:layout>
                <c:manualLayout>
                  <c:x val="-1.7694796834860125E-4"/>
                  <c:y val="4.1962644577684723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Sheet1!$B$9:$E$9</c:f>
              <c:strCache>
                <c:ptCount val="4"/>
                <c:pt idx="0">
                  <c:v>2011-2012</c:v>
                </c:pt>
                <c:pt idx="1">
                  <c:v>2012-2013</c:v>
                </c:pt>
                <c:pt idx="2">
                  <c:v>2013-2014</c:v>
                </c:pt>
                <c:pt idx="3">
                  <c:v>2014-2015</c:v>
                </c:pt>
              </c:strCache>
            </c:strRef>
          </c:cat>
          <c:val>
            <c:numRef>
              <c:f>Sheet1!$B$11:$E$11</c:f>
              <c:numCache>
                <c:formatCode>General</c:formatCode>
                <c:ptCount val="4"/>
                <c:pt idx="0">
                  <c:v>111</c:v>
                </c:pt>
                <c:pt idx="1">
                  <c:v>130</c:v>
                </c:pt>
                <c:pt idx="2">
                  <c:v>133</c:v>
                </c:pt>
                <c:pt idx="3">
                  <c:v>125</c:v>
                </c:pt>
              </c:numCache>
            </c:numRef>
          </c:val>
          <c:smooth val="1"/>
        </c:ser>
        <c:ser>
          <c:idx val="2"/>
          <c:order val="2"/>
          <c:tx>
            <c:strRef>
              <c:f>Sheet1!$A$12</c:f>
              <c:strCache>
                <c:ptCount val="1"/>
                <c:pt idx="0">
                  <c:v>Eficiența politicilor antimonopol</c:v>
                </c:pt>
              </c:strCache>
            </c:strRef>
          </c:tx>
          <c:spPr>
            <a:ln w="22225" cap="rnd">
              <a:solidFill>
                <a:schemeClr val="accent3"/>
              </a:solidFill>
              <a:prstDash val="lgDash"/>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Sheet1!$B$9:$E$9</c:f>
              <c:strCache>
                <c:ptCount val="4"/>
                <c:pt idx="0">
                  <c:v>2011-2012</c:v>
                </c:pt>
                <c:pt idx="1">
                  <c:v>2012-2013</c:v>
                </c:pt>
                <c:pt idx="2">
                  <c:v>2013-2014</c:v>
                </c:pt>
                <c:pt idx="3">
                  <c:v>2014-2015</c:v>
                </c:pt>
              </c:strCache>
            </c:strRef>
          </c:cat>
          <c:val>
            <c:numRef>
              <c:f>Sheet1!$B$12:$E$12</c:f>
              <c:numCache>
                <c:formatCode>General</c:formatCode>
                <c:ptCount val="4"/>
                <c:pt idx="0">
                  <c:v>123</c:v>
                </c:pt>
                <c:pt idx="1">
                  <c:v>130</c:v>
                </c:pt>
                <c:pt idx="2">
                  <c:v>133</c:v>
                </c:pt>
                <c:pt idx="3">
                  <c:v>133</c:v>
                </c:pt>
              </c:numCache>
            </c:numRef>
          </c:val>
          <c:smooth val="1"/>
        </c:ser>
        <c:dLbls>
          <c:showLegendKey val="0"/>
          <c:showVal val="0"/>
          <c:showCatName val="0"/>
          <c:showSerName val="0"/>
          <c:showPercent val="0"/>
          <c:showBubbleSize val="0"/>
        </c:dLbls>
        <c:marker val="1"/>
        <c:smooth val="0"/>
        <c:axId val="307969872"/>
        <c:axId val="307980456"/>
      </c:lineChart>
      <c:catAx>
        <c:axId val="307969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cap="all" spc="120" normalizeH="0" baseline="0">
                <a:solidFill>
                  <a:schemeClr val="tx1">
                    <a:lumMod val="65000"/>
                    <a:lumOff val="35000"/>
                  </a:schemeClr>
                </a:solidFill>
                <a:latin typeface="+mn-lt"/>
                <a:ea typeface="+mn-ea"/>
                <a:cs typeface="+mn-cs"/>
              </a:defRPr>
            </a:pPr>
            <a:endParaRPr lang="ru-RU"/>
          </a:p>
        </c:txPr>
        <c:crossAx val="307980456"/>
        <c:crosses val="autoZero"/>
        <c:auto val="1"/>
        <c:lblAlgn val="ctr"/>
        <c:lblOffset val="100"/>
        <c:noMultiLvlLbl val="0"/>
      </c:catAx>
      <c:valAx>
        <c:axId val="307980456"/>
        <c:scaling>
          <c:orientation val="minMax"/>
          <c:max val="148"/>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1" u="none" strike="noStrike" kern="1200" cap="all" baseline="0">
                    <a:solidFill>
                      <a:schemeClr val="tx1">
                        <a:lumMod val="65000"/>
                        <a:lumOff val="35000"/>
                      </a:schemeClr>
                    </a:solidFill>
                    <a:latin typeface="+mn-lt"/>
                    <a:ea typeface="+mn-ea"/>
                    <a:cs typeface="+mn-cs"/>
                  </a:defRPr>
                </a:pPr>
                <a:r>
                  <a:rPr lang="x-none" sz="800" b="1" i="1"/>
                  <a:t>Locul</a:t>
                </a:r>
                <a:r>
                  <a:rPr lang="x-none" sz="800" b="1" i="1" baseline="0"/>
                  <a:t> ocupat în clasament</a:t>
                </a:r>
                <a:endParaRPr lang="en-US" sz="800" b="1" i="1"/>
              </a:p>
            </c:rich>
          </c:tx>
          <c:layout>
            <c:manualLayout>
              <c:xMode val="edge"/>
              <c:yMode val="edge"/>
              <c:x val="2.1443122118580725E-3"/>
              <c:y val="8.2657634156586737E-2"/>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969872"/>
        <c:crosses val="autoZero"/>
        <c:crossBetween val="between"/>
      </c:valAx>
      <c:spPr>
        <a:noFill/>
        <a:ln>
          <a:solidFill>
            <a:schemeClr val="accent1"/>
          </a:solidFill>
          <a:prstDash val="sysDot"/>
        </a:ln>
        <a:effectLst/>
      </c:spPr>
    </c:plotArea>
    <c:legend>
      <c:legendPos val="b"/>
      <c:layout>
        <c:manualLayout>
          <c:xMode val="edge"/>
          <c:yMode val="edge"/>
          <c:x val="4.9291557305336985E-2"/>
          <c:y val="0.91087853601633162"/>
          <c:w val="0.92086132983377078"/>
          <c:h val="8.912146398367025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61531159882593E-2"/>
          <c:y val="5.102201286613442E-2"/>
          <c:w val="0.80216611502351387"/>
          <c:h val="0.78503534712596557"/>
        </c:manualLayout>
      </c:layout>
      <c:barChart>
        <c:barDir val="col"/>
        <c:grouping val="clustered"/>
        <c:varyColors val="0"/>
        <c:ser>
          <c:idx val="0"/>
          <c:order val="0"/>
          <c:spPr>
            <a:solidFill>
              <a:schemeClr val="accent1"/>
            </a:solidFill>
            <a:ln>
              <a:noFill/>
            </a:ln>
            <a:effectLst/>
          </c:spPr>
          <c:invertIfNegative val="0"/>
          <c:dLbls>
            <c:dLbl>
              <c:idx val="0"/>
              <c:layout>
                <c:manualLayout>
                  <c:x val="0"/>
                  <c:y val="0.1666666666666666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9358354546048341E-17"/>
                  <c:y val="0.2017543859649124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1468441391154997E-3"/>
                  <c:y val="0.2280701754385963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7.8716709092097446E-17"/>
                  <c:y val="0.1666666666666666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2017543859649124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75438596491230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Лист2!$B$16:$B$21</c:f>
              <c:strCache>
                <c:ptCount val="6"/>
                <c:pt idx="0">
                  <c:v>pînă la 1 an</c:v>
                </c:pt>
                <c:pt idx="1">
                  <c:v>1-2 ani</c:v>
                </c:pt>
                <c:pt idx="2">
                  <c:v>2-3 ani</c:v>
                </c:pt>
                <c:pt idx="3">
                  <c:v>3-4 ani</c:v>
                </c:pt>
                <c:pt idx="4">
                  <c:v>4-5 ani</c:v>
                </c:pt>
                <c:pt idx="5">
                  <c:v>5-6 ani</c:v>
                </c:pt>
              </c:strCache>
            </c:strRef>
          </c:cat>
          <c:val>
            <c:numRef>
              <c:f>Лист2!$C$16:$C$21</c:f>
              <c:numCache>
                <c:formatCode>General</c:formatCode>
                <c:ptCount val="6"/>
                <c:pt idx="0">
                  <c:v>1</c:v>
                </c:pt>
                <c:pt idx="1">
                  <c:v>2</c:v>
                </c:pt>
                <c:pt idx="2">
                  <c:v>3</c:v>
                </c:pt>
                <c:pt idx="3">
                  <c:v>1</c:v>
                </c:pt>
                <c:pt idx="4">
                  <c:v>2</c:v>
                </c:pt>
                <c:pt idx="5">
                  <c:v>1</c:v>
                </c:pt>
              </c:numCache>
            </c:numRef>
          </c:val>
        </c:ser>
        <c:dLbls>
          <c:showLegendKey val="0"/>
          <c:showVal val="0"/>
          <c:showCatName val="0"/>
          <c:showSerName val="0"/>
          <c:showPercent val="0"/>
          <c:showBubbleSize val="0"/>
        </c:dLbls>
        <c:gapWidth val="219"/>
        <c:overlap val="-27"/>
        <c:axId val="307976536"/>
        <c:axId val="307972224"/>
      </c:barChart>
      <c:catAx>
        <c:axId val="30797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972224"/>
        <c:crosses val="autoZero"/>
        <c:auto val="1"/>
        <c:lblAlgn val="ctr"/>
        <c:lblOffset val="100"/>
        <c:noMultiLvlLbl val="0"/>
      </c:catAx>
      <c:valAx>
        <c:axId val="30797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976536"/>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28667594680699E-2"/>
          <c:y val="9.0869842314098642E-2"/>
          <c:w val="0.57878746080974153"/>
          <c:h val="0.73152011258773664"/>
        </c:manualLayout>
      </c:layout>
      <c:barChart>
        <c:barDir val="col"/>
        <c:grouping val="percentStacked"/>
        <c:varyColors val="0"/>
        <c:ser>
          <c:idx val="0"/>
          <c:order val="0"/>
          <c:tx>
            <c:strRef>
              <c:f>Sheet1!$C$1</c:f>
              <c:strCache>
                <c:ptCount val="1"/>
                <c:pt idx="0">
                  <c:v>La cerere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2011</c:v>
                </c:pt>
                <c:pt idx="1">
                  <c:v>2012</c:v>
                </c:pt>
                <c:pt idx="2">
                  <c:v>2013</c:v>
                </c:pt>
                <c:pt idx="3">
                  <c:v>2014</c:v>
                </c:pt>
              </c:numCache>
            </c:numRef>
          </c:cat>
          <c:val>
            <c:numRef>
              <c:f>Sheet1!$C$2:$C$5</c:f>
              <c:numCache>
                <c:formatCode>0.0%</c:formatCode>
                <c:ptCount val="4"/>
                <c:pt idx="0">
                  <c:v>0.68100000000000005</c:v>
                </c:pt>
                <c:pt idx="1">
                  <c:v>0.66700000000000548</c:v>
                </c:pt>
                <c:pt idx="2">
                  <c:v>0.66700000000000548</c:v>
                </c:pt>
                <c:pt idx="3">
                  <c:v>0.78600000000000003</c:v>
                </c:pt>
              </c:numCache>
            </c:numRef>
          </c:val>
        </c:ser>
        <c:ser>
          <c:idx val="1"/>
          <c:order val="1"/>
          <c:tx>
            <c:strRef>
              <c:f>Sheet1!$B$1</c:f>
              <c:strCache>
                <c:ptCount val="1"/>
                <c:pt idx="0">
                  <c:v>Din Oficiu</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4.2987641053197799E-3"/>
                  <c:y val="-6.527415143603142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2011</c:v>
                </c:pt>
                <c:pt idx="1">
                  <c:v>2012</c:v>
                </c:pt>
                <c:pt idx="2">
                  <c:v>2013</c:v>
                </c:pt>
                <c:pt idx="3">
                  <c:v>2014</c:v>
                </c:pt>
              </c:numCache>
            </c:numRef>
          </c:cat>
          <c:val>
            <c:numRef>
              <c:f>Sheet1!$B$2:$B$5</c:f>
              <c:numCache>
                <c:formatCode>0.0%</c:formatCode>
                <c:ptCount val="4"/>
                <c:pt idx="0">
                  <c:v>0.31900000000000239</c:v>
                </c:pt>
                <c:pt idx="1">
                  <c:v>0.33300000000000274</c:v>
                </c:pt>
                <c:pt idx="2">
                  <c:v>0.33300000000000274</c:v>
                </c:pt>
                <c:pt idx="3">
                  <c:v>0.21400000000000041</c:v>
                </c:pt>
              </c:numCache>
            </c:numRef>
          </c:val>
        </c:ser>
        <c:dLbls>
          <c:showLegendKey val="0"/>
          <c:showVal val="0"/>
          <c:showCatName val="0"/>
          <c:showSerName val="0"/>
          <c:showPercent val="0"/>
          <c:showBubbleSize val="0"/>
        </c:dLbls>
        <c:gapWidth val="100"/>
        <c:overlap val="100"/>
        <c:axId val="307978104"/>
        <c:axId val="307972616"/>
      </c:barChart>
      <c:catAx>
        <c:axId val="307978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07972616"/>
        <c:crosses val="autoZero"/>
        <c:auto val="1"/>
        <c:lblAlgn val="ctr"/>
        <c:lblOffset val="100"/>
        <c:noMultiLvlLbl val="0"/>
      </c:catAx>
      <c:valAx>
        <c:axId val="30797261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07978104"/>
        <c:crosses val="autoZero"/>
        <c:crossBetween val="between"/>
      </c:valAx>
      <c:spPr>
        <a:noFill/>
        <a:ln>
          <a:noFill/>
        </a:ln>
        <a:effectLst/>
      </c:spPr>
    </c:plotArea>
    <c:legend>
      <c:legendPos val="r"/>
      <c:layout>
        <c:manualLayout>
          <c:xMode val="edge"/>
          <c:yMode val="edge"/>
          <c:x val="0.71709444164723901"/>
          <c:y val="0.33442069741282976"/>
          <c:w val="0.11095499413997138"/>
          <c:h val="0.22959344367668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lumMod val="95000"/>
      </a:schemeClr>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286312794895744E-2"/>
          <c:y val="0.11657572886376756"/>
          <c:w val="0.87475102928379111"/>
          <c:h val="0.7449819248059949"/>
        </c:manualLayout>
      </c:layout>
      <c:barChart>
        <c:barDir val="col"/>
        <c:grouping val="clustered"/>
        <c:varyColors val="0"/>
        <c:ser>
          <c:idx val="0"/>
          <c:order val="0"/>
          <c:tx>
            <c:strRef>
              <c:f>'diagrama durata'!$B$2</c:f>
              <c:strCache>
                <c:ptCount val="1"/>
                <c:pt idx="0">
                  <c:v>Numărul investigațiilor</c:v>
                </c:pt>
              </c:strCache>
            </c:strRef>
          </c:tx>
          <c:spPr>
            <a:solidFill>
              <a:schemeClr val="accent1"/>
            </a:solidFill>
            <a:ln>
              <a:noFill/>
            </a:ln>
            <a:effectLst/>
          </c:spPr>
          <c:invertIfNegative val="0"/>
          <c:dLbls>
            <c:dLbl>
              <c:idx val="3"/>
              <c:layout>
                <c:manualLayout>
                  <c:x val="2.1454623471358091E-3"/>
                  <c:y val="0.1091385278602107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'diagrama durata'!$A$3:$A$6</c:f>
              <c:strCache>
                <c:ptCount val="4"/>
                <c:pt idx="0">
                  <c:v>0-1 ani</c:v>
                </c:pt>
                <c:pt idx="1">
                  <c:v>1-2 ani</c:v>
                </c:pt>
                <c:pt idx="2">
                  <c:v>2-3 ani</c:v>
                </c:pt>
                <c:pt idx="3">
                  <c:v>3-4 ani</c:v>
                </c:pt>
              </c:strCache>
            </c:strRef>
          </c:cat>
          <c:val>
            <c:numRef>
              <c:f>'diagrama durata'!$B$3:$B$6</c:f>
              <c:numCache>
                <c:formatCode>General</c:formatCode>
                <c:ptCount val="4"/>
                <c:pt idx="0">
                  <c:v>45</c:v>
                </c:pt>
                <c:pt idx="1">
                  <c:v>22</c:v>
                </c:pt>
                <c:pt idx="2">
                  <c:v>10</c:v>
                </c:pt>
                <c:pt idx="3">
                  <c:v>4</c:v>
                </c:pt>
              </c:numCache>
            </c:numRef>
          </c:val>
        </c:ser>
        <c:dLbls>
          <c:showLegendKey val="0"/>
          <c:showVal val="0"/>
          <c:showCatName val="0"/>
          <c:showSerName val="0"/>
          <c:showPercent val="0"/>
          <c:showBubbleSize val="0"/>
        </c:dLbls>
        <c:gapWidth val="219"/>
        <c:overlap val="-27"/>
        <c:axId val="307974576"/>
        <c:axId val="307930672"/>
      </c:barChart>
      <c:catAx>
        <c:axId val="30797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930672"/>
        <c:crosses val="autoZero"/>
        <c:auto val="1"/>
        <c:lblAlgn val="ctr"/>
        <c:lblOffset val="100"/>
        <c:noMultiLvlLbl val="0"/>
      </c:catAx>
      <c:valAx>
        <c:axId val="307930672"/>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r>
                  <a:rPr lang="x-none" b="1" i="1"/>
                  <a:t>Investigații</a:t>
                </a:r>
                <a:endParaRPr lang="en-US" b="1" i="1"/>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974576"/>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068732382777E-2"/>
          <c:y val="5.2520883022402293E-2"/>
          <c:w val="0.91905293088363949"/>
          <c:h val="0.72980580783375315"/>
        </c:manualLayout>
      </c:layout>
      <c:barChart>
        <c:barDir val="col"/>
        <c:grouping val="stacked"/>
        <c:varyColors val="0"/>
        <c:ser>
          <c:idx val="0"/>
          <c:order val="0"/>
          <c:tx>
            <c:strRef>
              <c:f>Sheet1!$D$1</c:f>
              <c:strCache>
                <c:ptCount val="1"/>
                <c:pt idx="0">
                  <c:v>Investigații în examinare, cu excepția studiilor utile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8"/>
                <c:pt idx="0">
                  <c:v>0-1 ani</c:v>
                </c:pt>
                <c:pt idx="1">
                  <c:v>1-2 ani</c:v>
                </c:pt>
                <c:pt idx="2">
                  <c:v>2-3 ani</c:v>
                </c:pt>
                <c:pt idx="3">
                  <c:v>3-4 ani</c:v>
                </c:pt>
                <c:pt idx="4">
                  <c:v>4-5 ani</c:v>
                </c:pt>
                <c:pt idx="5">
                  <c:v>5-6 ani</c:v>
                </c:pt>
                <c:pt idx="6">
                  <c:v>6-7 ani</c:v>
                </c:pt>
                <c:pt idx="7">
                  <c:v>7-8 ani</c:v>
                </c:pt>
              </c:strCache>
            </c:strRef>
          </c:cat>
          <c:val>
            <c:numRef>
              <c:f>Sheet1!$D$2:$D$9</c:f>
              <c:numCache>
                <c:formatCode>General</c:formatCode>
                <c:ptCount val="8"/>
                <c:pt idx="0">
                  <c:v>13</c:v>
                </c:pt>
                <c:pt idx="1">
                  <c:v>7</c:v>
                </c:pt>
                <c:pt idx="2">
                  <c:v>8</c:v>
                </c:pt>
                <c:pt idx="3">
                  <c:v>12</c:v>
                </c:pt>
                <c:pt idx="4">
                  <c:v>5</c:v>
                </c:pt>
                <c:pt idx="5">
                  <c:v>3</c:v>
                </c:pt>
                <c:pt idx="6">
                  <c:v>1</c:v>
                </c:pt>
                <c:pt idx="7">
                  <c:v>2</c:v>
                </c:pt>
              </c:numCache>
            </c:numRef>
          </c:val>
        </c:ser>
        <c:dLbls>
          <c:showLegendKey val="0"/>
          <c:showVal val="0"/>
          <c:showCatName val="0"/>
          <c:showSerName val="0"/>
          <c:showPercent val="0"/>
          <c:showBubbleSize val="0"/>
        </c:dLbls>
        <c:gapWidth val="150"/>
        <c:overlap val="100"/>
        <c:axId val="307808440"/>
        <c:axId val="307814320"/>
      </c:barChart>
      <c:catAx>
        <c:axId val="30780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814320"/>
        <c:crosses val="autoZero"/>
        <c:auto val="1"/>
        <c:lblAlgn val="ctr"/>
        <c:lblOffset val="100"/>
        <c:noMultiLvlLbl val="0"/>
      </c:catAx>
      <c:valAx>
        <c:axId val="30781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808440"/>
        <c:crosses val="autoZero"/>
        <c:crossBetween val="between"/>
      </c:valAx>
      <c:spPr>
        <a:noFill/>
        <a:ln>
          <a:noFill/>
        </a:ln>
        <a:effectLst/>
      </c:spPr>
    </c:plotArea>
    <c:legend>
      <c:legendPos val="b"/>
      <c:layout>
        <c:manualLayout>
          <c:xMode val="edge"/>
          <c:yMode val="edge"/>
          <c:x val="2.8419066146527238E-2"/>
          <c:y val="0.90534077606496355"/>
          <c:w val="0.87791610868128223"/>
          <c:h val="9.3361649295912744E-2"/>
        </c:manualLayout>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992269071657383E-2"/>
          <c:y val="3.7399614592411881E-2"/>
          <c:w val="0.93259404840562754"/>
          <c:h val="0.74677032663142784"/>
        </c:manualLayout>
      </c:layout>
      <c:lineChart>
        <c:grouping val="standard"/>
        <c:varyColors val="0"/>
        <c:ser>
          <c:idx val="0"/>
          <c:order val="0"/>
          <c:tx>
            <c:strRef>
              <c:f>'dup disp'!$B$2</c:f>
              <c:strCache>
                <c:ptCount val="1"/>
                <c:pt idx="0">
                  <c:v>investigații inițiate</c:v>
                </c:pt>
              </c:strCache>
            </c:strRef>
          </c:tx>
          <c:spPr>
            <a:ln w="31750" cap="rnd">
              <a:solidFill>
                <a:schemeClr val="accent1"/>
              </a:solidFill>
              <a:prstDash val="dash"/>
              <a:round/>
            </a:ln>
            <a:effectLst/>
          </c:spPr>
          <c:marker>
            <c:symbol val="none"/>
          </c:marker>
          <c:dLbls>
            <c:dLbl>
              <c:idx val="0"/>
              <c:layout>
                <c:manualLayout>
                  <c:x val="-1.4888337468982641E-2"/>
                  <c:y val="-2.496577502249988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888337468982661E-2"/>
                  <c:y val="-2.49657750224998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59621270572927E-2"/>
                  <c:y val="4.26535825113013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501710890940716E-2"/>
                  <c:y val="7.235469560942953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627791563276813E-3"/>
                  <c:y val="1.56127986593155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159636062861987E-2"/>
                  <c:y val="1.55179396281454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'dup disp'!$A$3:$A$10</c:f>
              <c:numCache>
                <c:formatCode>General</c:formatCode>
                <c:ptCount val="8"/>
                <c:pt idx="4">
                  <c:v>2011</c:v>
                </c:pt>
                <c:pt idx="5">
                  <c:v>2012</c:v>
                </c:pt>
                <c:pt idx="6">
                  <c:v>2013</c:v>
                </c:pt>
                <c:pt idx="7">
                  <c:v>2014</c:v>
                </c:pt>
              </c:numCache>
            </c:numRef>
          </c:cat>
          <c:val>
            <c:numRef>
              <c:f>'dup disp'!$B$3:$B$10</c:f>
              <c:numCache>
                <c:formatCode>General</c:formatCode>
                <c:ptCount val="8"/>
                <c:pt idx="4">
                  <c:v>72</c:v>
                </c:pt>
                <c:pt idx="5">
                  <c:v>32</c:v>
                </c:pt>
                <c:pt idx="6">
                  <c:v>12</c:v>
                </c:pt>
                <c:pt idx="7">
                  <c:v>14</c:v>
                </c:pt>
              </c:numCache>
            </c:numRef>
          </c:val>
          <c:smooth val="0"/>
        </c:ser>
        <c:ser>
          <c:idx val="1"/>
          <c:order val="1"/>
          <c:tx>
            <c:strRef>
              <c:f>'dup disp'!$C$2</c:f>
              <c:strCache>
                <c:ptCount val="1"/>
                <c:pt idx="0">
                  <c:v>Investigații finalizate</c:v>
                </c:pt>
              </c:strCache>
            </c:strRef>
          </c:tx>
          <c:spPr>
            <a:ln w="31750" cap="rnd">
              <a:solidFill>
                <a:srgbClr val="C0504D">
                  <a:lumMod val="60000"/>
                  <a:lumOff val="40000"/>
                </a:srgbClr>
              </a:solidFill>
              <a:round/>
            </a:ln>
            <a:effectLst/>
          </c:spPr>
          <c:marker>
            <c:symbol val="none"/>
          </c:marker>
          <c:dLbls>
            <c:dLbl>
              <c:idx val="0"/>
              <c:layout>
                <c:manualLayout>
                  <c:x val="-2.1505376344086041E-2"/>
                  <c:y val="-2.17411088034174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34077750206815E-2"/>
                  <c:y val="1.56128693274291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628611478724164E-3"/>
                  <c:y val="-5.53267972870685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30975556997854E-2"/>
                  <c:y val="-6.12792033703557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54259718775977E-3"/>
                  <c:y val="-2.185791812304196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6468155500413839E-2"/>
                  <c:y val="-2.48563728367618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'dup disp'!$A$3:$A$10</c:f>
              <c:numCache>
                <c:formatCode>General</c:formatCode>
                <c:ptCount val="8"/>
                <c:pt idx="4">
                  <c:v>2011</c:v>
                </c:pt>
                <c:pt idx="5">
                  <c:v>2012</c:v>
                </c:pt>
                <c:pt idx="6">
                  <c:v>2013</c:v>
                </c:pt>
                <c:pt idx="7">
                  <c:v>2014</c:v>
                </c:pt>
              </c:numCache>
            </c:numRef>
          </c:cat>
          <c:val>
            <c:numRef>
              <c:f>'dup disp'!$C$3:$C$10</c:f>
              <c:numCache>
                <c:formatCode>General</c:formatCode>
                <c:ptCount val="8"/>
                <c:pt idx="4">
                  <c:v>56</c:v>
                </c:pt>
                <c:pt idx="5">
                  <c:v>48</c:v>
                </c:pt>
                <c:pt idx="6">
                  <c:v>15</c:v>
                </c:pt>
                <c:pt idx="7">
                  <c:v>15</c:v>
                </c:pt>
              </c:numCache>
            </c:numRef>
          </c:val>
          <c:smooth val="0"/>
        </c:ser>
        <c:ser>
          <c:idx val="2"/>
          <c:order val="2"/>
          <c:tx>
            <c:strRef>
              <c:f>'dup disp'!$D$2</c:f>
              <c:strCache>
                <c:ptCount val="1"/>
                <c:pt idx="0">
                  <c:v>Investigații în curs de examinare </c:v>
                </c:pt>
              </c:strCache>
            </c:strRef>
          </c:tx>
          <c:spPr>
            <a:ln w="31750" cap="rnd">
              <a:solidFill>
                <a:srgbClr val="00B050"/>
              </a:solidFill>
              <a:prstDash val="sysDot"/>
              <a:round/>
            </a:ln>
            <a:effectLst/>
          </c:spPr>
          <c:marker>
            <c:symbol val="none"/>
          </c:marker>
          <c:dLbls>
            <c:dLbl>
              <c:idx val="1"/>
              <c:layout>
                <c:manualLayout>
                  <c:x val="-1.6542597187758561E-2"/>
                  <c:y val="2.18579181230418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542597187758561E-2"/>
                  <c:y val="2.48563728367618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888337468982641E-2"/>
                  <c:y val="-2.183603850270125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50537634408603E-2"/>
                  <c:y val="-2.81031157300964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'dup disp'!$A$3:$A$10</c:f>
              <c:numCache>
                <c:formatCode>General</c:formatCode>
                <c:ptCount val="8"/>
                <c:pt idx="4">
                  <c:v>2011</c:v>
                </c:pt>
                <c:pt idx="5">
                  <c:v>2012</c:v>
                </c:pt>
                <c:pt idx="6">
                  <c:v>2013</c:v>
                </c:pt>
                <c:pt idx="7">
                  <c:v>2014</c:v>
                </c:pt>
              </c:numCache>
            </c:numRef>
          </c:cat>
          <c:val>
            <c:numRef>
              <c:f>'dup disp'!$D$3:$D$10</c:f>
              <c:numCache>
                <c:formatCode>General</c:formatCode>
                <c:ptCount val="8"/>
                <c:pt idx="4">
                  <c:v>86</c:v>
                </c:pt>
                <c:pt idx="5">
                  <c:v>70</c:v>
                </c:pt>
                <c:pt idx="6">
                  <c:v>67</c:v>
                </c:pt>
                <c:pt idx="7">
                  <c:v>62</c:v>
                </c:pt>
              </c:numCache>
            </c:numRef>
          </c:val>
          <c:smooth val="0"/>
        </c:ser>
        <c:dLbls>
          <c:showLegendKey val="0"/>
          <c:showVal val="0"/>
          <c:showCatName val="0"/>
          <c:showSerName val="0"/>
          <c:showPercent val="0"/>
          <c:showBubbleSize val="0"/>
        </c:dLbls>
        <c:smooth val="0"/>
        <c:axId val="307810792"/>
        <c:axId val="307811576"/>
      </c:lineChart>
      <c:dateAx>
        <c:axId val="3078107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ru-RU"/>
          </a:p>
        </c:txPr>
        <c:crossAx val="307811576"/>
        <c:crosses val="autoZero"/>
        <c:auto val="0"/>
        <c:lblOffset val="100"/>
        <c:baseTimeUnit val="days"/>
      </c:dateAx>
      <c:valAx>
        <c:axId val="307811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ru-RU"/>
          </a:p>
        </c:txPr>
        <c:crossAx val="307810792"/>
        <c:crosses val="autoZero"/>
        <c:crossBetween val="between"/>
      </c:valAx>
      <c:spPr>
        <a:noFill/>
        <a:ln>
          <a:solidFill>
            <a:sysClr val="window" lastClr="FFFFFF"/>
          </a:solidFill>
        </a:ln>
        <a:effectLst/>
      </c:spPr>
    </c:plotArea>
    <c:legend>
      <c:legendPos val="b"/>
      <c:legendEntry>
        <c:idx val="0"/>
        <c:txPr>
          <a:bodyPr rot="0" spcFirstLastPara="1" vertOverflow="ellipsis" vert="horz" wrap="square" anchor="ctr" anchorCtr="1"/>
          <a:lstStyle/>
          <a:p>
            <a:pPr algn="just">
              <a:defRPr sz="700" b="0" i="0" u="none" strike="noStrike" kern="1200" baseline="0">
                <a:solidFill>
                  <a:schemeClr val="tx2"/>
                </a:solidFill>
                <a:latin typeface="+mn-lt"/>
                <a:ea typeface="+mn-ea"/>
                <a:cs typeface="+mn-cs"/>
              </a:defRPr>
            </a:pPr>
            <a:endParaRPr lang="ru-RU"/>
          </a:p>
        </c:txPr>
      </c:legendEntry>
      <c:layout>
        <c:manualLayout>
          <c:xMode val="edge"/>
          <c:yMode val="edge"/>
          <c:x val="0.10685178249031003"/>
          <c:y val="0.89708501067591662"/>
          <c:w val="0.78629626668125596"/>
          <c:h val="0.1029149893240836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rgbClr val="EEECE1"/>
    </a:solidFill>
    <a:ln w="9525" cap="flat" cmpd="sng" algn="ctr">
      <a:solidFill>
        <a:sysClr val="window" lastClr="FFFFFF">
          <a:lumMod val="95000"/>
        </a:sysClr>
      </a:solidFill>
      <a:round/>
    </a:ln>
    <a:effectLst/>
  </c:spPr>
  <c:txPr>
    <a:bodyPr/>
    <a:lstStyle/>
    <a:p>
      <a:pPr>
        <a:defRPr sz="8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23608159349034E-2"/>
          <c:y val="5.4381383020192034E-2"/>
          <c:w val="0.92748753995174715"/>
          <c:h val="0.72583378810321952"/>
        </c:manualLayout>
      </c:layout>
      <c:lineChart>
        <c:grouping val="standard"/>
        <c:varyColors val="0"/>
        <c:ser>
          <c:idx val="0"/>
          <c:order val="0"/>
          <c:tx>
            <c:strRef>
              <c:f>Sheet1!$B$1</c:f>
              <c:strCache>
                <c:ptCount val="1"/>
                <c:pt idx="0">
                  <c:v>Total decizii/hotărîri emise</c:v>
                </c:pt>
              </c:strCache>
            </c:strRef>
          </c:tx>
          <c:spPr>
            <a:ln w="34925" cap="rnd">
              <a:solidFill>
                <a:schemeClr val="accent1"/>
              </a:solidFill>
              <a:prstDash val="sysDash"/>
              <a:round/>
            </a:ln>
            <a:effectLst>
              <a:outerShdw blurRad="57150" dist="19050" dir="5400000" algn="ctr" rotWithShape="0">
                <a:srgbClr val="000000">
                  <a:alpha val="63000"/>
                </a:srgbClr>
              </a:outerShdw>
            </a:effectLst>
          </c:spPr>
          <c:marker>
            <c:symbol val="none"/>
          </c:marker>
          <c:dLbls>
            <c:dLbl>
              <c:idx val="0"/>
              <c:layout>
                <c:manualLayout>
                  <c:x val="-2.7920897915553355E-2"/>
                  <c:y val="-5.21567015661503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523068947641342E-2"/>
                  <c:y val="-6.68501388782713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52</c:v>
                </c:pt>
                <c:pt idx="1">
                  <c:v>49</c:v>
                </c:pt>
                <c:pt idx="2">
                  <c:v>16</c:v>
                </c:pt>
                <c:pt idx="3">
                  <c:v>18</c:v>
                </c:pt>
              </c:numCache>
            </c:numRef>
          </c:val>
          <c:smooth val="0"/>
        </c:ser>
        <c:ser>
          <c:idx val="1"/>
          <c:order val="1"/>
          <c:tx>
            <c:strRef>
              <c:f>Sheet1!$C$1</c:f>
              <c:strCache>
                <c:ptCount val="1"/>
                <c:pt idx="0">
                  <c:v>Cu constatarea încălcării</c:v>
                </c:pt>
              </c:strCache>
            </c:strRef>
          </c:tx>
          <c:spPr>
            <a:ln w="34925" cap="rnd">
              <a:solidFill>
                <a:srgbClr val="FFC000"/>
              </a:solidFill>
              <a:prstDash val="sysDot"/>
              <a:round/>
            </a:ln>
            <a:effectLst>
              <a:outerShdw blurRad="57150" dist="19050" dir="5400000" algn="ctr" rotWithShape="0">
                <a:srgbClr val="000000">
                  <a:alpha val="63000"/>
                </a:srgbClr>
              </a:outerShdw>
            </a:effectLst>
          </c:spPr>
          <c:marker>
            <c:symbol val="none"/>
          </c:marker>
          <c:dLbls>
            <c:dLbl>
              <c:idx val="3"/>
              <c:layout>
                <c:manualLayout>
                  <c:x val="-1.204981125087852E-2"/>
                  <c:y val="9.06285515438930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30</c:v>
                </c:pt>
                <c:pt idx="1">
                  <c:v>16</c:v>
                </c:pt>
                <c:pt idx="2">
                  <c:v>2</c:v>
                </c:pt>
                <c:pt idx="3">
                  <c:v>7</c:v>
                </c:pt>
              </c:numCache>
            </c:numRef>
          </c:val>
          <c:smooth val="0"/>
        </c:ser>
        <c:ser>
          <c:idx val="2"/>
          <c:order val="2"/>
          <c:tx>
            <c:strRef>
              <c:f>Sheet1!$D$1</c:f>
              <c:strCache>
                <c:ptCount val="1"/>
                <c:pt idx="0">
                  <c:v>Fără constatarea încălcării</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2.7920897915553355E-2"/>
                  <c:y val="-1.10901876976168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3452566096423354E-3"/>
                  <c:y val="-2.125219784420327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2178253239456772E-2"/>
                  <c:y val="-5.951378785691358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21</c:v>
                </c:pt>
                <c:pt idx="1">
                  <c:v>30</c:v>
                </c:pt>
                <c:pt idx="2">
                  <c:v>13</c:v>
                </c:pt>
                <c:pt idx="3">
                  <c:v>6</c:v>
                </c:pt>
              </c:numCache>
            </c:numRef>
          </c:val>
          <c:smooth val="0"/>
        </c:ser>
        <c:dLbls>
          <c:showLegendKey val="0"/>
          <c:showVal val="1"/>
          <c:showCatName val="0"/>
          <c:showSerName val="0"/>
          <c:showPercent val="0"/>
          <c:showBubbleSize val="0"/>
        </c:dLbls>
        <c:smooth val="0"/>
        <c:axId val="307812752"/>
        <c:axId val="307813144"/>
      </c:lineChart>
      <c:catAx>
        <c:axId val="307812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07813144"/>
        <c:crosses val="autoZero"/>
        <c:auto val="1"/>
        <c:lblAlgn val="ctr"/>
        <c:lblOffset val="100"/>
        <c:noMultiLvlLbl val="0"/>
      </c:catAx>
      <c:valAx>
        <c:axId val="30781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07812752"/>
        <c:crosses val="autoZero"/>
        <c:crossBetween val="between"/>
      </c:valAx>
      <c:spPr>
        <a:noFill/>
        <a:ln w="25400">
          <a:noFill/>
        </a:ln>
        <a:effectLst/>
      </c:spPr>
    </c:plotArea>
    <c:legend>
      <c:legendPos val="b"/>
      <c:layout>
        <c:manualLayout>
          <c:xMode val="edge"/>
          <c:yMode val="edge"/>
          <c:x val="5.4023239078012132E-2"/>
          <c:y val="0.88584896686571879"/>
          <c:w val="0.89409124768009485"/>
          <c:h val="0.108174338784575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bg1">
        <a:lumMod val="95000"/>
      </a:schemeClr>
    </a:solidFill>
    <a:ln w="12700" cap="flat" cmpd="sng" algn="ctr">
      <a:no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24223003495426"/>
          <c:y val="0.20008347245409044"/>
          <c:w val="0.86012218767024551"/>
          <c:h val="0.51715260342039882"/>
        </c:manualLayout>
      </c:layout>
      <c:barChart>
        <c:barDir val="bar"/>
        <c:grouping val="clustered"/>
        <c:varyColors val="0"/>
        <c:ser>
          <c:idx val="0"/>
          <c:order val="0"/>
          <c:tx>
            <c:strRef>
              <c:f>Sheet1!$B$1</c:f>
              <c:strCache>
                <c:ptCount val="1"/>
                <c:pt idx="0">
                  <c:v>Ponderea deciziilor irevocabile emise în favoarea autorităților de concurență</c:v>
                </c:pt>
              </c:strCache>
            </c:strRef>
          </c:tx>
          <c:spPr>
            <a:solidFill>
              <a:schemeClr val="accent1"/>
            </a:solidFill>
            <a:ln w="38100" cap="flat" cmpd="sng" algn="ctr">
              <a:solidFill>
                <a:schemeClr val="lt1"/>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Romania</c:v>
                </c:pt>
                <c:pt idx="1">
                  <c:v>Bulgaria</c:v>
                </c:pt>
                <c:pt idx="2">
                  <c:v>Moldova</c:v>
                </c:pt>
              </c:strCache>
            </c:st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leSize val="0"/>
        </c:dLbls>
        <c:gapWidth val="65"/>
        <c:axId val="307813928"/>
        <c:axId val="307815496"/>
      </c:barChart>
      <c:catAx>
        <c:axId val="3078139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07815496"/>
        <c:crosses val="autoZero"/>
        <c:auto val="1"/>
        <c:lblAlgn val="ctr"/>
        <c:lblOffset val="100"/>
        <c:noMultiLvlLbl val="0"/>
      </c:catAx>
      <c:valAx>
        <c:axId val="30781549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307813928"/>
        <c:crosses val="autoZero"/>
        <c:crossBetween val="between"/>
      </c:valAx>
      <c:spPr>
        <a:noFill/>
        <a:ln>
          <a:noFill/>
        </a:ln>
        <a:effectLst/>
      </c:spPr>
    </c:plotArea>
    <c:legend>
      <c:legendPos val="b"/>
      <c:layout>
        <c:manualLayout>
          <c:xMode val="edge"/>
          <c:yMode val="edge"/>
          <c:x val="0.10015223097112898"/>
          <c:y val="0.85545368647100961"/>
          <c:w val="0.65802887139108157"/>
          <c:h val="0.100909949892626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5CCAA-7721-44BB-BE0B-782C4BB990F8}" type="doc">
      <dgm:prSet loTypeId="urn:microsoft.com/office/officeart/2005/8/layout/hierarchy3" loCatId="list" qsTypeId="urn:microsoft.com/office/officeart/2005/8/quickstyle/simple5" qsCatId="simple" csTypeId="urn:microsoft.com/office/officeart/2005/8/colors/accent5_2" csCatId="accent5" phldr="1"/>
      <dgm:spPr/>
      <dgm:t>
        <a:bodyPr/>
        <a:lstStyle/>
        <a:p>
          <a:endParaRPr lang="en-US"/>
        </a:p>
      </dgm:t>
    </dgm:pt>
    <dgm:pt modelId="{C307C67F-04B5-47FA-B710-9C43BEE9FE8B}">
      <dgm:prSet phldrT="[Text]" custT="1"/>
      <dgm:spPr/>
      <dgm:t>
        <a:bodyPr/>
        <a:lstStyle/>
        <a:p>
          <a:r>
            <a:rPr lang="ru-RU" sz="1200" b="1">
              <a:effectLst>
                <a:outerShdw blurRad="50800" dist="38100" dir="2700000" algn="tl" rotWithShape="0">
                  <a:prstClr val="black">
                    <a:alpha val="40000"/>
                  </a:prstClr>
                </a:outerShdw>
              </a:effectLst>
            </a:rPr>
            <a:t>Основные полномочия  Совета по конкуренции</a:t>
          </a:r>
          <a:endParaRPr lang="en-US" sz="1200" b="1">
            <a:effectLst>
              <a:outerShdw blurRad="50800" dist="38100" dir="2700000" algn="tl" rotWithShape="0">
                <a:prstClr val="black">
                  <a:alpha val="40000"/>
                </a:prstClr>
              </a:outerShdw>
            </a:effectLst>
          </a:endParaRPr>
        </a:p>
      </dgm:t>
    </dgm:pt>
    <dgm:pt modelId="{79234E59-A0A8-468E-8F45-28AD1E24CEF2}" type="parTrans" cxnId="{B825E4BE-ACE7-4DD3-A695-8DAB73B107A2}">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45052037-D61E-4684-B42F-F6EC245CC508}" type="sibTrans" cxnId="{B825E4BE-ACE7-4DD3-A695-8DAB73B107A2}">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30425092-0F9E-43BA-86B5-32F9028202C4}">
      <dgm:prSet phldrT="[Text]" custT="1"/>
      <dgm:spPr/>
      <dgm:t>
        <a:bodyPr/>
        <a:lstStyle/>
        <a:p>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Продвижение  культуры конкуренции</a:t>
          </a:r>
          <a:r>
            <a:rPr lang="x-none"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gm:t>
    </dgm:pt>
    <dgm:pt modelId="{4D15A0ED-971B-40B8-935D-4B2EDBF6CC3F}" type="parTrans" cxnId="{DA62D891-0E48-4475-AE5E-AA3FF29D02D5}">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4F250BB5-B007-4B37-980E-D2C93BE9F3FE}" type="sibTrans" cxnId="{DA62D891-0E48-4475-AE5E-AA3FF29D02D5}">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6C02BB7C-323F-438C-A426-0DA96D2F76FF}">
      <dgm:prSet phldrT="[Text]" custT="1"/>
      <dgm:spPr/>
      <dgm:t>
        <a:bodyPr/>
        <a:lstStyle/>
        <a:p>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Разработка  нормативных актов, необходимых для </a:t>
          </a:r>
          <a:r>
            <a:rPr lang="x-none"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a:t>
          </a:r>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внедрения законодательства в области конкуренции, государственнной помощи и рекламы</a:t>
          </a:r>
          <a:r>
            <a:rPr lang="x-none"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в пределах своей компетенции</a:t>
          </a:r>
          <a:r>
            <a:rPr lang="x-none"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gm:t>
    </dgm:pt>
    <dgm:pt modelId="{1E70FD9E-C1A9-46D1-AAB6-1D739DB097F7}" type="parTrans" cxnId="{29D24D84-F4E8-4685-8693-9E23A10B0AD7}">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01F48B35-3073-4273-A7DA-CC64464D3D91}" type="sibTrans" cxnId="{29D24D84-F4E8-4685-8693-9E23A10B0AD7}">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5A7418D3-8029-4B73-8ADF-4A08A0AC7B2F}">
      <dgm:prSet phldrT="[Text]" custT="1"/>
      <dgm:spPr/>
      <dgm:t>
        <a:bodyPr/>
        <a:lstStyle/>
        <a:p>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Дача заключений на проекты  законодательных и нормативных актов , которые могут иметь  антиконкурентнный эффект</a:t>
          </a:r>
          <a:r>
            <a:rPr lang="x-none"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gm:t>
    </dgm:pt>
    <dgm:pt modelId="{F4F49C21-A1C4-4875-B5C9-DC55AA080467}" type="parTrans" cxnId="{08B93386-BFCB-4BC8-A6CD-188DF87AA94A}">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CE0194F5-F4A7-489A-9E67-95AE5BDF6E1A}" type="sibTrans" cxnId="{08B93386-BFCB-4BC8-A6CD-188DF87AA94A}">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2A5E0D9B-8104-443F-A37C-A8D33AEBE0F0}">
      <dgm:prSet phldrT="[Text]" custT="1"/>
      <dgm:spPr/>
      <dgm:t>
        <a:bodyPr/>
        <a:lstStyle/>
        <a:p>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Расследование антиконкурентной деятельности, недобросовестной конкуренции и иных нарушений законодательства о конкуренции, государственнной помощи и рекламе  в пределах своей компетенции</a:t>
          </a:r>
          <a:r>
            <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p>
      </dgm:t>
    </dgm:pt>
    <dgm:pt modelId="{FB216595-B907-4AE5-9531-7D3FEBB30F1E}" type="parTrans" cxnId="{C4559ADE-5302-4093-995D-8D420A0FD152}">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67799985-7FFF-4B98-9446-FF99100C1C6C}" type="sibTrans" cxnId="{C4559ADE-5302-4093-995D-8D420A0FD152}">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662284AE-3C2B-41F0-90FF-8583A3A4408E}">
      <dgm:prSet phldrT="[Text]" custT="1"/>
      <dgm:spPr/>
      <dgm:t>
        <a:bodyPr/>
        <a:lstStyle/>
        <a:p>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Констатация нарушений законодательства о конкуренции, государственнной помощи и рекламе</a:t>
          </a:r>
          <a:r>
            <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введение временных мер в целях прекращения выявленных нарушений</a:t>
          </a:r>
          <a:r>
            <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a:t>
          </a:r>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принятие  корректирующих мер и применение санкций  за совершение нарушений  в пределах своих компетенций</a:t>
          </a:r>
          <a:r>
            <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p>
      </dgm:t>
    </dgm:pt>
    <dgm:pt modelId="{0C2EB8BF-42C2-459E-9D16-5131ACAEE67B}" type="parTrans" cxnId="{00216178-D37F-4148-90AF-038E7F410FD6}">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84CD97A4-BF05-4DF9-A246-9FECFC6CFE92}" type="sibTrans" cxnId="{00216178-D37F-4148-90AF-038E7F410FD6}">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5F375E4B-1C95-4E5A-8F3F-34E640A8ED06}">
      <dgm:prSet phldrT="[Text]" custT="1"/>
      <dgm:spPr/>
      <dgm:t>
        <a:bodyPr/>
        <a:lstStyle/>
        <a:p>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Осуществление разрешений</a:t>
          </a:r>
          <a:r>
            <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a:t>
          </a:r>
          <a:r>
            <a:rPr lang="ru-RU"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мониторинга  и  составление отчетности  по государственнной помощи</a:t>
          </a:r>
          <a:r>
            <a:rPr lang="ro-RO"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gm:t>
    </dgm:pt>
    <dgm:pt modelId="{F074A32F-A03E-46DF-B956-CF9DACB8BF0A}" type="parTrans" cxnId="{44D9429E-09B2-45F9-BA51-F0562DD917B4}">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65A5561B-05E9-4531-A286-363C53227F58}" type="sibTrans" cxnId="{44D9429E-09B2-45F9-BA51-F0562DD917B4}">
      <dgm:prSet/>
      <dgm:spPr/>
      <dgm:t>
        <a:bodyPr/>
        <a:lstStyle/>
        <a:p>
          <a:endParaRPr lang="en-US">
            <a:solidFill>
              <a:sysClr val="windowText" lastClr="000000"/>
            </a:solidFill>
            <a:effectLst>
              <a:outerShdw blurRad="50800" dist="38100" dir="2700000" algn="tl" rotWithShape="0">
                <a:prstClr val="black">
                  <a:alpha val="40000"/>
                </a:prstClr>
              </a:outerShdw>
            </a:effectLst>
          </a:endParaRPr>
        </a:p>
      </dgm:t>
    </dgm:pt>
    <dgm:pt modelId="{0EE7552D-FDFD-4AA5-BEB2-330BC597F223}" type="pres">
      <dgm:prSet presAssocID="{8E05CCAA-7721-44BB-BE0B-782C4BB990F8}" presName="diagram" presStyleCnt="0">
        <dgm:presLayoutVars>
          <dgm:chPref val="1"/>
          <dgm:dir/>
          <dgm:animOne val="branch"/>
          <dgm:animLvl val="lvl"/>
          <dgm:resizeHandles/>
        </dgm:presLayoutVars>
      </dgm:prSet>
      <dgm:spPr/>
      <dgm:t>
        <a:bodyPr/>
        <a:lstStyle/>
        <a:p>
          <a:endParaRPr lang="en-US"/>
        </a:p>
      </dgm:t>
    </dgm:pt>
    <dgm:pt modelId="{74A78644-D2CB-422B-A6B5-D74AF615EEA8}" type="pres">
      <dgm:prSet presAssocID="{C307C67F-04B5-47FA-B710-9C43BEE9FE8B}" presName="root" presStyleCnt="0"/>
      <dgm:spPr/>
      <dgm:t>
        <a:bodyPr/>
        <a:lstStyle/>
        <a:p>
          <a:endParaRPr lang="en-US"/>
        </a:p>
      </dgm:t>
    </dgm:pt>
    <dgm:pt modelId="{7F4EA8B1-CD6A-4D9A-BD67-235DB2B7C5F6}" type="pres">
      <dgm:prSet presAssocID="{C307C67F-04B5-47FA-B710-9C43BEE9FE8B}" presName="rootComposite" presStyleCnt="0"/>
      <dgm:spPr/>
      <dgm:t>
        <a:bodyPr/>
        <a:lstStyle/>
        <a:p>
          <a:endParaRPr lang="en-US"/>
        </a:p>
      </dgm:t>
    </dgm:pt>
    <dgm:pt modelId="{C54330B1-B7D4-43FF-98BC-A6273AFB2F37}" type="pres">
      <dgm:prSet presAssocID="{C307C67F-04B5-47FA-B710-9C43BEE9FE8B}" presName="rootText" presStyleLbl="node1" presStyleIdx="0" presStyleCnt="1" custScaleX="500672" custScaleY="62052" custLinFactY="-38022" custLinFactNeighborX="-53" custLinFactNeighborY="-100000"/>
      <dgm:spPr/>
      <dgm:t>
        <a:bodyPr/>
        <a:lstStyle/>
        <a:p>
          <a:endParaRPr lang="en-US"/>
        </a:p>
      </dgm:t>
    </dgm:pt>
    <dgm:pt modelId="{7017B7B4-AA88-4FB6-94D7-C0E186D55ABF}" type="pres">
      <dgm:prSet presAssocID="{C307C67F-04B5-47FA-B710-9C43BEE9FE8B}" presName="rootConnector" presStyleLbl="node1" presStyleIdx="0" presStyleCnt="1"/>
      <dgm:spPr/>
      <dgm:t>
        <a:bodyPr/>
        <a:lstStyle/>
        <a:p>
          <a:endParaRPr lang="en-US"/>
        </a:p>
      </dgm:t>
    </dgm:pt>
    <dgm:pt modelId="{4009AD1F-F3A8-435D-A298-752E35025944}" type="pres">
      <dgm:prSet presAssocID="{C307C67F-04B5-47FA-B710-9C43BEE9FE8B}" presName="childShape" presStyleCnt="0"/>
      <dgm:spPr/>
      <dgm:t>
        <a:bodyPr/>
        <a:lstStyle/>
        <a:p>
          <a:endParaRPr lang="en-US"/>
        </a:p>
      </dgm:t>
    </dgm:pt>
    <dgm:pt modelId="{A7016A50-E588-486E-AE70-B5D3050695CA}" type="pres">
      <dgm:prSet presAssocID="{4D15A0ED-971B-40B8-935D-4B2EDBF6CC3F}" presName="Name13" presStyleLbl="parChTrans1D2" presStyleIdx="0" presStyleCnt="6"/>
      <dgm:spPr/>
      <dgm:t>
        <a:bodyPr/>
        <a:lstStyle/>
        <a:p>
          <a:endParaRPr lang="en-US"/>
        </a:p>
      </dgm:t>
    </dgm:pt>
    <dgm:pt modelId="{409500B6-FE99-467C-8445-3E956791ED11}" type="pres">
      <dgm:prSet presAssocID="{30425092-0F9E-43BA-86B5-32F9028202C4}" presName="childText" presStyleLbl="bgAcc1" presStyleIdx="0" presStyleCnt="6" custScaleX="679863" custScaleY="39351" custLinFactNeighborX="-25079" custLinFactNeighborY="-3971">
        <dgm:presLayoutVars>
          <dgm:bulletEnabled val="1"/>
        </dgm:presLayoutVars>
      </dgm:prSet>
      <dgm:spPr/>
      <dgm:t>
        <a:bodyPr/>
        <a:lstStyle/>
        <a:p>
          <a:endParaRPr lang="en-US"/>
        </a:p>
      </dgm:t>
    </dgm:pt>
    <dgm:pt modelId="{C649E17C-DD49-4C66-9774-957188459677}" type="pres">
      <dgm:prSet presAssocID="{1E70FD9E-C1A9-46D1-AAB6-1D739DB097F7}" presName="Name13" presStyleLbl="parChTrans1D2" presStyleIdx="1" presStyleCnt="6"/>
      <dgm:spPr/>
      <dgm:t>
        <a:bodyPr/>
        <a:lstStyle/>
        <a:p>
          <a:endParaRPr lang="en-US"/>
        </a:p>
      </dgm:t>
    </dgm:pt>
    <dgm:pt modelId="{60478044-67CC-47CD-A720-0C8C216C69F3}" type="pres">
      <dgm:prSet presAssocID="{6C02BB7C-323F-438C-A426-0DA96D2F76FF}" presName="childText" presStyleLbl="bgAcc1" presStyleIdx="1" presStyleCnt="6" custScaleX="677281" custScaleY="77619" custLinFactNeighborX="-22824" custLinFactNeighborY="-13052">
        <dgm:presLayoutVars>
          <dgm:bulletEnabled val="1"/>
        </dgm:presLayoutVars>
      </dgm:prSet>
      <dgm:spPr/>
      <dgm:t>
        <a:bodyPr/>
        <a:lstStyle/>
        <a:p>
          <a:endParaRPr lang="en-US"/>
        </a:p>
      </dgm:t>
    </dgm:pt>
    <dgm:pt modelId="{AA2DAADA-A39D-43E5-BE2F-AF533A540474}" type="pres">
      <dgm:prSet presAssocID="{F4F49C21-A1C4-4875-B5C9-DC55AA080467}" presName="Name13" presStyleLbl="parChTrans1D2" presStyleIdx="2" presStyleCnt="6"/>
      <dgm:spPr/>
      <dgm:t>
        <a:bodyPr/>
        <a:lstStyle/>
        <a:p>
          <a:endParaRPr lang="en-US"/>
        </a:p>
      </dgm:t>
    </dgm:pt>
    <dgm:pt modelId="{F46582D8-8D92-4C61-96F2-D05E46E01F59}" type="pres">
      <dgm:prSet presAssocID="{5A7418D3-8029-4B73-8ADF-4A08A0AC7B2F}" presName="childText" presStyleLbl="bgAcc1" presStyleIdx="2" presStyleCnt="6" custScaleX="677872" custScaleY="49399" custLinFactNeighborX="-23045" custLinFactNeighborY="-22076">
        <dgm:presLayoutVars>
          <dgm:bulletEnabled val="1"/>
        </dgm:presLayoutVars>
      </dgm:prSet>
      <dgm:spPr/>
      <dgm:t>
        <a:bodyPr/>
        <a:lstStyle/>
        <a:p>
          <a:endParaRPr lang="en-US"/>
        </a:p>
      </dgm:t>
    </dgm:pt>
    <dgm:pt modelId="{49330825-7985-46B8-BC48-7C4A94B1DD0C}" type="pres">
      <dgm:prSet presAssocID="{FB216595-B907-4AE5-9531-7D3FEBB30F1E}" presName="Name13" presStyleLbl="parChTrans1D2" presStyleIdx="3" presStyleCnt="6"/>
      <dgm:spPr/>
      <dgm:t>
        <a:bodyPr/>
        <a:lstStyle/>
        <a:p>
          <a:endParaRPr lang="en-US"/>
        </a:p>
      </dgm:t>
    </dgm:pt>
    <dgm:pt modelId="{2C0BFB2C-20B9-43BE-843B-D4F1A1F36FCF}" type="pres">
      <dgm:prSet presAssocID="{2A5E0D9B-8104-443F-A37C-A8D33AEBE0F0}" presName="childText" presStyleLbl="bgAcc1" presStyleIdx="3" presStyleCnt="6" custScaleX="679512" custScaleY="90982" custLinFactNeighborX="-26486" custLinFactNeighborY="-31166">
        <dgm:presLayoutVars>
          <dgm:bulletEnabled val="1"/>
        </dgm:presLayoutVars>
      </dgm:prSet>
      <dgm:spPr/>
      <dgm:t>
        <a:bodyPr/>
        <a:lstStyle/>
        <a:p>
          <a:endParaRPr lang="en-US"/>
        </a:p>
      </dgm:t>
    </dgm:pt>
    <dgm:pt modelId="{A8250346-643E-43D0-A9BD-53DCABEE2B87}" type="pres">
      <dgm:prSet presAssocID="{0C2EB8BF-42C2-459E-9D16-5131ACAEE67B}" presName="Name13" presStyleLbl="parChTrans1D2" presStyleIdx="4" presStyleCnt="6"/>
      <dgm:spPr/>
      <dgm:t>
        <a:bodyPr/>
        <a:lstStyle/>
        <a:p>
          <a:endParaRPr lang="en-US"/>
        </a:p>
      </dgm:t>
    </dgm:pt>
    <dgm:pt modelId="{C9DBB965-2DF6-4F30-9D9F-2BD81ED25389}" type="pres">
      <dgm:prSet presAssocID="{662284AE-3C2B-41F0-90FF-8583A3A4408E}" presName="childText" presStyleLbl="bgAcc1" presStyleIdx="4" presStyleCnt="6" custScaleX="682278" custScaleY="123220" custLinFactNeighborX="-24826" custLinFactNeighborY="-44735">
        <dgm:presLayoutVars>
          <dgm:bulletEnabled val="1"/>
        </dgm:presLayoutVars>
      </dgm:prSet>
      <dgm:spPr/>
      <dgm:t>
        <a:bodyPr/>
        <a:lstStyle/>
        <a:p>
          <a:endParaRPr lang="en-US"/>
        </a:p>
      </dgm:t>
    </dgm:pt>
    <dgm:pt modelId="{DA28D8F0-C3AF-4206-B5D4-7844122CDAA8}" type="pres">
      <dgm:prSet presAssocID="{F074A32F-A03E-46DF-B956-CF9DACB8BF0A}" presName="Name13" presStyleLbl="parChTrans1D2" presStyleIdx="5" presStyleCnt="6"/>
      <dgm:spPr/>
      <dgm:t>
        <a:bodyPr/>
        <a:lstStyle/>
        <a:p>
          <a:endParaRPr lang="en-US"/>
        </a:p>
      </dgm:t>
    </dgm:pt>
    <dgm:pt modelId="{8B9F158F-3AB6-46DA-A806-13956F0E655C}" type="pres">
      <dgm:prSet presAssocID="{5F375E4B-1C95-4E5A-8F3F-34E640A8ED06}" presName="childText" presStyleLbl="bgAcc1" presStyleIdx="5" presStyleCnt="6" custScaleX="680827" custScaleY="44104" custLinFactNeighborX="-22138" custLinFactNeighborY="-49253">
        <dgm:presLayoutVars>
          <dgm:bulletEnabled val="1"/>
        </dgm:presLayoutVars>
      </dgm:prSet>
      <dgm:spPr/>
      <dgm:t>
        <a:bodyPr/>
        <a:lstStyle/>
        <a:p>
          <a:endParaRPr lang="en-US"/>
        </a:p>
      </dgm:t>
    </dgm:pt>
  </dgm:ptLst>
  <dgm:cxnLst>
    <dgm:cxn modelId="{C4559ADE-5302-4093-995D-8D420A0FD152}" srcId="{C307C67F-04B5-47FA-B710-9C43BEE9FE8B}" destId="{2A5E0D9B-8104-443F-A37C-A8D33AEBE0F0}" srcOrd="3" destOrd="0" parTransId="{FB216595-B907-4AE5-9531-7D3FEBB30F1E}" sibTransId="{67799985-7FFF-4B98-9446-FF99100C1C6C}"/>
    <dgm:cxn modelId="{2028D616-0F4C-4878-8843-4AFE66557931}" type="presOf" srcId="{F4F49C21-A1C4-4875-B5C9-DC55AA080467}" destId="{AA2DAADA-A39D-43E5-BE2F-AF533A540474}" srcOrd="0" destOrd="0" presId="urn:microsoft.com/office/officeart/2005/8/layout/hierarchy3"/>
    <dgm:cxn modelId="{44D9429E-09B2-45F9-BA51-F0562DD917B4}" srcId="{C307C67F-04B5-47FA-B710-9C43BEE9FE8B}" destId="{5F375E4B-1C95-4E5A-8F3F-34E640A8ED06}" srcOrd="5" destOrd="0" parTransId="{F074A32F-A03E-46DF-B956-CF9DACB8BF0A}" sibTransId="{65A5561B-05E9-4531-A286-363C53227F58}"/>
    <dgm:cxn modelId="{97FE6B3D-902B-42DD-8C8F-07C47784E2AC}" type="presOf" srcId="{F074A32F-A03E-46DF-B956-CF9DACB8BF0A}" destId="{DA28D8F0-C3AF-4206-B5D4-7844122CDAA8}" srcOrd="0" destOrd="0" presId="urn:microsoft.com/office/officeart/2005/8/layout/hierarchy3"/>
    <dgm:cxn modelId="{00216178-D37F-4148-90AF-038E7F410FD6}" srcId="{C307C67F-04B5-47FA-B710-9C43BEE9FE8B}" destId="{662284AE-3C2B-41F0-90FF-8583A3A4408E}" srcOrd="4" destOrd="0" parTransId="{0C2EB8BF-42C2-459E-9D16-5131ACAEE67B}" sibTransId="{84CD97A4-BF05-4DF9-A246-9FECFC6CFE92}"/>
    <dgm:cxn modelId="{26BB3435-F2B8-440C-8688-52960A936CE4}" type="presOf" srcId="{30425092-0F9E-43BA-86B5-32F9028202C4}" destId="{409500B6-FE99-467C-8445-3E956791ED11}" srcOrd="0" destOrd="0" presId="urn:microsoft.com/office/officeart/2005/8/layout/hierarchy3"/>
    <dgm:cxn modelId="{DA62D891-0E48-4475-AE5E-AA3FF29D02D5}" srcId="{C307C67F-04B5-47FA-B710-9C43BEE9FE8B}" destId="{30425092-0F9E-43BA-86B5-32F9028202C4}" srcOrd="0" destOrd="0" parTransId="{4D15A0ED-971B-40B8-935D-4B2EDBF6CC3F}" sibTransId="{4F250BB5-B007-4B37-980E-D2C93BE9F3FE}"/>
    <dgm:cxn modelId="{0936A2A4-75CD-4D89-97DB-C614C677C124}" type="presOf" srcId="{C307C67F-04B5-47FA-B710-9C43BEE9FE8B}" destId="{7017B7B4-AA88-4FB6-94D7-C0E186D55ABF}" srcOrd="1" destOrd="0" presId="urn:microsoft.com/office/officeart/2005/8/layout/hierarchy3"/>
    <dgm:cxn modelId="{29D24D84-F4E8-4685-8693-9E23A10B0AD7}" srcId="{C307C67F-04B5-47FA-B710-9C43BEE9FE8B}" destId="{6C02BB7C-323F-438C-A426-0DA96D2F76FF}" srcOrd="1" destOrd="0" parTransId="{1E70FD9E-C1A9-46D1-AAB6-1D739DB097F7}" sibTransId="{01F48B35-3073-4273-A7DA-CC64464D3D91}"/>
    <dgm:cxn modelId="{41CE627A-2A94-4B71-8C92-5B8C7276F2BE}" type="presOf" srcId="{4D15A0ED-971B-40B8-935D-4B2EDBF6CC3F}" destId="{A7016A50-E588-486E-AE70-B5D3050695CA}" srcOrd="0" destOrd="0" presId="urn:microsoft.com/office/officeart/2005/8/layout/hierarchy3"/>
    <dgm:cxn modelId="{E2B24097-3F6A-4DE1-BE13-ED4A44DEAC72}" type="presOf" srcId="{C307C67F-04B5-47FA-B710-9C43BEE9FE8B}" destId="{C54330B1-B7D4-43FF-98BC-A6273AFB2F37}" srcOrd="0" destOrd="0" presId="urn:microsoft.com/office/officeart/2005/8/layout/hierarchy3"/>
    <dgm:cxn modelId="{B8CFAD4A-67E8-40EF-89D0-C723C2C9F684}" type="presOf" srcId="{0C2EB8BF-42C2-459E-9D16-5131ACAEE67B}" destId="{A8250346-643E-43D0-A9BD-53DCABEE2B87}" srcOrd="0" destOrd="0" presId="urn:microsoft.com/office/officeart/2005/8/layout/hierarchy3"/>
    <dgm:cxn modelId="{CC6015E6-E6D4-4650-845B-4FFD777FDEFD}" type="presOf" srcId="{FB216595-B907-4AE5-9531-7D3FEBB30F1E}" destId="{49330825-7985-46B8-BC48-7C4A94B1DD0C}" srcOrd="0" destOrd="0" presId="urn:microsoft.com/office/officeart/2005/8/layout/hierarchy3"/>
    <dgm:cxn modelId="{B825E4BE-ACE7-4DD3-A695-8DAB73B107A2}" srcId="{8E05CCAA-7721-44BB-BE0B-782C4BB990F8}" destId="{C307C67F-04B5-47FA-B710-9C43BEE9FE8B}" srcOrd="0" destOrd="0" parTransId="{79234E59-A0A8-468E-8F45-28AD1E24CEF2}" sibTransId="{45052037-D61E-4684-B42F-F6EC245CC508}"/>
    <dgm:cxn modelId="{08B93386-BFCB-4BC8-A6CD-188DF87AA94A}" srcId="{C307C67F-04B5-47FA-B710-9C43BEE9FE8B}" destId="{5A7418D3-8029-4B73-8ADF-4A08A0AC7B2F}" srcOrd="2" destOrd="0" parTransId="{F4F49C21-A1C4-4875-B5C9-DC55AA080467}" sibTransId="{CE0194F5-F4A7-489A-9E67-95AE5BDF6E1A}"/>
    <dgm:cxn modelId="{72AD834F-F481-4738-82CA-1FC32964E1E0}" type="presOf" srcId="{1E70FD9E-C1A9-46D1-AAB6-1D739DB097F7}" destId="{C649E17C-DD49-4C66-9774-957188459677}" srcOrd="0" destOrd="0" presId="urn:microsoft.com/office/officeart/2005/8/layout/hierarchy3"/>
    <dgm:cxn modelId="{FFD7BC86-03ED-43CB-93C8-039A04C8138B}" type="presOf" srcId="{6C02BB7C-323F-438C-A426-0DA96D2F76FF}" destId="{60478044-67CC-47CD-A720-0C8C216C69F3}" srcOrd="0" destOrd="0" presId="urn:microsoft.com/office/officeart/2005/8/layout/hierarchy3"/>
    <dgm:cxn modelId="{19ADBE85-144E-409F-9914-28CF11D7B027}" type="presOf" srcId="{2A5E0D9B-8104-443F-A37C-A8D33AEBE0F0}" destId="{2C0BFB2C-20B9-43BE-843B-D4F1A1F36FCF}" srcOrd="0" destOrd="0" presId="urn:microsoft.com/office/officeart/2005/8/layout/hierarchy3"/>
    <dgm:cxn modelId="{D73E64B0-05CE-4A77-9241-87E21DDD6C28}" type="presOf" srcId="{5F375E4B-1C95-4E5A-8F3F-34E640A8ED06}" destId="{8B9F158F-3AB6-46DA-A806-13956F0E655C}" srcOrd="0" destOrd="0" presId="urn:microsoft.com/office/officeart/2005/8/layout/hierarchy3"/>
    <dgm:cxn modelId="{3CA92785-981E-45C0-B6BD-D7BA018DD028}" type="presOf" srcId="{662284AE-3C2B-41F0-90FF-8583A3A4408E}" destId="{C9DBB965-2DF6-4F30-9D9F-2BD81ED25389}" srcOrd="0" destOrd="0" presId="urn:microsoft.com/office/officeart/2005/8/layout/hierarchy3"/>
    <dgm:cxn modelId="{5BB42DA6-48E0-40DF-8D1E-EB46D0E985C8}" type="presOf" srcId="{5A7418D3-8029-4B73-8ADF-4A08A0AC7B2F}" destId="{F46582D8-8D92-4C61-96F2-D05E46E01F59}" srcOrd="0" destOrd="0" presId="urn:microsoft.com/office/officeart/2005/8/layout/hierarchy3"/>
    <dgm:cxn modelId="{8605C5CD-A0B5-4F1A-BA83-57BEA713E133}" type="presOf" srcId="{8E05CCAA-7721-44BB-BE0B-782C4BB990F8}" destId="{0EE7552D-FDFD-4AA5-BEB2-330BC597F223}" srcOrd="0" destOrd="0" presId="urn:microsoft.com/office/officeart/2005/8/layout/hierarchy3"/>
    <dgm:cxn modelId="{81C861D6-7BD3-4E75-9CD7-D379726246AE}" type="presParOf" srcId="{0EE7552D-FDFD-4AA5-BEB2-330BC597F223}" destId="{74A78644-D2CB-422B-A6B5-D74AF615EEA8}" srcOrd="0" destOrd="0" presId="urn:microsoft.com/office/officeart/2005/8/layout/hierarchy3"/>
    <dgm:cxn modelId="{D56C84B4-CD65-45B1-B1CD-699E615C2910}" type="presParOf" srcId="{74A78644-D2CB-422B-A6B5-D74AF615EEA8}" destId="{7F4EA8B1-CD6A-4D9A-BD67-235DB2B7C5F6}" srcOrd="0" destOrd="0" presId="urn:microsoft.com/office/officeart/2005/8/layout/hierarchy3"/>
    <dgm:cxn modelId="{B26374E9-A735-432C-BBE0-9E66D19CD5DF}" type="presParOf" srcId="{7F4EA8B1-CD6A-4D9A-BD67-235DB2B7C5F6}" destId="{C54330B1-B7D4-43FF-98BC-A6273AFB2F37}" srcOrd="0" destOrd="0" presId="urn:microsoft.com/office/officeart/2005/8/layout/hierarchy3"/>
    <dgm:cxn modelId="{CBA553CA-39AD-4475-8AAB-EF8D3ECAA894}" type="presParOf" srcId="{7F4EA8B1-CD6A-4D9A-BD67-235DB2B7C5F6}" destId="{7017B7B4-AA88-4FB6-94D7-C0E186D55ABF}" srcOrd="1" destOrd="0" presId="urn:microsoft.com/office/officeart/2005/8/layout/hierarchy3"/>
    <dgm:cxn modelId="{B54FE1E3-4E53-4C8E-8BDA-80A9B504C7B1}" type="presParOf" srcId="{74A78644-D2CB-422B-A6B5-D74AF615EEA8}" destId="{4009AD1F-F3A8-435D-A298-752E35025944}" srcOrd="1" destOrd="0" presId="urn:microsoft.com/office/officeart/2005/8/layout/hierarchy3"/>
    <dgm:cxn modelId="{C6502FBA-EB3E-4453-9BA3-2E948FDD0AF3}" type="presParOf" srcId="{4009AD1F-F3A8-435D-A298-752E35025944}" destId="{A7016A50-E588-486E-AE70-B5D3050695CA}" srcOrd="0" destOrd="0" presId="urn:microsoft.com/office/officeart/2005/8/layout/hierarchy3"/>
    <dgm:cxn modelId="{9AF2D8E0-3C89-4297-BC92-4467FA1ECF70}" type="presParOf" srcId="{4009AD1F-F3A8-435D-A298-752E35025944}" destId="{409500B6-FE99-467C-8445-3E956791ED11}" srcOrd="1" destOrd="0" presId="urn:microsoft.com/office/officeart/2005/8/layout/hierarchy3"/>
    <dgm:cxn modelId="{2534E684-B6E0-46B7-BA19-5F0B3587AA65}" type="presParOf" srcId="{4009AD1F-F3A8-435D-A298-752E35025944}" destId="{C649E17C-DD49-4C66-9774-957188459677}" srcOrd="2" destOrd="0" presId="urn:microsoft.com/office/officeart/2005/8/layout/hierarchy3"/>
    <dgm:cxn modelId="{13DC40BE-D337-4D8B-B166-8D0D6F3DEAE0}" type="presParOf" srcId="{4009AD1F-F3A8-435D-A298-752E35025944}" destId="{60478044-67CC-47CD-A720-0C8C216C69F3}" srcOrd="3" destOrd="0" presId="urn:microsoft.com/office/officeart/2005/8/layout/hierarchy3"/>
    <dgm:cxn modelId="{D9B73D40-71C1-4331-AAAE-2C58E167D1D6}" type="presParOf" srcId="{4009AD1F-F3A8-435D-A298-752E35025944}" destId="{AA2DAADA-A39D-43E5-BE2F-AF533A540474}" srcOrd="4" destOrd="0" presId="urn:microsoft.com/office/officeart/2005/8/layout/hierarchy3"/>
    <dgm:cxn modelId="{D7611343-E507-43F7-A423-B8DAB92A0C3F}" type="presParOf" srcId="{4009AD1F-F3A8-435D-A298-752E35025944}" destId="{F46582D8-8D92-4C61-96F2-D05E46E01F59}" srcOrd="5" destOrd="0" presId="urn:microsoft.com/office/officeart/2005/8/layout/hierarchy3"/>
    <dgm:cxn modelId="{6E4AA72F-A6BF-42E7-9B87-FE4B3F579BC1}" type="presParOf" srcId="{4009AD1F-F3A8-435D-A298-752E35025944}" destId="{49330825-7985-46B8-BC48-7C4A94B1DD0C}" srcOrd="6" destOrd="0" presId="urn:microsoft.com/office/officeart/2005/8/layout/hierarchy3"/>
    <dgm:cxn modelId="{0C2E665D-643E-4CDC-881B-3B1F54BB75F1}" type="presParOf" srcId="{4009AD1F-F3A8-435D-A298-752E35025944}" destId="{2C0BFB2C-20B9-43BE-843B-D4F1A1F36FCF}" srcOrd="7" destOrd="0" presId="urn:microsoft.com/office/officeart/2005/8/layout/hierarchy3"/>
    <dgm:cxn modelId="{32B3354F-5861-4522-AF58-C970A0090D45}" type="presParOf" srcId="{4009AD1F-F3A8-435D-A298-752E35025944}" destId="{A8250346-643E-43D0-A9BD-53DCABEE2B87}" srcOrd="8" destOrd="0" presId="urn:microsoft.com/office/officeart/2005/8/layout/hierarchy3"/>
    <dgm:cxn modelId="{C1472841-E334-4397-B051-316D2D432BFD}" type="presParOf" srcId="{4009AD1F-F3A8-435D-A298-752E35025944}" destId="{C9DBB965-2DF6-4F30-9D9F-2BD81ED25389}" srcOrd="9" destOrd="0" presId="urn:microsoft.com/office/officeart/2005/8/layout/hierarchy3"/>
    <dgm:cxn modelId="{FED4A955-18BC-493F-9141-82F6148FDC2F}" type="presParOf" srcId="{4009AD1F-F3A8-435D-A298-752E35025944}" destId="{DA28D8F0-C3AF-4206-B5D4-7844122CDAA8}" srcOrd="10" destOrd="0" presId="urn:microsoft.com/office/officeart/2005/8/layout/hierarchy3"/>
    <dgm:cxn modelId="{D5E09D46-4691-4EB1-B969-D80F2F45CBC1}" type="presParOf" srcId="{4009AD1F-F3A8-435D-A298-752E35025944}" destId="{8B9F158F-3AB6-46DA-A806-13956F0E655C}" srcOrd="11"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4330B1-B7D4-43FF-98BC-A6273AFB2F37}">
      <dsp:nvSpPr>
        <dsp:cNvPr id="0" name=""/>
        <dsp:cNvSpPr/>
      </dsp:nvSpPr>
      <dsp:spPr>
        <a:xfrm>
          <a:off x="248318" y="0"/>
          <a:ext cx="3822572" cy="23687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kern="1200">
              <a:effectLst>
                <a:outerShdw blurRad="50800" dist="38100" dir="2700000" algn="tl" rotWithShape="0">
                  <a:prstClr val="black">
                    <a:alpha val="40000"/>
                  </a:prstClr>
                </a:outerShdw>
              </a:effectLst>
            </a:rPr>
            <a:t>Основные полномочия  Совета по конкуренции</a:t>
          </a:r>
          <a:endParaRPr lang="en-US" sz="1200" b="1" kern="1200">
            <a:effectLst>
              <a:outerShdw blurRad="50800" dist="38100" dir="2700000" algn="tl" rotWithShape="0">
                <a:prstClr val="black">
                  <a:alpha val="40000"/>
                </a:prstClr>
              </a:outerShdw>
            </a:effectLst>
          </a:endParaRPr>
        </a:p>
      </dsp:txBody>
      <dsp:txXfrm>
        <a:off x="255256" y="6938"/>
        <a:ext cx="3808696" cy="223003"/>
      </dsp:txXfrm>
    </dsp:sp>
    <dsp:sp modelId="{A7016A50-E588-486E-AE70-B5D3050695CA}">
      <dsp:nvSpPr>
        <dsp:cNvPr id="0" name=""/>
        <dsp:cNvSpPr/>
      </dsp:nvSpPr>
      <dsp:spPr>
        <a:xfrm>
          <a:off x="630575" y="236879"/>
          <a:ext cx="229481" cy="156602"/>
        </a:xfrm>
        <a:custGeom>
          <a:avLst/>
          <a:gdLst/>
          <a:ahLst/>
          <a:cxnLst/>
          <a:rect l="0" t="0" r="0" b="0"/>
          <a:pathLst>
            <a:path>
              <a:moveTo>
                <a:pt x="0" y="0"/>
              </a:moveTo>
              <a:lnTo>
                <a:pt x="0" y="156602"/>
              </a:lnTo>
              <a:lnTo>
                <a:pt x="229481" y="15660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9500B6-FE99-467C-8445-3E956791ED11}">
      <dsp:nvSpPr>
        <dsp:cNvPr id="0" name=""/>
        <dsp:cNvSpPr/>
      </dsp:nvSpPr>
      <dsp:spPr>
        <a:xfrm>
          <a:off x="860056" y="318372"/>
          <a:ext cx="4152539" cy="15022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Продвижение  культуры конкуренции</a:t>
          </a:r>
          <a:r>
            <a:rPr lang="x-none"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sp:txBody>
      <dsp:txXfrm>
        <a:off x="864456" y="322772"/>
        <a:ext cx="4143739" cy="141420"/>
      </dsp:txXfrm>
    </dsp:sp>
    <dsp:sp modelId="{C649E17C-DD49-4C66-9774-957188459677}">
      <dsp:nvSpPr>
        <dsp:cNvPr id="0" name=""/>
        <dsp:cNvSpPr/>
      </dsp:nvSpPr>
      <dsp:spPr>
        <a:xfrm>
          <a:off x="630575" y="236879"/>
          <a:ext cx="243255" cy="440635"/>
        </a:xfrm>
        <a:custGeom>
          <a:avLst/>
          <a:gdLst/>
          <a:ahLst/>
          <a:cxnLst/>
          <a:rect l="0" t="0" r="0" b="0"/>
          <a:pathLst>
            <a:path>
              <a:moveTo>
                <a:pt x="0" y="0"/>
              </a:moveTo>
              <a:lnTo>
                <a:pt x="0" y="440635"/>
              </a:lnTo>
              <a:lnTo>
                <a:pt x="243255" y="440635"/>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78044-67CC-47CD-A720-0C8C216C69F3}">
      <dsp:nvSpPr>
        <dsp:cNvPr id="0" name=""/>
        <dsp:cNvSpPr/>
      </dsp:nvSpPr>
      <dsp:spPr>
        <a:xfrm>
          <a:off x="873830" y="529362"/>
          <a:ext cx="4136768" cy="29630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Разработка  нормативных актов, необходимых для </a:t>
          </a:r>
          <a:r>
            <a:rPr lang="x-none"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a:t>
          </a: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внедрения законодательства в области конкуренции, государственнной помощи и рекламы</a:t>
          </a:r>
          <a:r>
            <a:rPr lang="x-none"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в пределах своей компетенции</a:t>
          </a:r>
          <a:r>
            <a:rPr lang="x-none"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sp:txBody>
      <dsp:txXfrm>
        <a:off x="882508" y="538040"/>
        <a:ext cx="4119412" cy="278949"/>
      </dsp:txXfrm>
    </dsp:sp>
    <dsp:sp modelId="{AA2DAADA-A39D-43E5-BE2F-AF533A540474}">
      <dsp:nvSpPr>
        <dsp:cNvPr id="0" name=""/>
        <dsp:cNvSpPr/>
      </dsp:nvSpPr>
      <dsp:spPr>
        <a:xfrm>
          <a:off x="630575" y="236879"/>
          <a:ext cx="241905" cy="744064"/>
        </a:xfrm>
        <a:custGeom>
          <a:avLst/>
          <a:gdLst/>
          <a:ahLst/>
          <a:cxnLst/>
          <a:rect l="0" t="0" r="0" b="0"/>
          <a:pathLst>
            <a:path>
              <a:moveTo>
                <a:pt x="0" y="0"/>
              </a:moveTo>
              <a:lnTo>
                <a:pt x="0" y="744064"/>
              </a:lnTo>
              <a:lnTo>
                <a:pt x="241905" y="74406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582D8-8D92-4C61-96F2-D05E46E01F59}">
      <dsp:nvSpPr>
        <dsp:cNvPr id="0" name=""/>
        <dsp:cNvSpPr/>
      </dsp:nvSpPr>
      <dsp:spPr>
        <a:xfrm>
          <a:off x="872480" y="886655"/>
          <a:ext cx="4140378" cy="18857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Дача заключений на проекты  законодательных и нормативных актов , которые могут иметь  антиконкурентнный эффект</a:t>
          </a:r>
          <a:r>
            <a:rPr lang="x-none"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sp:txBody>
      <dsp:txXfrm>
        <a:off x="878003" y="892178"/>
        <a:ext cx="4129332" cy="177531"/>
      </dsp:txXfrm>
    </dsp:sp>
    <dsp:sp modelId="{49330825-7985-46B8-BC48-7C4A94B1DD0C}">
      <dsp:nvSpPr>
        <dsp:cNvPr id="0" name=""/>
        <dsp:cNvSpPr/>
      </dsp:nvSpPr>
      <dsp:spPr>
        <a:xfrm>
          <a:off x="630575" y="236879"/>
          <a:ext cx="220887" cy="1072748"/>
        </a:xfrm>
        <a:custGeom>
          <a:avLst/>
          <a:gdLst/>
          <a:ahLst/>
          <a:cxnLst/>
          <a:rect l="0" t="0" r="0" b="0"/>
          <a:pathLst>
            <a:path>
              <a:moveTo>
                <a:pt x="0" y="0"/>
              </a:moveTo>
              <a:lnTo>
                <a:pt x="0" y="1072748"/>
              </a:lnTo>
              <a:lnTo>
                <a:pt x="220887" y="1072748"/>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0BFB2C-20B9-43BE-843B-D4F1A1F36FCF}">
      <dsp:nvSpPr>
        <dsp:cNvPr id="0" name=""/>
        <dsp:cNvSpPr/>
      </dsp:nvSpPr>
      <dsp:spPr>
        <a:xfrm>
          <a:off x="851463" y="1135969"/>
          <a:ext cx="4150395" cy="34731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Расследование антиконкурентной деятельности, недобросовестной конкуренции и иных нарушений законодательства о конкуренции, государственнной помощи и рекламе  в пределах своей компетенции</a:t>
          </a:r>
          <a:r>
            <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p>
      </dsp:txBody>
      <dsp:txXfrm>
        <a:off x="861636" y="1146142"/>
        <a:ext cx="4130049" cy="326972"/>
      </dsp:txXfrm>
    </dsp:sp>
    <dsp:sp modelId="{A8250346-643E-43D0-A9BD-53DCABEE2B87}">
      <dsp:nvSpPr>
        <dsp:cNvPr id="0" name=""/>
        <dsp:cNvSpPr/>
      </dsp:nvSpPr>
      <dsp:spPr>
        <a:xfrm>
          <a:off x="630575" y="236879"/>
          <a:ext cx="231026" cy="1525237"/>
        </a:xfrm>
        <a:custGeom>
          <a:avLst/>
          <a:gdLst/>
          <a:ahLst/>
          <a:cxnLst/>
          <a:rect l="0" t="0" r="0" b="0"/>
          <a:pathLst>
            <a:path>
              <a:moveTo>
                <a:pt x="0" y="0"/>
              </a:moveTo>
              <a:lnTo>
                <a:pt x="0" y="1525237"/>
              </a:lnTo>
              <a:lnTo>
                <a:pt x="231026" y="152523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DBB965-2DF6-4F30-9D9F-2BD81ED25389}">
      <dsp:nvSpPr>
        <dsp:cNvPr id="0" name=""/>
        <dsp:cNvSpPr/>
      </dsp:nvSpPr>
      <dsp:spPr>
        <a:xfrm>
          <a:off x="861602" y="1526924"/>
          <a:ext cx="4167290" cy="47038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Констатация нарушений законодательства о конкуренции, государственнной помощи и рекламе</a:t>
          </a:r>
          <a:r>
            <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введение временных мер в целях прекращения выявленных нарушений</a:t>
          </a:r>
          <a:r>
            <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a:t>
          </a: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принятие  корректирующих мер и применение санкций  за совершение нарушений  в пределах своих компетенций</a:t>
          </a:r>
          <a:r>
            <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p>
      </dsp:txBody>
      <dsp:txXfrm>
        <a:off x="875379" y="1540701"/>
        <a:ext cx="4139736" cy="442831"/>
      </dsp:txXfrm>
    </dsp:sp>
    <dsp:sp modelId="{DA28D8F0-C3AF-4206-B5D4-7844122CDAA8}">
      <dsp:nvSpPr>
        <dsp:cNvPr id="0" name=""/>
        <dsp:cNvSpPr/>
      </dsp:nvSpPr>
      <dsp:spPr>
        <a:xfrm>
          <a:off x="630575" y="236879"/>
          <a:ext cx="247445" cy="1922800"/>
        </a:xfrm>
        <a:custGeom>
          <a:avLst/>
          <a:gdLst/>
          <a:ahLst/>
          <a:cxnLst/>
          <a:rect l="0" t="0" r="0" b="0"/>
          <a:pathLst>
            <a:path>
              <a:moveTo>
                <a:pt x="0" y="0"/>
              </a:moveTo>
              <a:lnTo>
                <a:pt x="0" y="1922800"/>
              </a:lnTo>
              <a:lnTo>
                <a:pt x="247445" y="192280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F158F-3AB6-46DA-A806-13956F0E655C}">
      <dsp:nvSpPr>
        <dsp:cNvPr id="0" name=""/>
        <dsp:cNvSpPr/>
      </dsp:nvSpPr>
      <dsp:spPr>
        <a:xfrm>
          <a:off x="878020" y="2075498"/>
          <a:ext cx="4158427" cy="16836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Осуществление разрешений</a:t>
          </a:r>
          <a:r>
            <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 </a:t>
          </a:r>
          <a:r>
            <a:rPr lang="ru-RU"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мониторинга  и  составление отчетности  по государственнной помощи</a:t>
          </a:r>
          <a:r>
            <a:rPr lang="ro-RO"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rPr>
            <a:t>.</a:t>
          </a:r>
          <a:endParaRPr lang="en-US" sz="900" i="1" kern="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endParaRPr>
        </a:p>
      </dsp:txBody>
      <dsp:txXfrm>
        <a:off x="882951" y="2080429"/>
        <a:ext cx="4148565" cy="1585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64</Pages>
  <Words>22397</Words>
  <Characters>127666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t_dusenco</dc:creator>
  <cp:keywords/>
  <dc:description/>
  <cp:lastModifiedBy>Daniela D.A. Alacev</cp:lastModifiedBy>
  <cp:revision>2</cp:revision>
  <dcterms:created xsi:type="dcterms:W3CDTF">2015-05-08T11:56:00Z</dcterms:created>
  <dcterms:modified xsi:type="dcterms:W3CDTF">2015-05-08T11:56:00Z</dcterms:modified>
</cp:coreProperties>
</file>